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3"/>
        <w:tblW w:w="154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55"/>
        <w:gridCol w:w="5815"/>
        <w:gridCol w:w="5929"/>
      </w:tblGrid>
      <w:tr w:rsidR="00EE47D8" w:rsidRPr="00D15C2E" w14:paraId="0A4D1EF9" w14:textId="77777777" w:rsidTr="0071250E">
        <w:trPr>
          <w:gridAfter w:val="1"/>
          <w:wAfter w:w="5929" w:type="dxa"/>
          <w:trHeight w:val="840"/>
        </w:trPr>
        <w:tc>
          <w:tcPr>
            <w:tcW w:w="3755" w:type="dxa"/>
            <w:vAlign w:val="center"/>
          </w:tcPr>
          <w:p w14:paraId="22B7AD92" w14:textId="77777777" w:rsidR="00EE47D8" w:rsidRPr="00D15C2E" w:rsidRDefault="00EE47D8" w:rsidP="00820500">
            <w:pPr>
              <w:spacing w:line="276" w:lineRule="auto"/>
              <w:ind w:firstLine="0"/>
              <w:jc w:val="center"/>
              <w:rPr>
                <w:rFonts w:ascii="Times New Roman" w:hAnsi="Times New Roman"/>
                <w:sz w:val="36"/>
                <w:szCs w:val="28"/>
                <w:highlight w:val="yellow"/>
              </w:rPr>
            </w:pPr>
            <w:r w:rsidRPr="00D15C2E">
              <w:rPr>
                <w:rFonts w:ascii="Times New Roman" w:hAnsi="Times New Roman"/>
                <w:noProof/>
                <w:sz w:val="36"/>
                <w:szCs w:val="28"/>
                <w:highlight w:val="yellow"/>
              </w:rPr>
              <w:drawing>
                <wp:anchor distT="0" distB="0" distL="114300" distR="114300" simplePos="0" relativeHeight="251658752" behindDoc="1" locked="0" layoutInCell="1" allowOverlap="1" wp14:anchorId="42BC2D65" wp14:editId="4826595A">
                  <wp:simplePos x="0" y="0"/>
                  <wp:positionH relativeFrom="column">
                    <wp:posOffset>260985</wp:posOffset>
                  </wp:positionH>
                  <wp:positionV relativeFrom="paragraph">
                    <wp:posOffset>-10160</wp:posOffset>
                  </wp:positionV>
                  <wp:extent cx="1628775" cy="534035"/>
                  <wp:effectExtent l="0" t="0" r="9525" b="0"/>
                  <wp:wrapNone/>
                  <wp:docPr id="4" name="Рисунок 4" descr="logo_верс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версия"/>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8775" cy="534035"/>
                          </a:xfrm>
                          <a:prstGeom prst="rect">
                            <a:avLst/>
                          </a:prstGeom>
                          <a:noFill/>
                          <a:ln>
                            <a:noFill/>
                          </a:ln>
                        </pic:spPr>
                      </pic:pic>
                    </a:graphicData>
                  </a:graphic>
                </wp:anchor>
              </w:drawing>
            </w:r>
          </w:p>
        </w:tc>
        <w:tc>
          <w:tcPr>
            <w:tcW w:w="5815" w:type="dxa"/>
            <w:vAlign w:val="center"/>
          </w:tcPr>
          <w:p w14:paraId="7B8A78E7" w14:textId="77777777" w:rsidR="00EE47D8" w:rsidRPr="00D15C2E" w:rsidRDefault="00EE47D8" w:rsidP="00820500">
            <w:pPr>
              <w:spacing w:line="240" w:lineRule="auto"/>
              <w:ind w:firstLine="0"/>
              <w:jc w:val="left"/>
              <w:rPr>
                <w:rFonts w:ascii="Times New Roman" w:hAnsi="Times New Roman"/>
                <w:b/>
                <w:sz w:val="28"/>
                <w:szCs w:val="28"/>
                <w:highlight w:val="yellow"/>
              </w:rPr>
            </w:pPr>
          </w:p>
        </w:tc>
      </w:tr>
      <w:tr w:rsidR="00EE47D8" w:rsidRPr="00D15C2E" w14:paraId="5BF8A264" w14:textId="77777777" w:rsidTr="0071250E">
        <w:trPr>
          <w:gridAfter w:val="1"/>
          <w:wAfter w:w="5929" w:type="dxa"/>
        </w:trPr>
        <w:tc>
          <w:tcPr>
            <w:tcW w:w="3755" w:type="dxa"/>
          </w:tcPr>
          <w:p w14:paraId="4BA9DD0B" w14:textId="77777777" w:rsidR="00EE47D8" w:rsidRPr="00D15C2E" w:rsidRDefault="00EE47D8" w:rsidP="00820500">
            <w:pPr>
              <w:spacing w:line="240" w:lineRule="auto"/>
              <w:jc w:val="left"/>
              <w:rPr>
                <w:rFonts w:ascii="Times New Roman" w:hAnsi="Times New Roman"/>
                <w:i/>
                <w:color w:val="993300"/>
                <w:sz w:val="16"/>
                <w:szCs w:val="16"/>
              </w:rPr>
            </w:pPr>
            <w:r w:rsidRPr="00D15C2E">
              <w:rPr>
                <w:rFonts w:ascii="Times New Roman" w:hAnsi="Times New Roman"/>
                <w:i/>
                <w:color w:val="993300"/>
                <w:sz w:val="16"/>
                <w:szCs w:val="16"/>
              </w:rPr>
              <w:t xml:space="preserve">                   ФОРМИРУЯ ТЕРРИТОРИЮ,</w:t>
            </w:r>
          </w:p>
          <w:p w14:paraId="4E91DDBD" w14:textId="77777777" w:rsidR="00EE47D8" w:rsidRPr="00D15C2E" w:rsidRDefault="00EE47D8" w:rsidP="00820500">
            <w:pPr>
              <w:spacing w:line="240" w:lineRule="auto"/>
              <w:ind w:firstLine="0"/>
              <w:jc w:val="left"/>
              <w:rPr>
                <w:rFonts w:ascii="Times New Roman" w:hAnsi="Times New Roman"/>
                <w:sz w:val="36"/>
                <w:szCs w:val="28"/>
              </w:rPr>
            </w:pPr>
            <w:r w:rsidRPr="00D15C2E">
              <w:rPr>
                <w:rFonts w:ascii="Times New Roman" w:hAnsi="Times New Roman"/>
                <w:i/>
                <w:color w:val="993300"/>
                <w:sz w:val="16"/>
                <w:szCs w:val="16"/>
              </w:rPr>
              <w:t xml:space="preserve">             ФОРМИРУЕМ БУДУЩЕЕ</w:t>
            </w:r>
          </w:p>
        </w:tc>
        <w:tc>
          <w:tcPr>
            <w:tcW w:w="5815" w:type="dxa"/>
          </w:tcPr>
          <w:p w14:paraId="4CF48755" w14:textId="77777777" w:rsidR="00EE47D8" w:rsidRPr="00D15C2E" w:rsidRDefault="00EE47D8" w:rsidP="007C13C9">
            <w:pPr>
              <w:spacing w:line="240" w:lineRule="auto"/>
              <w:ind w:firstLine="0"/>
              <w:jc w:val="left"/>
              <w:rPr>
                <w:rFonts w:ascii="Times New Roman" w:hAnsi="Times New Roman"/>
                <w:b/>
                <w:sz w:val="28"/>
                <w:szCs w:val="28"/>
              </w:rPr>
            </w:pPr>
          </w:p>
        </w:tc>
      </w:tr>
      <w:tr w:rsidR="00EE47D8" w:rsidRPr="00D15C2E" w14:paraId="68B6F62B" w14:textId="77777777" w:rsidTr="0071250E">
        <w:trPr>
          <w:gridAfter w:val="1"/>
          <w:wAfter w:w="5929" w:type="dxa"/>
        </w:trPr>
        <w:tc>
          <w:tcPr>
            <w:tcW w:w="9570" w:type="dxa"/>
            <w:gridSpan w:val="2"/>
          </w:tcPr>
          <w:p w14:paraId="6C7AC059" w14:textId="77777777" w:rsidR="00EE47D8" w:rsidRPr="00D15C2E" w:rsidRDefault="00EE47D8" w:rsidP="00820500">
            <w:pPr>
              <w:spacing w:after="200" w:line="276" w:lineRule="auto"/>
              <w:ind w:firstLine="0"/>
              <w:jc w:val="left"/>
              <w:rPr>
                <w:rFonts w:ascii="Times New Roman" w:hAnsi="Times New Roman"/>
                <w:b/>
                <w:sz w:val="36"/>
                <w:szCs w:val="28"/>
              </w:rPr>
            </w:pPr>
          </w:p>
          <w:p w14:paraId="3C32175C" w14:textId="77777777" w:rsidR="00EE47D8" w:rsidRPr="00D15C2E" w:rsidRDefault="00EE47D8" w:rsidP="00820500">
            <w:pPr>
              <w:spacing w:after="200" w:line="276" w:lineRule="auto"/>
              <w:ind w:firstLine="0"/>
              <w:jc w:val="left"/>
              <w:rPr>
                <w:rFonts w:ascii="Times New Roman" w:hAnsi="Times New Roman"/>
                <w:b/>
                <w:sz w:val="36"/>
                <w:szCs w:val="28"/>
              </w:rPr>
            </w:pPr>
          </w:p>
        </w:tc>
      </w:tr>
      <w:tr w:rsidR="00EE47D8" w:rsidRPr="00D15C2E" w14:paraId="24563C1C" w14:textId="77777777" w:rsidTr="0071250E">
        <w:trPr>
          <w:gridAfter w:val="1"/>
          <w:wAfter w:w="5929" w:type="dxa"/>
        </w:trPr>
        <w:tc>
          <w:tcPr>
            <w:tcW w:w="9570" w:type="dxa"/>
            <w:gridSpan w:val="2"/>
          </w:tcPr>
          <w:p w14:paraId="4E0EAFFA" w14:textId="77777777" w:rsidR="00EE47D8" w:rsidRPr="00D15C2E" w:rsidRDefault="00EE47D8" w:rsidP="00F83FDE">
            <w:pPr>
              <w:spacing w:line="240" w:lineRule="auto"/>
              <w:ind w:firstLine="0"/>
              <w:jc w:val="center"/>
              <w:rPr>
                <w:rFonts w:ascii="Times New Roman" w:hAnsi="Times New Roman"/>
                <w:b/>
                <w:sz w:val="56"/>
                <w:szCs w:val="56"/>
              </w:rPr>
            </w:pPr>
            <w:r w:rsidRPr="00D15C2E">
              <w:rPr>
                <w:rFonts w:ascii="Times New Roman" w:hAnsi="Times New Roman"/>
                <w:b/>
                <w:sz w:val="56"/>
                <w:szCs w:val="56"/>
              </w:rPr>
              <w:t>ГЕНЕРАЛЬНЫЙ ПЛАН</w:t>
            </w:r>
          </w:p>
          <w:p w14:paraId="2481FA4A" w14:textId="77777777" w:rsidR="00F83FDE" w:rsidRPr="00D15C2E" w:rsidRDefault="00F83FDE" w:rsidP="00F83FDE">
            <w:pPr>
              <w:spacing w:line="240" w:lineRule="auto"/>
              <w:ind w:firstLine="0"/>
              <w:jc w:val="center"/>
              <w:rPr>
                <w:rFonts w:ascii="Times New Roman" w:hAnsi="Times New Roman"/>
                <w:b/>
                <w:sz w:val="56"/>
                <w:szCs w:val="56"/>
              </w:rPr>
            </w:pPr>
          </w:p>
          <w:p w14:paraId="296BB503" w14:textId="77777777" w:rsidR="0071250E" w:rsidRPr="0071250E" w:rsidRDefault="0071250E" w:rsidP="0071250E">
            <w:pPr>
              <w:spacing w:line="240" w:lineRule="auto"/>
              <w:ind w:firstLine="0"/>
              <w:jc w:val="center"/>
              <w:rPr>
                <w:rFonts w:ascii="Times New Roman" w:hAnsi="Times New Roman"/>
                <w:b/>
                <w:sz w:val="40"/>
                <w:szCs w:val="40"/>
              </w:rPr>
            </w:pPr>
            <w:r w:rsidRPr="0071250E">
              <w:rPr>
                <w:rFonts w:ascii="Times New Roman" w:hAnsi="Times New Roman"/>
                <w:b/>
                <w:sz w:val="40"/>
                <w:szCs w:val="40"/>
              </w:rPr>
              <w:t xml:space="preserve">МУНИЦИПАЛЬНОГО ОБРАЗОВАНИЯ </w:t>
            </w:r>
          </w:p>
          <w:p w14:paraId="240BFC8C" w14:textId="77777777" w:rsidR="0071250E" w:rsidRPr="0071250E" w:rsidRDefault="003F282A" w:rsidP="0071250E">
            <w:pPr>
              <w:spacing w:line="240" w:lineRule="auto"/>
              <w:ind w:firstLine="0"/>
              <w:jc w:val="center"/>
              <w:rPr>
                <w:rFonts w:ascii="Times New Roman" w:hAnsi="Times New Roman"/>
                <w:b/>
                <w:sz w:val="40"/>
                <w:szCs w:val="40"/>
              </w:rPr>
            </w:pPr>
            <w:r>
              <w:rPr>
                <w:rFonts w:ascii="Times New Roman" w:hAnsi="Times New Roman"/>
                <w:b/>
                <w:sz w:val="40"/>
                <w:szCs w:val="40"/>
              </w:rPr>
              <w:t>ПРЕДГОРНЕНСКОЕ</w:t>
            </w:r>
            <w:r w:rsidR="009467FF">
              <w:rPr>
                <w:rFonts w:ascii="Times New Roman" w:hAnsi="Times New Roman"/>
                <w:b/>
                <w:sz w:val="40"/>
                <w:szCs w:val="40"/>
              </w:rPr>
              <w:t xml:space="preserve">  </w:t>
            </w:r>
            <w:r w:rsidR="0071250E" w:rsidRPr="0071250E">
              <w:rPr>
                <w:rFonts w:ascii="Times New Roman" w:hAnsi="Times New Roman"/>
                <w:b/>
                <w:sz w:val="40"/>
                <w:szCs w:val="40"/>
              </w:rPr>
              <w:t>СЕЛЬСКОЕ ПОСЕЛЕНИЕ</w:t>
            </w:r>
          </w:p>
          <w:p w14:paraId="7AE45322" w14:textId="77777777" w:rsidR="00EE47D8" w:rsidRPr="00D15C2E" w:rsidRDefault="0071250E" w:rsidP="0071250E">
            <w:pPr>
              <w:spacing w:line="240" w:lineRule="auto"/>
              <w:ind w:firstLine="0"/>
              <w:jc w:val="center"/>
              <w:rPr>
                <w:rFonts w:ascii="Times New Roman" w:hAnsi="Times New Roman"/>
                <w:b/>
                <w:sz w:val="48"/>
                <w:szCs w:val="48"/>
              </w:rPr>
            </w:pPr>
            <w:r w:rsidRPr="0071250E">
              <w:rPr>
                <w:rFonts w:ascii="Times New Roman" w:hAnsi="Times New Roman"/>
                <w:b/>
                <w:sz w:val="40"/>
                <w:szCs w:val="40"/>
              </w:rPr>
              <w:t>УРУПСКОГО РАЙОНА КЧР</w:t>
            </w:r>
          </w:p>
        </w:tc>
      </w:tr>
      <w:tr w:rsidR="00EE47D8" w:rsidRPr="00D15C2E" w14:paraId="4E1D69F0" w14:textId="77777777" w:rsidTr="0071250E">
        <w:trPr>
          <w:gridAfter w:val="1"/>
          <w:wAfter w:w="5929" w:type="dxa"/>
        </w:trPr>
        <w:tc>
          <w:tcPr>
            <w:tcW w:w="9570" w:type="dxa"/>
            <w:gridSpan w:val="2"/>
          </w:tcPr>
          <w:p w14:paraId="1B4CC249" w14:textId="77777777" w:rsidR="00EE47D8" w:rsidRPr="00D15C2E" w:rsidRDefault="00EE47D8" w:rsidP="00F83FDE">
            <w:pPr>
              <w:spacing w:after="200" w:line="276" w:lineRule="auto"/>
              <w:ind w:firstLine="0"/>
              <w:jc w:val="left"/>
              <w:rPr>
                <w:rFonts w:ascii="Times New Roman" w:hAnsi="Times New Roman"/>
                <w:b/>
                <w:sz w:val="36"/>
                <w:szCs w:val="28"/>
              </w:rPr>
            </w:pPr>
          </w:p>
          <w:p w14:paraId="6AC62244" w14:textId="77777777" w:rsidR="00EE47D8" w:rsidRPr="00D15C2E" w:rsidRDefault="00EE47D8" w:rsidP="00F83FDE">
            <w:pPr>
              <w:spacing w:after="200" w:line="276" w:lineRule="auto"/>
              <w:ind w:firstLine="0"/>
              <w:jc w:val="left"/>
              <w:rPr>
                <w:rFonts w:ascii="Times New Roman" w:hAnsi="Times New Roman"/>
                <w:b/>
                <w:sz w:val="36"/>
                <w:szCs w:val="28"/>
              </w:rPr>
            </w:pPr>
          </w:p>
        </w:tc>
      </w:tr>
      <w:tr w:rsidR="00EE47D8" w:rsidRPr="00D15C2E" w14:paraId="119AC2CF" w14:textId="77777777" w:rsidTr="0071250E">
        <w:trPr>
          <w:gridAfter w:val="1"/>
          <w:wAfter w:w="5929" w:type="dxa"/>
          <w:trHeight w:val="875"/>
        </w:trPr>
        <w:tc>
          <w:tcPr>
            <w:tcW w:w="9570" w:type="dxa"/>
            <w:gridSpan w:val="2"/>
          </w:tcPr>
          <w:p w14:paraId="5975F0EE" w14:textId="77777777" w:rsidR="00EE47D8" w:rsidRPr="00D15C2E" w:rsidRDefault="00EE47D8" w:rsidP="00F83FDE">
            <w:pPr>
              <w:spacing w:line="240" w:lineRule="auto"/>
              <w:ind w:firstLine="0"/>
              <w:jc w:val="center"/>
              <w:rPr>
                <w:rFonts w:ascii="Times New Roman" w:hAnsi="Times New Roman"/>
                <w:b/>
                <w:sz w:val="32"/>
                <w:szCs w:val="32"/>
              </w:rPr>
            </w:pPr>
            <w:r w:rsidRPr="00D15C2E">
              <w:rPr>
                <w:rFonts w:ascii="Times New Roman" w:hAnsi="Times New Roman"/>
                <w:b/>
                <w:sz w:val="32"/>
                <w:szCs w:val="32"/>
              </w:rPr>
              <w:t>ПОЯСНИТЕЛЬНАЯ ЗАПИСКА</w:t>
            </w:r>
          </w:p>
          <w:p w14:paraId="1CA8C503" w14:textId="77777777" w:rsidR="00EE47D8" w:rsidRPr="00D15C2E" w:rsidRDefault="00EE47D8" w:rsidP="00F83FDE">
            <w:pPr>
              <w:spacing w:line="240" w:lineRule="auto"/>
              <w:ind w:firstLine="0"/>
              <w:jc w:val="center"/>
              <w:rPr>
                <w:rFonts w:ascii="Times New Roman" w:hAnsi="Times New Roman"/>
                <w:b/>
                <w:sz w:val="32"/>
                <w:szCs w:val="32"/>
              </w:rPr>
            </w:pPr>
            <w:r w:rsidRPr="00D15C2E">
              <w:rPr>
                <w:rFonts w:ascii="Times New Roman" w:hAnsi="Times New Roman"/>
                <w:b/>
                <w:sz w:val="32"/>
                <w:szCs w:val="32"/>
              </w:rPr>
              <w:t xml:space="preserve">ТОМ 2. МАТЕРИАЛЫ ПО ОБОСНОВАНИЮ </w:t>
            </w:r>
            <w:r w:rsidR="00F83FDE" w:rsidRPr="00D15C2E">
              <w:rPr>
                <w:rFonts w:ascii="Times New Roman" w:hAnsi="Times New Roman"/>
                <w:b/>
                <w:sz w:val="32"/>
                <w:szCs w:val="32"/>
              </w:rPr>
              <w:t>ГЕНЕРАЛЬНОГО ПЛАНА</w:t>
            </w:r>
          </w:p>
        </w:tc>
      </w:tr>
      <w:tr w:rsidR="0071250E" w:rsidRPr="00D15C2E" w14:paraId="4945C652" w14:textId="77777777" w:rsidTr="0071250E">
        <w:trPr>
          <w:gridAfter w:val="1"/>
          <w:wAfter w:w="5929" w:type="dxa"/>
          <w:trHeight w:val="875"/>
        </w:trPr>
        <w:tc>
          <w:tcPr>
            <w:tcW w:w="9570" w:type="dxa"/>
            <w:gridSpan w:val="2"/>
          </w:tcPr>
          <w:p w14:paraId="793033F2" w14:textId="77777777" w:rsidR="0071250E" w:rsidRPr="00052960" w:rsidRDefault="0071250E" w:rsidP="0071250E">
            <w:pPr>
              <w:spacing w:line="240" w:lineRule="auto"/>
              <w:ind w:firstLine="0"/>
              <w:jc w:val="center"/>
              <w:rPr>
                <w:b/>
                <w:sz w:val="32"/>
                <w:szCs w:val="32"/>
              </w:rPr>
            </w:pPr>
          </w:p>
        </w:tc>
      </w:tr>
      <w:tr w:rsidR="0071250E" w:rsidRPr="00D15C2E" w14:paraId="3826001A" w14:textId="77777777" w:rsidTr="0071250E">
        <w:trPr>
          <w:trHeight w:val="875"/>
        </w:trPr>
        <w:tc>
          <w:tcPr>
            <w:tcW w:w="9570" w:type="dxa"/>
            <w:gridSpan w:val="2"/>
          </w:tcPr>
          <w:p w14:paraId="14D617ED" w14:textId="77777777" w:rsidR="0071250E" w:rsidRPr="0071250E" w:rsidRDefault="0071250E" w:rsidP="0071250E">
            <w:pPr>
              <w:spacing w:line="240" w:lineRule="auto"/>
              <w:ind w:firstLine="0"/>
              <w:rPr>
                <w:b/>
                <w:sz w:val="32"/>
                <w:szCs w:val="32"/>
                <w:highlight w:val="yellow"/>
              </w:rPr>
            </w:pPr>
            <w:r w:rsidRPr="0071250E">
              <w:rPr>
                <w:b/>
                <w:noProof/>
                <w:sz w:val="32"/>
                <w:szCs w:val="32"/>
              </w:rPr>
              <w:drawing>
                <wp:inline distT="0" distB="0" distL="0" distR="0" wp14:anchorId="023EAD7D" wp14:editId="39923514">
                  <wp:extent cx="2266950" cy="2468050"/>
                  <wp:effectExtent l="0" t="0" r="0" b="8890"/>
                  <wp:docPr id="37" name="Рисунок 12" descr="C:\Users\пользователь\Desktop\кч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Desktop\кчр.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66950" cy="2468050"/>
                          </a:xfrm>
                          <a:prstGeom prst="rect">
                            <a:avLst/>
                          </a:prstGeom>
                          <a:noFill/>
                          <a:ln>
                            <a:noFill/>
                          </a:ln>
                        </pic:spPr>
                      </pic:pic>
                    </a:graphicData>
                  </a:graphic>
                </wp:inline>
              </w:drawing>
            </w:r>
            <w:r w:rsidR="003F282A" w:rsidRPr="003F282A">
              <w:rPr>
                <w:b/>
                <w:noProof/>
                <w:sz w:val="32"/>
                <w:szCs w:val="32"/>
              </w:rPr>
              <w:drawing>
                <wp:inline distT="0" distB="0" distL="0" distR="0" wp14:anchorId="390B219A" wp14:editId="7B14D98C">
                  <wp:extent cx="3043204" cy="2603962"/>
                  <wp:effectExtent l="0" t="0" r="5080" b="6350"/>
                  <wp:docPr id="5" name="Рисунок 5" descr="C:\Users\пользователь\Desktop\Исходная информация для Сибиревой\4. Шаблон текста недоделанный\предг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Исходная информация для Сибиревой\4. Шаблон текста недоделанный\предгор.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47996" cy="2608063"/>
                          </a:xfrm>
                          <a:prstGeom prst="rect">
                            <a:avLst/>
                          </a:prstGeom>
                          <a:noFill/>
                          <a:ln>
                            <a:noFill/>
                          </a:ln>
                        </pic:spPr>
                      </pic:pic>
                    </a:graphicData>
                  </a:graphic>
                </wp:inline>
              </w:drawing>
            </w:r>
          </w:p>
        </w:tc>
        <w:tc>
          <w:tcPr>
            <w:tcW w:w="5929" w:type="dxa"/>
            <w:vAlign w:val="center"/>
          </w:tcPr>
          <w:p w14:paraId="7460944B" w14:textId="77777777" w:rsidR="0071250E" w:rsidRPr="00052960" w:rsidRDefault="0071250E" w:rsidP="0071250E">
            <w:pPr>
              <w:spacing w:line="240" w:lineRule="auto"/>
              <w:ind w:firstLine="0"/>
              <w:jc w:val="center"/>
              <w:rPr>
                <w:b/>
                <w:sz w:val="32"/>
                <w:szCs w:val="32"/>
                <w:highlight w:val="yellow"/>
              </w:rPr>
            </w:pPr>
          </w:p>
        </w:tc>
      </w:tr>
    </w:tbl>
    <w:p w14:paraId="24DEACDB" w14:textId="77777777" w:rsidR="00B90D38" w:rsidRPr="00D15C2E" w:rsidRDefault="00B90D38" w:rsidP="00EE47D8">
      <w:pPr>
        <w:spacing w:after="200" w:line="276" w:lineRule="auto"/>
        <w:ind w:firstLine="0"/>
        <w:jc w:val="center"/>
        <w:rPr>
          <w:rFonts w:ascii="Times New Roman" w:hAnsi="Times New Roman"/>
          <w:noProof/>
          <w:highlight w:val="yellow"/>
        </w:rPr>
      </w:pPr>
    </w:p>
    <w:p w14:paraId="0D9A0502" w14:textId="77777777" w:rsidR="00EE47D8" w:rsidRPr="00D15C2E" w:rsidRDefault="005557F3" w:rsidP="00EE47D8">
      <w:pPr>
        <w:spacing w:line="240" w:lineRule="auto"/>
        <w:ind w:firstLine="0"/>
        <w:jc w:val="center"/>
        <w:rPr>
          <w:rFonts w:ascii="Times New Roman" w:hAnsi="Times New Roman"/>
          <w:b/>
          <w:sz w:val="36"/>
          <w:szCs w:val="36"/>
          <w:highlight w:val="yellow"/>
        </w:rPr>
      </w:pPr>
      <w:r w:rsidRPr="008E5088">
        <w:rPr>
          <w:rFonts w:ascii="Times New Roman" w:hAnsi="Times New Roman"/>
          <w:b/>
          <w:sz w:val="36"/>
          <w:szCs w:val="36"/>
        </w:rPr>
        <w:t>г. Ставрополь, 20</w:t>
      </w:r>
      <w:r w:rsidR="0071250E">
        <w:rPr>
          <w:rFonts w:ascii="Times New Roman" w:hAnsi="Times New Roman"/>
          <w:b/>
          <w:sz w:val="36"/>
          <w:szCs w:val="36"/>
        </w:rPr>
        <w:t>22</w:t>
      </w:r>
      <w:r w:rsidR="00EE47D8" w:rsidRPr="00D15C2E">
        <w:rPr>
          <w:rFonts w:ascii="Times New Roman" w:hAnsi="Times New Roman"/>
          <w:b/>
          <w:sz w:val="36"/>
          <w:szCs w:val="36"/>
          <w:highlight w:val="yellow"/>
        </w:rPr>
        <w:br w:type="page"/>
      </w:r>
    </w:p>
    <w:p w14:paraId="68BEE116" w14:textId="77777777" w:rsidR="00EE47D8" w:rsidRPr="00F12888" w:rsidRDefault="00F12888" w:rsidP="00F12888">
      <w:pPr>
        <w:pStyle w:val="S"/>
        <w:ind w:firstLine="0"/>
        <w:jc w:val="center"/>
        <w:rPr>
          <w:noProof/>
          <w:sz w:val="40"/>
          <w:szCs w:val="40"/>
        </w:rPr>
      </w:pPr>
      <w:r w:rsidRPr="00F12888">
        <w:rPr>
          <w:noProof/>
          <w:sz w:val="40"/>
          <w:szCs w:val="40"/>
        </w:rPr>
        <w:lastRenderedPageBreak/>
        <w:t>ОБЩЕСТВО С ОГРАНИЧЕННОЙ ОТВЕТСТВЕННОСТЬЮ</w:t>
      </w:r>
    </w:p>
    <w:p w14:paraId="7DCDEE24" w14:textId="77777777" w:rsidR="00EE47D8" w:rsidRPr="00F12888" w:rsidRDefault="00F12888" w:rsidP="00F12888">
      <w:pPr>
        <w:pStyle w:val="S"/>
        <w:ind w:firstLine="0"/>
        <w:jc w:val="center"/>
        <w:rPr>
          <w:sz w:val="40"/>
          <w:szCs w:val="40"/>
        </w:rPr>
      </w:pPr>
      <w:r w:rsidRPr="00F12888">
        <w:rPr>
          <w:noProof/>
          <w:sz w:val="40"/>
          <w:szCs w:val="40"/>
        </w:rPr>
        <w:t>«ГЕОВЕРСУМ»</w:t>
      </w:r>
    </w:p>
    <w:p w14:paraId="6035E385" w14:textId="77777777" w:rsidR="00EE47D8" w:rsidRPr="00D15C2E" w:rsidRDefault="00EE47D8" w:rsidP="00F12888">
      <w:pPr>
        <w:tabs>
          <w:tab w:val="left" w:pos="9356"/>
        </w:tabs>
        <w:ind w:left="5670" w:firstLine="0"/>
        <w:rPr>
          <w:rFonts w:ascii="Times New Roman" w:hAnsi="Times New Roman"/>
          <w:b/>
          <w:szCs w:val="28"/>
        </w:rPr>
      </w:pPr>
    </w:p>
    <w:p w14:paraId="0E665CAE" w14:textId="77777777" w:rsidR="00EE47D8" w:rsidRPr="00D15C2E" w:rsidRDefault="00EE47D8" w:rsidP="00F12888">
      <w:pPr>
        <w:tabs>
          <w:tab w:val="left" w:pos="9356"/>
        </w:tabs>
        <w:ind w:left="5670" w:firstLine="0"/>
        <w:rPr>
          <w:rFonts w:ascii="Times New Roman" w:hAnsi="Times New Roman"/>
          <w:b/>
          <w:szCs w:val="28"/>
        </w:rPr>
      </w:pPr>
    </w:p>
    <w:p w14:paraId="07FE4041" w14:textId="77777777" w:rsidR="00EE47D8" w:rsidRPr="00D15C2E" w:rsidRDefault="00EE47D8" w:rsidP="00F12888">
      <w:pPr>
        <w:tabs>
          <w:tab w:val="left" w:pos="3815"/>
        </w:tabs>
        <w:ind w:firstLine="0"/>
        <w:rPr>
          <w:rFonts w:ascii="Times New Roman" w:hAnsi="Times New Roman"/>
          <w:color w:val="1F4E79" w:themeColor="accent1" w:themeShade="80"/>
          <w:szCs w:val="28"/>
        </w:rPr>
      </w:pPr>
    </w:p>
    <w:p w14:paraId="3FF3A434" w14:textId="77777777" w:rsidR="00EE47D8" w:rsidRPr="00D15C2E" w:rsidRDefault="00EE47D8" w:rsidP="00F12888">
      <w:pPr>
        <w:tabs>
          <w:tab w:val="left" w:pos="3815"/>
        </w:tabs>
        <w:ind w:firstLine="0"/>
        <w:rPr>
          <w:rFonts w:ascii="Times New Roman" w:hAnsi="Times New Roman"/>
          <w:color w:val="1F4E79" w:themeColor="accent1" w:themeShade="80"/>
          <w:szCs w:val="28"/>
        </w:rPr>
      </w:pPr>
    </w:p>
    <w:p w14:paraId="00EF2747" w14:textId="77777777" w:rsidR="00EE47D8" w:rsidRPr="00D15C2E" w:rsidRDefault="00EE47D8" w:rsidP="00F12888">
      <w:pPr>
        <w:tabs>
          <w:tab w:val="left" w:pos="3815"/>
        </w:tabs>
        <w:ind w:firstLine="0"/>
        <w:rPr>
          <w:rFonts w:ascii="Times New Roman" w:hAnsi="Times New Roman"/>
          <w:color w:val="1F4E79" w:themeColor="accent1" w:themeShade="80"/>
          <w:szCs w:val="28"/>
        </w:rPr>
      </w:pPr>
    </w:p>
    <w:p w14:paraId="71C26DBC" w14:textId="77777777" w:rsidR="00EE47D8" w:rsidRPr="00D15C2E" w:rsidRDefault="00EE47D8" w:rsidP="00F12888">
      <w:pPr>
        <w:tabs>
          <w:tab w:val="left" w:pos="9356"/>
        </w:tabs>
        <w:ind w:firstLine="0"/>
        <w:jc w:val="right"/>
        <w:rPr>
          <w:rFonts w:ascii="Times New Roman" w:hAnsi="Times New Roman"/>
          <w:b/>
          <w:caps/>
          <w:color w:val="1F4E79" w:themeColor="accent1" w:themeShade="80"/>
          <w:sz w:val="32"/>
          <w:szCs w:val="32"/>
        </w:rPr>
      </w:pPr>
    </w:p>
    <w:p w14:paraId="4AF8C62D" w14:textId="77777777" w:rsidR="00EE47D8" w:rsidRPr="00F12888" w:rsidRDefault="00EE47D8" w:rsidP="00F12888">
      <w:pPr>
        <w:pStyle w:val="S"/>
        <w:ind w:firstLine="0"/>
        <w:jc w:val="center"/>
        <w:rPr>
          <w:sz w:val="56"/>
          <w:szCs w:val="56"/>
        </w:rPr>
      </w:pPr>
      <w:bookmarkStart w:id="0" w:name="_Hlk39096290"/>
      <w:r w:rsidRPr="00F12888">
        <w:rPr>
          <w:sz w:val="56"/>
          <w:szCs w:val="56"/>
        </w:rPr>
        <w:t>ГЕНЕРАЛЬНЫЙ ПЛАН</w:t>
      </w:r>
    </w:p>
    <w:p w14:paraId="44D77B8C" w14:textId="77777777" w:rsidR="00EE47D8" w:rsidRPr="00D15C2E" w:rsidRDefault="00EE47D8" w:rsidP="00F12888">
      <w:pPr>
        <w:spacing w:line="240" w:lineRule="auto"/>
        <w:ind w:firstLine="0"/>
        <w:jc w:val="center"/>
        <w:rPr>
          <w:rFonts w:ascii="Times New Roman" w:hAnsi="Times New Roman"/>
          <w:sz w:val="36"/>
          <w:szCs w:val="28"/>
        </w:rPr>
      </w:pPr>
    </w:p>
    <w:bookmarkEnd w:id="0"/>
    <w:p w14:paraId="19AB837A" w14:textId="77777777" w:rsidR="0071250E" w:rsidRPr="00F12888" w:rsidRDefault="0071250E" w:rsidP="00F12888">
      <w:pPr>
        <w:pStyle w:val="S"/>
        <w:spacing w:line="276" w:lineRule="auto"/>
        <w:ind w:firstLine="0"/>
        <w:jc w:val="center"/>
        <w:rPr>
          <w:sz w:val="40"/>
          <w:szCs w:val="40"/>
        </w:rPr>
      </w:pPr>
      <w:r w:rsidRPr="00F12888">
        <w:rPr>
          <w:sz w:val="40"/>
          <w:szCs w:val="40"/>
        </w:rPr>
        <w:t>МУНИЦИПАЛЬНОГО ОБРАЗОВАНИЯ</w:t>
      </w:r>
    </w:p>
    <w:p w14:paraId="63DF9C16" w14:textId="77777777" w:rsidR="00F12888" w:rsidRDefault="003F282A" w:rsidP="00F12888">
      <w:pPr>
        <w:pStyle w:val="S"/>
        <w:spacing w:line="276" w:lineRule="auto"/>
        <w:ind w:firstLine="0"/>
        <w:jc w:val="center"/>
        <w:rPr>
          <w:sz w:val="40"/>
          <w:szCs w:val="40"/>
        </w:rPr>
      </w:pPr>
      <w:r>
        <w:rPr>
          <w:sz w:val="40"/>
          <w:szCs w:val="40"/>
        </w:rPr>
        <w:t>ПРЕДГОРНЕНСКОЕ</w:t>
      </w:r>
      <w:r w:rsidR="00F12888">
        <w:rPr>
          <w:sz w:val="40"/>
          <w:szCs w:val="40"/>
        </w:rPr>
        <w:t xml:space="preserve"> СЕЛЬСКОЕ </w:t>
      </w:r>
      <w:r w:rsidR="0071250E" w:rsidRPr="00F12888">
        <w:rPr>
          <w:sz w:val="40"/>
          <w:szCs w:val="40"/>
        </w:rPr>
        <w:t>ПОСЕЛЕНИЕ</w:t>
      </w:r>
    </w:p>
    <w:p w14:paraId="1473DDBF" w14:textId="77777777" w:rsidR="00EE47D8" w:rsidRPr="00F12888" w:rsidRDefault="0071250E" w:rsidP="00F12888">
      <w:pPr>
        <w:pStyle w:val="S"/>
        <w:spacing w:line="276" w:lineRule="auto"/>
        <w:ind w:firstLine="0"/>
        <w:jc w:val="center"/>
        <w:rPr>
          <w:sz w:val="40"/>
          <w:szCs w:val="40"/>
        </w:rPr>
      </w:pPr>
      <w:r w:rsidRPr="00F12888">
        <w:rPr>
          <w:sz w:val="40"/>
          <w:szCs w:val="40"/>
        </w:rPr>
        <w:t>УРУПСКОГО РАЙОНА КЧР</w:t>
      </w:r>
    </w:p>
    <w:p w14:paraId="3C0EB57D" w14:textId="77777777" w:rsidR="00EE47D8" w:rsidRPr="00D15C2E" w:rsidRDefault="00EE47D8" w:rsidP="00F12888">
      <w:pPr>
        <w:snapToGrid w:val="0"/>
        <w:ind w:firstLine="0"/>
        <w:jc w:val="center"/>
        <w:rPr>
          <w:rFonts w:ascii="Times New Roman" w:hAnsi="Times New Roman"/>
          <w:szCs w:val="28"/>
        </w:rPr>
      </w:pPr>
    </w:p>
    <w:p w14:paraId="1B5552BB" w14:textId="77777777" w:rsidR="00EE47D8" w:rsidRPr="00F12888" w:rsidRDefault="00EE47D8" w:rsidP="00F12888">
      <w:pPr>
        <w:pStyle w:val="S"/>
        <w:ind w:firstLine="0"/>
        <w:jc w:val="center"/>
        <w:rPr>
          <w:b w:val="0"/>
          <w:sz w:val="32"/>
          <w:szCs w:val="32"/>
        </w:rPr>
      </w:pPr>
      <w:r w:rsidRPr="00F12888">
        <w:rPr>
          <w:b w:val="0"/>
          <w:sz w:val="32"/>
          <w:szCs w:val="32"/>
        </w:rPr>
        <w:t>ТОМ 2.</w:t>
      </w:r>
    </w:p>
    <w:p w14:paraId="33538D00" w14:textId="77777777" w:rsidR="00F83FDE" w:rsidRPr="00F12888" w:rsidRDefault="00EE47D8" w:rsidP="00F12888">
      <w:pPr>
        <w:pStyle w:val="S"/>
        <w:ind w:firstLine="0"/>
        <w:jc w:val="center"/>
        <w:rPr>
          <w:sz w:val="32"/>
          <w:szCs w:val="32"/>
        </w:rPr>
      </w:pPr>
      <w:r w:rsidRPr="00F12888">
        <w:rPr>
          <w:sz w:val="32"/>
          <w:szCs w:val="32"/>
        </w:rPr>
        <w:t>МАТЕРИАЛЫ ПО ОБОСНОВАНИЮ</w:t>
      </w:r>
    </w:p>
    <w:p w14:paraId="27551444" w14:textId="77777777" w:rsidR="00EE47D8" w:rsidRPr="00F12888" w:rsidRDefault="00F83FDE" w:rsidP="00F12888">
      <w:pPr>
        <w:pStyle w:val="S"/>
        <w:ind w:firstLine="0"/>
        <w:jc w:val="center"/>
        <w:rPr>
          <w:sz w:val="32"/>
          <w:szCs w:val="32"/>
        </w:rPr>
      </w:pPr>
      <w:r w:rsidRPr="00F12888">
        <w:rPr>
          <w:sz w:val="32"/>
          <w:szCs w:val="32"/>
        </w:rPr>
        <w:t>ГЕНЕРАЛЬНОГО ПЛАНА</w:t>
      </w:r>
    </w:p>
    <w:p w14:paraId="05F73153" w14:textId="77777777" w:rsidR="00EE47D8" w:rsidRPr="00D15C2E" w:rsidRDefault="00EE47D8" w:rsidP="00EE47D8">
      <w:pPr>
        <w:ind w:firstLine="0"/>
        <w:rPr>
          <w:rFonts w:ascii="Times New Roman" w:hAnsi="Times New Roman"/>
        </w:rPr>
      </w:pPr>
    </w:p>
    <w:p w14:paraId="772BEE9A" w14:textId="77777777" w:rsidR="00EE47D8" w:rsidRPr="00D15C2E" w:rsidRDefault="00EE47D8" w:rsidP="00EE47D8">
      <w:pPr>
        <w:ind w:firstLine="0"/>
        <w:rPr>
          <w:rFonts w:ascii="Times New Roman" w:hAnsi="Times New Roman"/>
        </w:rPr>
      </w:pPr>
    </w:p>
    <w:p w14:paraId="6B6D85A6" w14:textId="77777777" w:rsidR="00EE47D8" w:rsidRPr="00D15C2E" w:rsidRDefault="00EE47D8" w:rsidP="00EE47D8">
      <w:pPr>
        <w:ind w:firstLine="0"/>
        <w:rPr>
          <w:rFonts w:ascii="Times New Roman" w:hAnsi="Times New Roman"/>
        </w:rPr>
      </w:pPr>
    </w:p>
    <w:p w14:paraId="63AD2D4F" w14:textId="77777777" w:rsidR="00EE47D8" w:rsidRPr="00D15C2E" w:rsidRDefault="00EE47D8" w:rsidP="00EE47D8">
      <w:pPr>
        <w:ind w:firstLine="0"/>
        <w:rPr>
          <w:rFonts w:ascii="Times New Roman" w:hAnsi="Times New Roman"/>
        </w:rPr>
      </w:pPr>
    </w:p>
    <w:p w14:paraId="05B02138" w14:textId="77777777" w:rsidR="00EE47D8" w:rsidRPr="00D15C2E" w:rsidRDefault="00EE47D8" w:rsidP="00EE47D8">
      <w:pPr>
        <w:ind w:firstLine="0"/>
        <w:rPr>
          <w:rFonts w:ascii="Times New Roman" w:hAnsi="Times New Roman"/>
        </w:rPr>
      </w:pPr>
    </w:p>
    <w:p w14:paraId="50F71BF0" w14:textId="77777777" w:rsidR="00EE47D8" w:rsidRPr="00D15C2E" w:rsidRDefault="00EE47D8" w:rsidP="00EE47D8">
      <w:pPr>
        <w:ind w:firstLine="0"/>
        <w:rPr>
          <w:rFonts w:ascii="Times New Roman" w:hAnsi="Times New Roman"/>
        </w:rPr>
      </w:pPr>
    </w:p>
    <w:p w14:paraId="32F7A1AD" w14:textId="77777777" w:rsidR="00EE47D8" w:rsidRPr="00D15C2E" w:rsidRDefault="00EE47D8" w:rsidP="00EE47D8">
      <w:pPr>
        <w:ind w:firstLine="0"/>
        <w:rPr>
          <w:rFonts w:ascii="Times New Roman" w:hAnsi="Times New Roman"/>
        </w:rPr>
      </w:pPr>
    </w:p>
    <w:tbl>
      <w:tblPr>
        <w:tblW w:w="9991" w:type="dxa"/>
        <w:tblInd w:w="108" w:type="dxa"/>
        <w:tblLayout w:type="fixed"/>
        <w:tblLook w:val="0000" w:firstRow="0" w:lastRow="0" w:firstColumn="0" w:lastColumn="0" w:noHBand="0" w:noVBand="0"/>
      </w:tblPr>
      <w:tblGrid>
        <w:gridCol w:w="4253"/>
        <w:gridCol w:w="5738"/>
      </w:tblGrid>
      <w:tr w:rsidR="00EE47D8" w:rsidRPr="00D15C2E" w14:paraId="4C5CB833" w14:textId="77777777" w:rsidTr="00820500">
        <w:trPr>
          <w:trHeight w:val="354"/>
        </w:trPr>
        <w:tc>
          <w:tcPr>
            <w:tcW w:w="4253" w:type="dxa"/>
          </w:tcPr>
          <w:p w14:paraId="61023B5E" w14:textId="77777777" w:rsidR="00EE47D8" w:rsidRPr="00D15C2E" w:rsidRDefault="00EE47D8" w:rsidP="00820500">
            <w:pPr>
              <w:snapToGrid w:val="0"/>
              <w:ind w:firstLine="0"/>
              <w:jc w:val="left"/>
              <w:rPr>
                <w:rFonts w:ascii="Times New Roman" w:hAnsi="Times New Roman"/>
                <w:b/>
                <w:sz w:val="32"/>
                <w:szCs w:val="32"/>
              </w:rPr>
            </w:pPr>
            <w:r w:rsidRPr="00D15C2E">
              <w:rPr>
                <w:rFonts w:ascii="Times New Roman" w:hAnsi="Times New Roman"/>
                <w:b/>
                <w:sz w:val="32"/>
                <w:szCs w:val="32"/>
              </w:rPr>
              <w:t>Директор</w:t>
            </w:r>
          </w:p>
        </w:tc>
        <w:tc>
          <w:tcPr>
            <w:tcW w:w="5738" w:type="dxa"/>
          </w:tcPr>
          <w:p w14:paraId="2DAC76F7" w14:textId="77777777" w:rsidR="00EE47D8" w:rsidRPr="00D15C2E" w:rsidRDefault="00EE47D8" w:rsidP="00820500">
            <w:pPr>
              <w:snapToGrid w:val="0"/>
              <w:ind w:left="2727" w:firstLine="0"/>
              <w:jc w:val="left"/>
              <w:rPr>
                <w:rFonts w:ascii="Times New Roman" w:hAnsi="Times New Roman"/>
                <w:b/>
                <w:sz w:val="32"/>
                <w:szCs w:val="32"/>
              </w:rPr>
            </w:pPr>
            <w:r w:rsidRPr="00D15C2E">
              <w:rPr>
                <w:rFonts w:ascii="Times New Roman" w:hAnsi="Times New Roman"/>
                <w:b/>
                <w:sz w:val="32"/>
                <w:szCs w:val="32"/>
              </w:rPr>
              <w:t xml:space="preserve">М.В. </w:t>
            </w:r>
            <w:proofErr w:type="spellStart"/>
            <w:r w:rsidRPr="00D15C2E">
              <w:rPr>
                <w:rFonts w:ascii="Times New Roman" w:hAnsi="Times New Roman"/>
                <w:b/>
                <w:sz w:val="32"/>
                <w:szCs w:val="32"/>
              </w:rPr>
              <w:t>Черномуров</w:t>
            </w:r>
            <w:proofErr w:type="spellEnd"/>
          </w:p>
        </w:tc>
      </w:tr>
    </w:tbl>
    <w:p w14:paraId="1C134788" w14:textId="77777777" w:rsidR="00EE47D8" w:rsidRPr="00D15C2E" w:rsidRDefault="00EE47D8" w:rsidP="00EE47D8">
      <w:pPr>
        <w:autoSpaceDE w:val="0"/>
        <w:autoSpaceDN w:val="0"/>
        <w:adjustRightInd w:val="0"/>
        <w:jc w:val="center"/>
        <w:rPr>
          <w:rFonts w:ascii="Times New Roman" w:hAnsi="Times New Roman"/>
          <w:sz w:val="32"/>
          <w:szCs w:val="32"/>
        </w:rPr>
      </w:pPr>
    </w:p>
    <w:p w14:paraId="2AABFF6E" w14:textId="77777777" w:rsidR="00EE47D8" w:rsidRPr="00D15C2E" w:rsidRDefault="00EE47D8" w:rsidP="00EE47D8">
      <w:pPr>
        <w:autoSpaceDE w:val="0"/>
        <w:autoSpaceDN w:val="0"/>
        <w:adjustRightInd w:val="0"/>
        <w:jc w:val="center"/>
        <w:rPr>
          <w:rFonts w:ascii="Times New Roman" w:hAnsi="Times New Roman"/>
          <w:sz w:val="32"/>
          <w:szCs w:val="32"/>
        </w:rPr>
      </w:pPr>
    </w:p>
    <w:p w14:paraId="2372DC54" w14:textId="77777777" w:rsidR="00EE47D8" w:rsidRPr="00D15C2E" w:rsidRDefault="00EE47D8" w:rsidP="00EE47D8">
      <w:pPr>
        <w:autoSpaceDE w:val="0"/>
        <w:autoSpaceDN w:val="0"/>
        <w:adjustRightInd w:val="0"/>
        <w:jc w:val="center"/>
        <w:rPr>
          <w:rFonts w:ascii="Times New Roman" w:hAnsi="Times New Roman"/>
          <w:sz w:val="32"/>
          <w:szCs w:val="32"/>
        </w:rPr>
      </w:pPr>
    </w:p>
    <w:p w14:paraId="087B534B" w14:textId="77777777" w:rsidR="00EE47D8" w:rsidRPr="00D15C2E" w:rsidRDefault="005557F3" w:rsidP="00B12B7E">
      <w:pPr>
        <w:autoSpaceDE w:val="0"/>
        <w:autoSpaceDN w:val="0"/>
        <w:adjustRightInd w:val="0"/>
        <w:spacing w:line="240" w:lineRule="auto"/>
        <w:ind w:firstLine="0"/>
        <w:jc w:val="center"/>
        <w:rPr>
          <w:rFonts w:ascii="Times New Roman" w:hAnsi="Times New Roman"/>
          <w:b/>
          <w:sz w:val="36"/>
          <w:szCs w:val="36"/>
        </w:rPr>
      </w:pPr>
      <w:r w:rsidRPr="00D15C2E">
        <w:rPr>
          <w:rFonts w:ascii="Times New Roman" w:hAnsi="Times New Roman"/>
          <w:b/>
          <w:sz w:val="36"/>
          <w:szCs w:val="36"/>
        </w:rPr>
        <w:t>г. Ставрополь, 20</w:t>
      </w:r>
      <w:r w:rsidR="0071250E">
        <w:rPr>
          <w:rFonts w:ascii="Times New Roman" w:hAnsi="Times New Roman"/>
          <w:b/>
          <w:sz w:val="36"/>
          <w:szCs w:val="36"/>
        </w:rPr>
        <w:t>22</w:t>
      </w:r>
      <w:r w:rsidR="00EE47D8" w:rsidRPr="00D15C2E">
        <w:rPr>
          <w:rFonts w:ascii="Times New Roman" w:hAnsi="Times New Roman"/>
          <w:b/>
          <w:sz w:val="36"/>
          <w:szCs w:val="36"/>
        </w:rPr>
        <w:br w:type="page"/>
      </w:r>
    </w:p>
    <w:p w14:paraId="7E371060" w14:textId="77777777" w:rsidR="00EE47D8" w:rsidRPr="00D15C2E" w:rsidRDefault="00EE47D8" w:rsidP="00B12B7E">
      <w:pPr>
        <w:spacing w:line="240" w:lineRule="auto"/>
        <w:ind w:firstLine="0"/>
        <w:jc w:val="center"/>
        <w:rPr>
          <w:rFonts w:ascii="Times New Roman" w:hAnsi="Times New Roman"/>
          <w:b/>
          <w:sz w:val="40"/>
          <w:szCs w:val="40"/>
        </w:rPr>
      </w:pPr>
      <w:r w:rsidRPr="00D15C2E">
        <w:rPr>
          <w:rFonts w:ascii="Times New Roman" w:hAnsi="Times New Roman"/>
          <w:b/>
          <w:sz w:val="40"/>
          <w:szCs w:val="40"/>
        </w:rPr>
        <w:lastRenderedPageBreak/>
        <w:t>СОДЕРЖАНИЕ</w:t>
      </w:r>
    </w:p>
    <w:sdt>
      <w:sdtPr>
        <w:rPr>
          <w:rFonts w:ascii="Arial Narrow" w:eastAsia="Times New Roman" w:hAnsi="Arial Narrow" w:cs="Times New Roman"/>
          <w:b w:val="0"/>
          <w:bCs w:val="0"/>
          <w:color w:val="auto"/>
          <w:sz w:val="24"/>
          <w:szCs w:val="24"/>
          <w:lang w:eastAsia="ru-RU"/>
        </w:rPr>
        <w:id w:val="31997633"/>
        <w:docPartObj>
          <w:docPartGallery w:val="Table of Contents"/>
          <w:docPartUnique/>
        </w:docPartObj>
      </w:sdtPr>
      <w:sdtEndPr/>
      <w:sdtContent>
        <w:p w14:paraId="217C328E" w14:textId="77777777" w:rsidR="00863E8F" w:rsidRDefault="00863E8F">
          <w:pPr>
            <w:pStyle w:val="afff6"/>
          </w:pPr>
        </w:p>
        <w:p w14:paraId="2366B0C4" w14:textId="008B2AFF" w:rsidR="00865771" w:rsidRDefault="00D23C57">
          <w:pPr>
            <w:pStyle w:val="15"/>
            <w:rPr>
              <w:rFonts w:asciiTheme="minorHAnsi" w:eastAsiaTheme="minorEastAsia" w:hAnsiTheme="minorHAnsi" w:cstheme="minorBidi"/>
              <w:b w:val="0"/>
              <w:sz w:val="22"/>
              <w:szCs w:val="22"/>
            </w:rPr>
          </w:pPr>
          <w:r>
            <w:fldChar w:fldCharType="begin"/>
          </w:r>
          <w:r w:rsidR="00863E8F">
            <w:instrText xml:space="preserve"> TOC \o "1-3" \h \z \u </w:instrText>
          </w:r>
          <w:r>
            <w:fldChar w:fldCharType="separate"/>
          </w:r>
          <w:hyperlink w:anchor="_Toc151229938" w:history="1">
            <w:r w:rsidR="00865771" w:rsidRPr="002E1E66">
              <w:rPr>
                <w:rStyle w:val="ac"/>
              </w:rPr>
              <w:t xml:space="preserve">ГЛАВА </w:t>
            </w:r>
            <w:r w:rsidR="00865771" w:rsidRPr="002E1E66">
              <w:rPr>
                <w:rStyle w:val="ac"/>
                <w:lang w:val="en-US"/>
              </w:rPr>
              <w:t>I</w:t>
            </w:r>
            <w:r w:rsidR="00865771">
              <w:rPr>
                <w:webHidden/>
              </w:rPr>
              <w:tab/>
            </w:r>
            <w:r w:rsidR="00865771">
              <w:rPr>
                <w:webHidden/>
              </w:rPr>
              <w:fldChar w:fldCharType="begin"/>
            </w:r>
            <w:r w:rsidR="00865771">
              <w:rPr>
                <w:webHidden/>
              </w:rPr>
              <w:instrText xml:space="preserve"> PAGEREF _Toc151229938 \h </w:instrText>
            </w:r>
            <w:r w:rsidR="00865771">
              <w:rPr>
                <w:webHidden/>
              </w:rPr>
            </w:r>
            <w:r w:rsidR="00865771">
              <w:rPr>
                <w:webHidden/>
              </w:rPr>
              <w:fldChar w:fldCharType="separate"/>
            </w:r>
            <w:r w:rsidR="00865771">
              <w:rPr>
                <w:webHidden/>
              </w:rPr>
              <w:t>5</w:t>
            </w:r>
            <w:r w:rsidR="00865771">
              <w:rPr>
                <w:webHidden/>
              </w:rPr>
              <w:fldChar w:fldCharType="end"/>
            </w:r>
          </w:hyperlink>
        </w:p>
        <w:p w14:paraId="35981DA7" w14:textId="03E9C073" w:rsidR="00865771" w:rsidRDefault="00865771">
          <w:pPr>
            <w:pStyle w:val="15"/>
            <w:rPr>
              <w:rFonts w:asciiTheme="minorHAnsi" w:eastAsiaTheme="minorEastAsia" w:hAnsiTheme="minorHAnsi" w:cstheme="minorBidi"/>
              <w:b w:val="0"/>
              <w:sz w:val="22"/>
              <w:szCs w:val="22"/>
            </w:rPr>
          </w:pPr>
          <w:hyperlink w:anchor="_Toc151229939" w:history="1">
            <w:r w:rsidRPr="002E1E66">
              <w:rPr>
                <w:rStyle w:val="ac"/>
              </w:rPr>
              <w:t>РАЗДЕЛ 1. ОБЩИЕ СВЕДЕНИЯ О МУНИЦИПАЛЬНОМ ОБРАЗОВАНИИ</w:t>
            </w:r>
            <w:r>
              <w:rPr>
                <w:webHidden/>
              </w:rPr>
              <w:tab/>
            </w:r>
            <w:r>
              <w:rPr>
                <w:webHidden/>
              </w:rPr>
              <w:fldChar w:fldCharType="begin"/>
            </w:r>
            <w:r>
              <w:rPr>
                <w:webHidden/>
              </w:rPr>
              <w:instrText xml:space="preserve"> PAGEREF _Toc151229939 \h </w:instrText>
            </w:r>
            <w:r>
              <w:rPr>
                <w:webHidden/>
              </w:rPr>
            </w:r>
            <w:r>
              <w:rPr>
                <w:webHidden/>
              </w:rPr>
              <w:fldChar w:fldCharType="separate"/>
            </w:r>
            <w:r>
              <w:rPr>
                <w:webHidden/>
              </w:rPr>
              <w:t>6</w:t>
            </w:r>
            <w:r>
              <w:rPr>
                <w:webHidden/>
              </w:rPr>
              <w:fldChar w:fldCharType="end"/>
            </w:r>
          </w:hyperlink>
        </w:p>
        <w:p w14:paraId="27B67054" w14:textId="207CC716" w:rsidR="00865771" w:rsidRDefault="00865771" w:rsidP="00C919CD">
          <w:pPr>
            <w:pStyle w:val="24"/>
            <w:rPr>
              <w:rFonts w:asciiTheme="minorHAnsi" w:eastAsiaTheme="minorEastAsia" w:hAnsiTheme="minorHAnsi" w:cstheme="minorBidi"/>
              <w:sz w:val="22"/>
              <w:szCs w:val="22"/>
            </w:rPr>
          </w:pPr>
          <w:hyperlink w:anchor="_Toc151229940" w:history="1">
            <w:r w:rsidRPr="002E1E66">
              <w:rPr>
                <w:rStyle w:val="ac"/>
              </w:rPr>
              <w:t>1.1. Общие сведения о территории муниципального образования</w:t>
            </w:r>
            <w:r>
              <w:rPr>
                <w:webHidden/>
              </w:rPr>
              <w:tab/>
            </w:r>
            <w:r>
              <w:rPr>
                <w:webHidden/>
              </w:rPr>
              <w:fldChar w:fldCharType="begin"/>
            </w:r>
            <w:r>
              <w:rPr>
                <w:webHidden/>
              </w:rPr>
              <w:instrText xml:space="preserve"> PAGEREF _Toc151229940 \h </w:instrText>
            </w:r>
            <w:r>
              <w:rPr>
                <w:webHidden/>
              </w:rPr>
            </w:r>
            <w:r>
              <w:rPr>
                <w:webHidden/>
              </w:rPr>
              <w:fldChar w:fldCharType="separate"/>
            </w:r>
            <w:r>
              <w:rPr>
                <w:webHidden/>
              </w:rPr>
              <w:t>6</w:t>
            </w:r>
            <w:r>
              <w:rPr>
                <w:webHidden/>
              </w:rPr>
              <w:fldChar w:fldCharType="end"/>
            </w:r>
          </w:hyperlink>
        </w:p>
        <w:p w14:paraId="1D000622" w14:textId="63105673" w:rsidR="00865771" w:rsidRPr="00C919CD" w:rsidRDefault="00865771" w:rsidP="00C919CD">
          <w:pPr>
            <w:pStyle w:val="24"/>
            <w:rPr>
              <w:rFonts w:asciiTheme="minorHAnsi" w:eastAsiaTheme="minorEastAsia" w:hAnsiTheme="minorHAnsi" w:cstheme="minorBidi"/>
              <w:sz w:val="22"/>
              <w:szCs w:val="22"/>
            </w:rPr>
          </w:pPr>
          <w:hyperlink w:anchor="_Toc151229941" w:history="1">
            <w:r w:rsidRPr="00C919CD">
              <w:rPr>
                <w:rStyle w:val="ac"/>
              </w:rPr>
              <w:t>1.2.</w:t>
            </w:r>
            <w:r w:rsidRPr="00C919CD">
              <w:rPr>
                <w:rFonts w:asciiTheme="minorHAnsi" w:eastAsiaTheme="minorEastAsia" w:hAnsiTheme="minorHAnsi" w:cstheme="minorBidi"/>
                <w:sz w:val="22"/>
                <w:szCs w:val="22"/>
              </w:rPr>
              <w:tab/>
            </w:r>
            <w:r w:rsidRPr="00C919CD">
              <w:rPr>
                <w:rStyle w:val="ac"/>
              </w:rPr>
              <w:t>Экономико-географическое положение муниципального образования</w:t>
            </w:r>
            <w:r w:rsidRPr="00C919CD">
              <w:rPr>
                <w:webHidden/>
              </w:rPr>
              <w:tab/>
            </w:r>
            <w:r w:rsidRPr="00C919CD">
              <w:rPr>
                <w:webHidden/>
              </w:rPr>
              <w:fldChar w:fldCharType="begin"/>
            </w:r>
            <w:r w:rsidRPr="00C919CD">
              <w:rPr>
                <w:webHidden/>
              </w:rPr>
              <w:instrText xml:space="preserve"> PAGEREF _Toc151229941 \h </w:instrText>
            </w:r>
            <w:r w:rsidRPr="00C919CD">
              <w:rPr>
                <w:webHidden/>
              </w:rPr>
            </w:r>
            <w:r w:rsidRPr="00C919CD">
              <w:rPr>
                <w:webHidden/>
              </w:rPr>
              <w:fldChar w:fldCharType="separate"/>
            </w:r>
            <w:r w:rsidRPr="00C919CD">
              <w:rPr>
                <w:webHidden/>
              </w:rPr>
              <w:t>8</w:t>
            </w:r>
            <w:r w:rsidRPr="00C919CD">
              <w:rPr>
                <w:webHidden/>
              </w:rPr>
              <w:fldChar w:fldCharType="end"/>
            </w:r>
          </w:hyperlink>
        </w:p>
        <w:p w14:paraId="24F801FF" w14:textId="45B6E629" w:rsidR="00865771" w:rsidRPr="00C919CD" w:rsidRDefault="00865771" w:rsidP="00C919CD">
          <w:pPr>
            <w:pStyle w:val="24"/>
            <w:rPr>
              <w:rFonts w:asciiTheme="minorHAnsi" w:eastAsiaTheme="minorEastAsia" w:hAnsiTheme="minorHAnsi" w:cstheme="minorBidi"/>
              <w:sz w:val="22"/>
              <w:szCs w:val="22"/>
            </w:rPr>
          </w:pPr>
          <w:hyperlink w:anchor="_Toc151229942" w:history="1">
            <w:r w:rsidRPr="00C919CD">
              <w:rPr>
                <w:rStyle w:val="ac"/>
              </w:rPr>
              <w:t>1.3.</w:t>
            </w:r>
            <w:r w:rsidRPr="00C919CD">
              <w:rPr>
                <w:rFonts w:asciiTheme="minorHAnsi" w:eastAsiaTheme="minorEastAsia" w:hAnsiTheme="minorHAnsi" w:cstheme="minorBidi"/>
                <w:sz w:val="22"/>
                <w:szCs w:val="22"/>
              </w:rPr>
              <w:tab/>
            </w:r>
            <w:r w:rsidRPr="00C919CD">
              <w:rPr>
                <w:rStyle w:val="ac"/>
              </w:rPr>
              <w:t>Границы планируемого муниципального образования и населенных пунктов, входящих в его состав</w:t>
            </w:r>
            <w:r w:rsidRPr="00C919CD">
              <w:rPr>
                <w:webHidden/>
              </w:rPr>
              <w:tab/>
            </w:r>
            <w:r w:rsidRPr="00C919CD">
              <w:rPr>
                <w:webHidden/>
              </w:rPr>
              <w:fldChar w:fldCharType="begin"/>
            </w:r>
            <w:r w:rsidRPr="00C919CD">
              <w:rPr>
                <w:webHidden/>
              </w:rPr>
              <w:instrText xml:space="preserve"> PAGEREF _Toc151229942 \h </w:instrText>
            </w:r>
            <w:r w:rsidRPr="00C919CD">
              <w:rPr>
                <w:webHidden/>
              </w:rPr>
            </w:r>
            <w:r w:rsidRPr="00C919CD">
              <w:rPr>
                <w:webHidden/>
              </w:rPr>
              <w:fldChar w:fldCharType="separate"/>
            </w:r>
            <w:r w:rsidRPr="00C919CD">
              <w:rPr>
                <w:webHidden/>
              </w:rPr>
              <w:t>12</w:t>
            </w:r>
            <w:r w:rsidRPr="00C919CD">
              <w:rPr>
                <w:webHidden/>
              </w:rPr>
              <w:fldChar w:fldCharType="end"/>
            </w:r>
          </w:hyperlink>
        </w:p>
        <w:p w14:paraId="59715D97" w14:textId="17526588" w:rsidR="00865771" w:rsidRPr="00C919CD" w:rsidRDefault="00865771" w:rsidP="00C919CD">
          <w:pPr>
            <w:pStyle w:val="24"/>
            <w:rPr>
              <w:rFonts w:asciiTheme="minorHAnsi" w:eastAsiaTheme="minorEastAsia" w:hAnsiTheme="minorHAnsi" w:cstheme="minorBidi"/>
              <w:sz w:val="22"/>
              <w:szCs w:val="22"/>
            </w:rPr>
          </w:pPr>
          <w:hyperlink w:anchor="_Toc151229943" w:history="1">
            <w:r w:rsidRPr="00C919CD">
              <w:rPr>
                <w:rStyle w:val="ac"/>
              </w:rPr>
              <w:t>1.4.</w:t>
            </w:r>
            <w:r w:rsidRPr="00C919CD">
              <w:rPr>
                <w:rFonts w:asciiTheme="minorHAnsi" w:eastAsiaTheme="minorEastAsia" w:hAnsiTheme="minorHAnsi" w:cstheme="minorBidi"/>
                <w:sz w:val="22"/>
                <w:szCs w:val="22"/>
              </w:rPr>
              <w:tab/>
            </w:r>
            <w:r w:rsidRPr="00C919CD">
              <w:rPr>
                <w:rStyle w:val="ac"/>
              </w:rPr>
              <w:t>Историко-градостроительная справка</w:t>
            </w:r>
            <w:r w:rsidRPr="00C919CD">
              <w:rPr>
                <w:webHidden/>
              </w:rPr>
              <w:tab/>
            </w:r>
            <w:r w:rsidRPr="00C919CD">
              <w:rPr>
                <w:webHidden/>
              </w:rPr>
              <w:fldChar w:fldCharType="begin"/>
            </w:r>
            <w:r w:rsidRPr="00C919CD">
              <w:rPr>
                <w:webHidden/>
              </w:rPr>
              <w:instrText xml:space="preserve"> PAGEREF _Toc151229943 \h </w:instrText>
            </w:r>
            <w:r w:rsidRPr="00C919CD">
              <w:rPr>
                <w:webHidden/>
              </w:rPr>
            </w:r>
            <w:r w:rsidRPr="00C919CD">
              <w:rPr>
                <w:webHidden/>
              </w:rPr>
              <w:fldChar w:fldCharType="separate"/>
            </w:r>
            <w:r w:rsidRPr="00C919CD">
              <w:rPr>
                <w:webHidden/>
              </w:rPr>
              <w:t>12</w:t>
            </w:r>
            <w:r w:rsidRPr="00C919CD">
              <w:rPr>
                <w:webHidden/>
              </w:rPr>
              <w:fldChar w:fldCharType="end"/>
            </w:r>
          </w:hyperlink>
        </w:p>
        <w:p w14:paraId="6D204E68" w14:textId="6CBBC1FA" w:rsidR="00865771" w:rsidRPr="00C919CD" w:rsidRDefault="00865771" w:rsidP="00C919CD">
          <w:pPr>
            <w:pStyle w:val="24"/>
            <w:rPr>
              <w:rFonts w:asciiTheme="minorHAnsi" w:eastAsiaTheme="minorEastAsia" w:hAnsiTheme="minorHAnsi" w:cstheme="minorBidi"/>
              <w:sz w:val="22"/>
              <w:szCs w:val="22"/>
            </w:rPr>
          </w:pPr>
          <w:hyperlink w:anchor="_Toc151229944" w:history="1">
            <w:r w:rsidRPr="00C919CD">
              <w:rPr>
                <w:rStyle w:val="ac"/>
              </w:rPr>
              <w:t>1.5.</w:t>
            </w:r>
            <w:r w:rsidRPr="00C919CD">
              <w:rPr>
                <w:rFonts w:asciiTheme="minorHAnsi" w:eastAsiaTheme="minorEastAsia" w:hAnsiTheme="minorHAnsi" w:cstheme="minorBidi"/>
                <w:sz w:val="22"/>
                <w:szCs w:val="22"/>
              </w:rPr>
              <w:tab/>
            </w:r>
            <w:r w:rsidRPr="00C919CD">
              <w:rPr>
                <w:rStyle w:val="ac"/>
              </w:rPr>
              <w:t>Официальные символы</w:t>
            </w:r>
            <w:r w:rsidRPr="00C919CD">
              <w:rPr>
                <w:webHidden/>
              </w:rPr>
              <w:tab/>
            </w:r>
            <w:r w:rsidRPr="00C919CD">
              <w:rPr>
                <w:webHidden/>
              </w:rPr>
              <w:fldChar w:fldCharType="begin"/>
            </w:r>
            <w:r w:rsidRPr="00C919CD">
              <w:rPr>
                <w:webHidden/>
              </w:rPr>
              <w:instrText xml:space="preserve"> PAGEREF _Toc151229944 \h </w:instrText>
            </w:r>
            <w:r w:rsidRPr="00C919CD">
              <w:rPr>
                <w:webHidden/>
              </w:rPr>
            </w:r>
            <w:r w:rsidRPr="00C919CD">
              <w:rPr>
                <w:webHidden/>
              </w:rPr>
              <w:fldChar w:fldCharType="separate"/>
            </w:r>
            <w:r w:rsidRPr="00C919CD">
              <w:rPr>
                <w:webHidden/>
              </w:rPr>
              <w:t>14</w:t>
            </w:r>
            <w:r w:rsidRPr="00C919CD">
              <w:rPr>
                <w:webHidden/>
              </w:rPr>
              <w:fldChar w:fldCharType="end"/>
            </w:r>
          </w:hyperlink>
        </w:p>
        <w:p w14:paraId="0B6CE2D9" w14:textId="13E2A428" w:rsidR="00865771" w:rsidRDefault="00865771">
          <w:pPr>
            <w:pStyle w:val="15"/>
            <w:rPr>
              <w:rFonts w:asciiTheme="minorHAnsi" w:eastAsiaTheme="minorEastAsia" w:hAnsiTheme="minorHAnsi" w:cstheme="minorBidi"/>
              <w:b w:val="0"/>
              <w:sz w:val="22"/>
              <w:szCs w:val="22"/>
            </w:rPr>
          </w:pPr>
          <w:hyperlink w:anchor="_Toc151229945" w:history="1">
            <w:r w:rsidRPr="002E1E66">
              <w:rPr>
                <w:rStyle w:val="ac"/>
              </w:rPr>
              <w:t>РАЗДЕЛ 2. ФИЗИКО-ГЕОГРАФИЧЕСКИЕ УСЛОВИЯ</w:t>
            </w:r>
            <w:r>
              <w:rPr>
                <w:webHidden/>
              </w:rPr>
              <w:tab/>
            </w:r>
            <w:r>
              <w:rPr>
                <w:webHidden/>
              </w:rPr>
              <w:fldChar w:fldCharType="begin"/>
            </w:r>
            <w:r>
              <w:rPr>
                <w:webHidden/>
              </w:rPr>
              <w:instrText xml:space="preserve"> PAGEREF _Toc151229945 \h </w:instrText>
            </w:r>
            <w:r>
              <w:rPr>
                <w:webHidden/>
              </w:rPr>
            </w:r>
            <w:r>
              <w:rPr>
                <w:webHidden/>
              </w:rPr>
              <w:fldChar w:fldCharType="separate"/>
            </w:r>
            <w:r>
              <w:rPr>
                <w:webHidden/>
              </w:rPr>
              <w:t>16</w:t>
            </w:r>
            <w:r>
              <w:rPr>
                <w:webHidden/>
              </w:rPr>
              <w:fldChar w:fldCharType="end"/>
            </w:r>
          </w:hyperlink>
        </w:p>
        <w:p w14:paraId="6B474412" w14:textId="4E2254C8" w:rsidR="00865771" w:rsidRDefault="00865771" w:rsidP="00C919CD">
          <w:pPr>
            <w:pStyle w:val="24"/>
            <w:rPr>
              <w:rFonts w:asciiTheme="minorHAnsi" w:eastAsiaTheme="minorEastAsia" w:hAnsiTheme="minorHAnsi" w:cstheme="minorBidi"/>
              <w:sz w:val="22"/>
              <w:szCs w:val="22"/>
            </w:rPr>
          </w:pPr>
          <w:hyperlink w:anchor="_Toc151229946" w:history="1">
            <w:r w:rsidRPr="002E1E66">
              <w:rPr>
                <w:rStyle w:val="ac"/>
              </w:rPr>
              <w:t>2.1. Геологические и геоморфологические особенности территории</w:t>
            </w:r>
            <w:r>
              <w:rPr>
                <w:webHidden/>
              </w:rPr>
              <w:tab/>
            </w:r>
            <w:r>
              <w:rPr>
                <w:webHidden/>
              </w:rPr>
              <w:fldChar w:fldCharType="begin"/>
            </w:r>
            <w:r>
              <w:rPr>
                <w:webHidden/>
              </w:rPr>
              <w:instrText xml:space="preserve"> PAGEREF _Toc151229946 \h </w:instrText>
            </w:r>
            <w:r>
              <w:rPr>
                <w:webHidden/>
              </w:rPr>
            </w:r>
            <w:r>
              <w:rPr>
                <w:webHidden/>
              </w:rPr>
              <w:fldChar w:fldCharType="separate"/>
            </w:r>
            <w:r>
              <w:rPr>
                <w:webHidden/>
              </w:rPr>
              <w:t>16</w:t>
            </w:r>
            <w:r>
              <w:rPr>
                <w:webHidden/>
              </w:rPr>
              <w:fldChar w:fldCharType="end"/>
            </w:r>
          </w:hyperlink>
        </w:p>
        <w:p w14:paraId="280B4AF2" w14:textId="4415A36C" w:rsidR="00865771" w:rsidRDefault="00865771" w:rsidP="00C919CD">
          <w:pPr>
            <w:pStyle w:val="24"/>
            <w:rPr>
              <w:rFonts w:asciiTheme="minorHAnsi" w:eastAsiaTheme="minorEastAsia" w:hAnsiTheme="minorHAnsi" w:cstheme="minorBidi"/>
              <w:sz w:val="22"/>
              <w:szCs w:val="22"/>
            </w:rPr>
          </w:pPr>
          <w:hyperlink w:anchor="_Toc151229947" w:history="1">
            <w:r w:rsidRPr="002E1E66">
              <w:rPr>
                <w:rStyle w:val="ac"/>
                <w:b/>
              </w:rPr>
              <w:t>2.2. Климатические и агроклиматические условия территории</w:t>
            </w:r>
            <w:r>
              <w:rPr>
                <w:webHidden/>
              </w:rPr>
              <w:tab/>
            </w:r>
            <w:r>
              <w:rPr>
                <w:webHidden/>
              </w:rPr>
              <w:fldChar w:fldCharType="begin"/>
            </w:r>
            <w:r>
              <w:rPr>
                <w:webHidden/>
              </w:rPr>
              <w:instrText xml:space="preserve"> PAGEREF _Toc151229947 \h </w:instrText>
            </w:r>
            <w:r>
              <w:rPr>
                <w:webHidden/>
              </w:rPr>
            </w:r>
            <w:r>
              <w:rPr>
                <w:webHidden/>
              </w:rPr>
              <w:fldChar w:fldCharType="separate"/>
            </w:r>
            <w:r>
              <w:rPr>
                <w:webHidden/>
              </w:rPr>
              <w:t>19</w:t>
            </w:r>
            <w:r>
              <w:rPr>
                <w:webHidden/>
              </w:rPr>
              <w:fldChar w:fldCharType="end"/>
            </w:r>
          </w:hyperlink>
        </w:p>
        <w:p w14:paraId="5446E8AD" w14:textId="063A4FEC" w:rsidR="00865771" w:rsidRDefault="00865771" w:rsidP="00C919CD">
          <w:pPr>
            <w:pStyle w:val="24"/>
            <w:rPr>
              <w:rFonts w:asciiTheme="minorHAnsi" w:eastAsiaTheme="minorEastAsia" w:hAnsiTheme="minorHAnsi" w:cstheme="minorBidi"/>
              <w:sz w:val="22"/>
              <w:szCs w:val="22"/>
            </w:rPr>
          </w:pPr>
          <w:hyperlink w:anchor="_Toc151229948" w:history="1">
            <w:r w:rsidRPr="002E1E66">
              <w:rPr>
                <w:rStyle w:val="ac"/>
              </w:rPr>
              <w:t>2.3. Гидрологические условия территории</w:t>
            </w:r>
            <w:r>
              <w:rPr>
                <w:webHidden/>
              </w:rPr>
              <w:tab/>
            </w:r>
            <w:r>
              <w:rPr>
                <w:webHidden/>
              </w:rPr>
              <w:fldChar w:fldCharType="begin"/>
            </w:r>
            <w:r>
              <w:rPr>
                <w:webHidden/>
              </w:rPr>
              <w:instrText xml:space="preserve"> PAGEREF _Toc151229948 \h </w:instrText>
            </w:r>
            <w:r>
              <w:rPr>
                <w:webHidden/>
              </w:rPr>
            </w:r>
            <w:r>
              <w:rPr>
                <w:webHidden/>
              </w:rPr>
              <w:fldChar w:fldCharType="separate"/>
            </w:r>
            <w:r>
              <w:rPr>
                <w:webHidden/>
              </w:rPr>
              <w:t>22</w:t>
            </w:r>
            <w:r>
              <w:rPr>
                <w:webHidden/>
              </w:rPr>
              <w:fldChar w:fldCharType="end"/>
            </w:r>
          </w:hyperlink>
        </w:p>
        <w:p w14:paraId="3F59089E" w14:textId="51AE54B5" w:rsidR="00865771" w:rsidRDefault="00865771" w:rsidP="00C919CD">
          <w:pPr>
            <w:pStyle w:val="24"/>
            <w:rPr>
              <w:rFonts w:asciiTheme="minorHAnsi" w:eastAsiaTheme="minorEastAsia" w:hAnsiTheme="minorHAnsi" w:cstheme="minorBidi"/>
              <w:sz w:val="22"/>
              <w:szCs w:val="22"/>
            </w:rPr>
          </w:pPr>
          <w:hyperlink w:anchor="_Toc151229949" w:history="1">
            <w:r w:rsidRPr="002E1E66">
              <w:rPr>
                <w:rStyle w:val="ac"/>
              </w:rPr>
              <w:t>2.4. Инженерно-геологические условия территории</w:t>
            </w:r>
            <w:r>
              <w:rPr>
                <w:webHidden/>
              </w:rPr>
              <w:tab/>
            </w:r>
            <w:r>
              <w:rPr>
                <w:webHidden/>
              </w:rPr>
              <w:fldChar w:fldCharType="begin"/>
            </w:r>
            <w:r>
              <w:rPr>
                <w:webHidden/>
              </w:rPr>
              <w:instrText xml:space="preserve"> PAGEREF _Toc151229949 \h </w:instrText>
            </w:r>
            <w:r>
              <w:rPr>
                <w:webHidden/>
              </w:rPr>
            </w:r>
            <w:r>
              <w:rPr>
                <w:webHidden/>
              </w:rPr>
              <w:fldChar w:fldCharType="separate"/>
            </w:r>
            <w:r>
              <w:rPr>
                <w:webHidden/>
              </w:rPr>
              <w:t>22</w:t>
            </w:r>
            <w:r>
              <w:rPr>
                <w:webHidden/>
              </w:rPr>
              <w:fldChar w:fldCharType="end"/>
            </w:r>
          </w:hyperlink>
        </w:p>
        <w:p w14:paraId="55AC7215" w14:textId="5856F7D0" w:rsidR="00865771" w:rsidRDefault="00865771" w:rsidP="00C919CD">
          <w:pPr>
            <w:pStyle w:val="24"/>
            <w:rPr>
              <w:rFonts w:asciiTheme="minorHAnsi" w:eastAsiaTheme="minorEastAsia" w:hAnsiTheme="minorHAnsi" w:cstheme="minorBidi"/>
              <w:sz w:val="22"/>
              <w:szCs w:val="22"/>
            </w:rPr>
          </w:pPr>
          <w:hyperlink w:anchor="_Toc151229950" w:history="1">
            <w:r w:rsidRPr="002E1E66">
              <w:rPr>
                <w:rStyle w:val="ac"/>
              </w:rPr>
              <w:t>2.5. Почвы территории</w:t>
            </w:r>
            <w:r>
              <w:rPr>
                <w:webHidden/>
              </w:rPr>
              <w:tab/>
            </w:r>
            <w:r>
              <w:rPr>
                <w:webHidden/>
              </w:rPr>
              <w:fldChar w:fldCharType="begin"/>
            </w:r>
            <w:r>
              <w:rPr>
                <w:webHidden/>
              </w:rPr>
              <w:instrText xml:space="preserve"> PAGEREF _Toc151229950 \h </w:instrText>
            </w:r>
            <w:r>
              <w:rPr>
                <w:webHidden/>
              </w:rPr>
            </w:r>
            <w:r>
              <w:rPr>
                <w:webHidden/>
              </w:rPr>
              <w:fldChar w:fldCharType="separate"/>
            </w:r>
            <w:r>
              <w:rPr>
                <w:webHidden/>
              </w:rPr>
              <w:t>24</w:t>
            </w:r>
            <w:r>
              <w:rPr>
                <w:webHidden/>
              </w:rPr>
              <w:fldChar w:fldCharType="end"/>
            </w:r>
          </w:hyperlink>
        </w:p>
        <w:p w14:paraId="53A183EB" w14:textId="1D3A41F6" w:rsidR="00865771" w:rsidRDefault="00865771" w:rsidP="00C919CD">
          <w:pPr>
            <w:pStyle w:val="24"/>
            <w:rPr>
              <w:rFonts w:asciiTheme="minorHAnsi" w:eastAsiaTheme="minorEastAsia" w:hAnsiTheme="minorHAnsi" w:cstheme="minorBidi"/>
              <w:sz w:val="22"/>
              <w:szCs w:val="22"/>
            </w:rPr>
          </w:pPr>
          <w:hyperlink w:anchor="_Toc151229951" w:history="1">
            <w:r w:rsidRPr="002E1E66">
              <w:rPr>
                <w:rStyle w:val="ac"/>
              </w:rPr>
              <w:t>2.6. Растительный и животный мир территории муниципального образования</w:t>
            </w:r>
            <w:r>
              <w:rPr>
                <w:webHidden/>
              </w:rPr>
              <w:tab/>
            </w:r>
            <w:r>
              <w:rPr>
                <w:webHidden/>
              </w:rPr>
              <w:fldChar w:fldCharType="begin"/>
            </w:r>
            <w:r>
              <w:rPr>
                <w:webHidden/>
              </w:rPr>
              <w:instrText xml:space="preserve"> PAGEREF _Toc151229951 \h </w:instrText>
            </w:r>
            <w:r>
              <w:rPr>
                <w:webHidden/>
              </w:rPr>
            </w:r>
            <w:r>
              <w:rPr>
                <w:webHidden/>
              </w:rPr>
              <w:fldChar w:fldCharType="separate"/>
            </w:r>
            <w:r>
              <w:rPr>
                <w:webHidden/>
              </w:rPr>
              <w:t>26</w:t>
            </w:r>
            <w:r>
              <w:rPr>
                <w:webHidden/>
              </w:rPr>
              <w:fldChar w:fldCharType="end"/>
            </w:r>
          </w:hyperlink>
        </w:p>
        <w:p w14:paraId="764EA49C" w14:textId="2113E298" w:rsidR="00865771" w:rsidRDefault="00865771" w:rsidP="00C919CD">
          <w:pPr>
            <w:pStyle w:val="24"/>
            <w:rPr>
              <w:rFonts w:asciiTheme="minorHAnsi" w:eastAsiaTheme="minorEastAsia" w:hAnsiTheme="minorHAnsi" w:cstheme="minorBidi"/>
              <w:sz w:val="22"/>
              <w:szCs w:val="22"/>
            </w:rPr>
          </w:pPr>
          <w:hyperlink w:anchor="_Toc151229952" w:history="1">
            <w:r w:rsidRPr="002E1E66">
              <w:rPr>
                <w:rStyle w:val="ac"/>
              </w:rPr>
              <w:t>2.7. Характеристика современного землепользования</w:t>
            </w:r>
            <w:r>
              <w:rPr>
                <w:webHidden/>
              </w:rPr>
              <w:tab/>
            </w:r>
            <w:r>
              <w:rPr>
                <w:webHidden/>
              </w:rPr>
              <w:fldChar w:fldCharType="begin"/>
            </w:r>
            <w:r>
              <w:rPr>
                <w:webHidden/>
              </w:rPr>
              <w:instrText xml:space="preserve"> PAGEREF _Toc151229952 \h </w:instrText>
            </w:r>
            <w:r>
              <w:rPr>
                <w:webHidden/>
              </w:rPr>
            </w:r>
            <w:r>
              <w:rPr>
                <w:webHidden/>
              </w:rPr>
              <w:fldChar w:fldCharType="separate"/>
            </w:r>
            <w:r>
              <w:rPr>
                <w:webHidden/>
              </w:rPr>
              <w:t>27</w:t>
            </w:r>
            <w:r>
              <w:rPr>
                <w:webHidden/>
              </w:rPr>
              <w:fldChar w:fldCharType="end"/>
            </w:r>
          </w:hyperlink>
        </w:p>
        <w:p w14:paraId="420DF77F" w14:textId="5D7FF01D" w:rsidR="00865771" w:rsidRDefault="00865771" w:rsidP="00C919CD">
          <w:pPr>
            <w:pStyle w:val="24"/>
            <w:rPr>
              <w:rFonts w:asciiTheme="minorHAnsi" w:eastAsiaTheme="minorEastAsia" w:hAnsiTheme="minorHAnsi" w:cstheme="minorBidi"/>
              <w:sz w:val="22"/>
              <w:szCs w:val="22"/>
            </w:rPr>
          </w:pPr>
          <w:hyperlink w:anchor="_Toc151229953" w:history="1">
            <w:r w:rsidRPr="002E1E66">
              <w:rPr>
                <w:rStyle w:val="ac"/>
              </w:rPr>
              <w:t>2.8. Минерально-сырьевые ресурсы</w:t>
            </w:r>
            <w:r>
              <w:rPr>
                <w:webHidden/>
              </w:rPr>
              <w:tab/>
            </w:r>
            <w:r>
              <w:rPr>
                <w:webHidden/>
              </w:rPr>
              <w:fldChar w:fldCharType="begin"/>
            </w:r>
            <w:r>
              <w:rPr>
                <w:webHidden/>
              </w:rPr>
              <w:instrText xml:space="preserve"> PAGEREF _Toc151229953 \h </w:instrText>
            </w:r>
            <w:r>
              <w:rPr>
                <w:webHidden/>
              </w:rPr>
            </w:r>
            <w:r>
              <w:rPr>
                <w:webHidden/>
              </w:rPr>
              <w:fldChar w:fldCharType="separate"/>
            </w:r>
            <w:r>
              <w:rPr>
                <w:webHidden/>
              </w:rPr>
              <w:t>28</w:t>
            </w:r>
            <w:r>
              <w:rPr>
                <w:webHidden/>
              </w:rPr>
              <w:fldChar w:fldCharType="end"/>
            </w:r>
          </w:hyperlink>
        </w:p>
        <w:p w14:paraId="2CDCA2AC" w14:textId="17B748D7" w:rsidR="00865771" w:rsidRDefault="00865771">
          <w:pPr>
            <w:pStyle w:val="15"/>
            <w:rPr>
              <w:rFonts w:asciiTheme="minorHAnsi" w:eastAsiaTheme="minorEastAsia" w:hAnsiTheme="minorHAnsi" w:cstheme="minorBidi"/>
              <w:b w:val="0"/>
              <w:sz w:val="22"/>
              <w:szCs w:val="22"/>
            </w:rPr>
          </w:pPr>
          <w:hyperlink w:anchor="_Toc151229954" w:history="1">
            <w:r w:rsidRPr="002E1E66">
              <w:rPr>
                <w:rStyle w:val="ac"/>
              </w:rPr>
              <w:t>РАЗДЕЛ 3. ПОЛОЖЕНИЕ МУНИЦИПАЛЬНОГО ОБРАЗОВАНИЯ</w:t>
            </w:r>
            <w:r>
              <w:rPr>
                <w:webHidden/>
              </w:rPr>
              <w:tab/>
            </w:r>
            <w:r>
              <w:rPr>
                <w:webHidden/>
              </w:rPr>
              <w:fldChar w:fldCharType="begin"/>
            </w:r>
            <w:r>
              <w:rPr>
                <w:webHidden/>
              </w:rPr>
              <w:instrText xml:space="preserve"> PAGEREF _Toc151229954 \h </w:instrText>
            </w:r>
            <w:r>
              <w:rPr>
                <w:webHidden/>
              </w:rPr>
            </w:r>
            <w:r>
              <w:rPr>
                <w:webHidden/>
              </w:rPr>
              <w:fldChar w:fldCharType="separate"/>
            </w:r>
            <w:r>
              <w:rPr>
                <w:webHidden/>
              </w:rPr>
              <w:t>30</w:t>
            </w:r>
            <w:r>
              <w:rPr>
                <w:webHidden/>
              </w:rPr>
              <w:fldChar w:fldCharType="end"/>
            </w:r>
          </w:hyperlink>
        </w:p>
        <w:p w14:paraId="27596AAA" w14:textId="322E94D4" w:rsidR="00865771" w:rsidRDefault="00865771" w:rsidP="00C919CD">
          <w:pPr>
            <w:pStyle w:val="24"/>
            <w:rPr>
              <w:rFonts w:asciiTheme="minorHAnsi" w:eastAsiaTheme="minorEastAsia" w:hAnsiTheme="minorHAnsi" w:cstheme="minorBidi"/>
              <w:sz w:val="22"/>
              <w:szCs w:val="22"/>
            </w:rPr>
          </w:pPr>
          <w:hyperlink w:anchor="_Toc151229955" w:history="1">
            <w:r w:rsidRPr="002E1E66">
              <w:rPr>
                <w:rStyle w:val="ac"/>
                <w:b/>
              </w:rPr>
              <w:t>3.1. Положение муниципального образования в системе расселения Урупского района и Карачаево-Черкесской Республики</w:t>
            </w:r>
            <w:r>
              <w:rPr>
                <w:webHidden/>
              </w:rPr>
              <w:tab/>
            </w:r>
            <w:r>
              <w:rPr>
                <w:webHidden/>
              </w:rPr>
              <w:fldChar w:fldCharType="begin"/>
            </w:r>
            <w:r>
              <w:rPr>
                <w:webHidden/>
              </w:rPr>
              <w:instrText xml:space="preserve"> PAGEREF _Toc151229955 \h </w:instrText>
            </w:r>
            <w:r>
              <w:rPr>
                <w:webHidden/>
              </w:rPr>
            </w:r>
            <w:r>
              <w:rPr>
                <w:webHidden/>
              </w:rPr>
              <w:fldChar w:fldCharType="separate"/>
            </w:r>
            <w:r>
              <w:rPr>
                <w:webHidden/>
              </w:rPr>
              <w:t>30</w:t>
            </w:r>
            <w:r>
              <w:rPr>
                <w:webHidden/>
              </w:rPr>
              <w:fldChar w:fldCharType="end"/>
            </w:r>
          </w:hyperlink>
        </w:p>
        <w:p w14:paraId="2C5DCEDB" w14:textId="318A5E73" w:rsidR="00865771" w:rsidRPr="00C919CD" w:rsidRDefault="00865771" w:rsidP="00C919CD">
          <w:pPr>
            <w:pStyle w:val="24"/>
            <w:rPr>
              <w:rFonts w:asciiTheme="minorHAnsi" w:eastAsiaTheme="minorEastAsia" w:hAnsiTheme="minorHAnsi" w:cstheme="minorBidi"/>
              <w:sz w:val="22"/>
              <w:szCs w:val="22"/>
            </w:rPr>
          </w:pPr>
          <w:hyperlink w:anchor="_Toc151229956" w:history="1">
            <w:r w:rsidRPr="00C919CD">
              <w:rPr>
                <w:rStyle w:val="ac"/>
              </w:rPr>
              <w:t>3.2.</w:t>
            </w:r>
            <w:r w:rsidRPr="00C919CD">
              <w:rPr>
                <w:rFonts w:asciiTheme="minorHAnsi" w:eastAsiaTheme="minorEastAsia" w:hAnsiTheme="minorHAnsi" w:cstheme="minorBidi"/>
                <w:sz w:val="22"/>
                <w:szCs w:val="22"/>
              </w:rPr>
              <w:tab/>
            </w:r>
            <w:r w:rsidRPr="00C919CD">
              <w:rPr>
                <w:rStyle w:val="ac"/>
              </w:rPr>
              <w:t>Межселенное культурно-бытовое обслуживание</w:t>
            </w:r>
            <w:r w:rsidRPr="00C919CD">
              <w:rPr>
                <w:webHidden/>
              </w:rPr>
              <w:tab/>
            </w:r>
            <w:r w:rsidRPr="00C919CD">
              <w:rPr>
                <w:webHidden/>
              </w:rPr>
              <w:fldChar w:fldCharType="begin"/>
            </w:r>
            <w:r w:rsidRPr="00C919CD">
              <w:rPr>
                <w:webHidden/>
              </w:rPr>
              <w:instrText xml:space="preserve"> PAGEREF _Toc151229956 \h </w:instrText>
            </w:r>
            <w:r w:rsidRPr="00C919CD">
              <w:rPr>
                <w:webHidden/>
              </w:rPr>
            </w:r>
            <w:r w:rsidRPr="00C919CD">
              <w:rPr>
                <w:webHidden/>
              </w:rPr>
              <w:fldChar w:fldCharType="separate"/>
            </w:r>
            <w:r w:rsidRPr="00C919CD">
              <w:rPr>
                <w:webHidden/>
              </w:rPr>
              <w:t>32</w:t>
            </w:r>
            <w:r w:rsidRPr="00C919CD">
              <w:rPr>
                <w:webHidden/>
              </w:rPr>
              <w:fldChar w:fldCharType="end"/>
            </w:r>
          </w:hyperlink>
        </w:p>
        <w:p w14:paraId="25D56BE5" w14:textId="16892F77" w:rsidR="00865771" w:rsidRDefault="00865771" w:rsidP="00C919CD">
          <w:pPr>
            <w:pStyle w:val="24"/>
            <w:rPr>
              <w:rFonts w:asciiTheme="minorHAnsi" w:eastAsiaTheme="minorEastAsia" w:hAnsiTheme="minorHAnsi" w:cstheme="minorBidi"/>
              <w:sz w:val="22"/>
              <w:szCs w:val="22"/>
            </w:rPr>
          </w:pPr>
          <w:hyperlink w:anchor="_Toc151229957" w:history="1">
            <w:r w:rsidRPr="002E1E66">
              <w:rPr>
                <w:rStyle w:val="ac"/>
              </w:rPr>
              <w:t>3.3. Сведения о планах (стратегиях) и программах комплексного социально-экономического развития муниципального образования</w:t>
            </w:r>
            <w:r>
              <w:rPr>
                <w:webHidden/>
              </w:rPr>
              <w:tab/>
            </w:r>
            <w:r>
              <w:rPr>
                <w:webHidden/>
              </w:rPr>
              <w:fldChar w:fldCharType="begin"/>
            </w:r>
            <w:r>
              <w:rPr>
                <w:webHidden/>
              </w:rPr>
              <w:instrText xml:space="preserve"> PAGEREF _Toc151229957 \h </w:instrText>
            </w:r>
            <w:r>
              <w:rPr>
                <w:webHidden/>
              </w:rPr>
            </w:r>
            <w:r>
              <w:rPr>
                <w:webHidden/>
              </w:rPr>
              <w:fldChar w:fldCharType="separate"/>
            </w:r>
            <w:r>
              <w:rPr>
                <w:webHidden/>
              </w:rPr>
              <w:t>34</w:t>
            </w:r>
            <w:r>
              <w:rPr>
                <w:webHidden/>
              </w:rPr>
              <w:fldChar w:fldCharType="end"/>
            </w:r>
          </w:hyperlink>
        </w:p>
        <w:p w14:paraId="0798FCD9" w14:textId="4A73A728" w:rsidR="00865771" w:rsidRDefault="00865771" w:rsidP="00C919CD">
          <w:pPr>
            <w:pStyle w:val="24"/>
            <w:rPr>
              <w:rFonts w:asciiTheme="minorHAnsi" w:eastAsiaTheme="minorEastAsia" w:hAnsiTheme="minorHAnsi" w:cstheme="minorBidi"/>
              <w:sz w:val="22"/>
              <w:szCs w:val="22"/>
            </w:rPr>
          </w:pPr>
          <w:hyperlink w:anchor="_Toc151229958" w:history="1">
            <w:r w:rsidRPr="002E1E66">
              <w:rPr>
                <w:rStyle w:val="ac"/>
              </w:rPr>
              <w:t>3.4. Сведения о документах территориального планирования вышестоящего уровня</w:t>
            </w:r>
            <w:r>
              <w:rPr>
                <w:webHidden/>
              </w:rPr>
              <w:tab/>
            </w:r>
            <w:r>
              <w:rPr>
                <w:webHidden/>
              </w:rPr>
              <w:fldChar w:fldCharType="begin"/>
            </w:r>
            <w:r>
              <w:rPr>
                <w:webHidden/>
              </w:rPr>
              <w:instrText xml:space="preserve"> PAGEREF _Toc151229958 \h </w:instrText>
            </w:r>
            <w:r>
              <w:rPr>
                <w:webHidden/>
              </w:rPr>
            </w:r>
            <w:r>
              <w:rPr>
                <w:webHidden/>
              </w:rPr>
              <w:fldChar w:fldCharType="separate"/>
            </w:r>
            <w:r>
              <w:rPr>
                <w:webHidden/>
              </w:rPr>
              <w:t>34</w:t>
            </w:r>
            <w:r>
              <w:rPr>
                <w:webHidden/>
              </w:rPr>
              <w:fldChar w:fldCharType="end"/>
            </w:r>
          </w:hyperlink>
        </w:p>
        <w:p w14:paraId="1328BD58" w14:textId="7BDE45A4" w:rsidR="00865771" w:rsidRDefault="00865771" w:rsidP="00C919CD">
          <w:pPr>
            <w:pStyle w:val="24"/>
            <w:rPr>
              <w:rFonts w:asciiTheme="minorHAnsi" w:eastAsiaTheme="minorEastAsia" w:hAnsiTheme="minorHAnsi" w:cstheme="minorBidi"/>
              <w:sz w:val="22"/>
              <w:szCs w:val="22"/>
            </w:rPr>
          </w:pPr>
          <w:hyperlink w:anchor="_Toc151229959" w:history="1">
            <w:r w:rsidRPr="002E1E66">
              <w:rPr>
                <w:rStyle w:val="ac"/>
              </w:rPr>
              <w:t>3.5 Документация по планировке территории, разработанная и утвержденная применительно к территории поселения</w:t>
            </w:r>
            <w:r>
              <w:rPr>
                <w:webHidden/>
              </w:rPr>
              <w:tab/>
            </w:r>
            <w:r>
              <w:rPr>
                <w:webHidden/>
              </w:rPr>
              <w:fldChar w:fldCharType="begin"/>
            </w:r>
            <w:r>
              <w:rPr>
                <w:webHidden/>
              </w:rPr>
              <w:instrText xml:space="preserve"> PAGEREF _Toc151229959 \h </w:instrText>
            </w:r>
            <w:r>
              <w:rPr>
                <w:webHidden/>
              </w:rPr>
            </w:r>
            <w:r>
              <w:rPr>
                <w:webHidden/>
              </w:rPr>
              <w:fldChar w:fldCharType="separate"/>
            </w:r>
            <w:r>
              <w:rPr>
                <w:webHidden/>
              </w:rPr>
              <w:t>35</w:t>
            </w:r>
            <w:r>
              <w:rPr>
                <w:webHidden/>
              </w:rPr>
              <w:fldChar w:fldCharType="end"/>
            </w:r>
          </w:hyperlink>
        </w:p>
        <w:p w14:paraId="1CF48867" w14:textId="159A4C1C" w:rsidR="00865771" w:rsidRDefault="00865771">
          <w:pPr>
            <w:pStyle w:val="15"/>
            <w:rPr>
              <w:rFonts w:asciiTheme="minorHAnsi" w:eastAsiaTheme="minorEastAsia" w:hAnsiTheme="minorHAnsi" w:cstheme="minorBidi"/>
              <w:b w:val="0"/>
              <w:sz w:val="22"/>
              <w:szCs w:val="22"/>
            </w:rPr>
          </w:pPr>
          <w:hyperlink w:anchor="_Toc151229960" w:history="1">
            <w:r w:rsidRPr="002E1E66">
              <w:rPr>
                <w:rStyle w:val="ac"/>
              </w:rPr>
              <w:t>РАЗДЕЛ 4. НАСЕЛЕНИЕ</w:t>
            </w:r>
            <w:r>
              <w:rPr>
                <w:webHidden/>
              </w:rPr>
              <w:tab/>
            </w:r>
            <w:r>
              <w:rPr>
                <w:webHidden/>
              </w:rPr>
              <w:fldChar w:fldCharType="begin"/>
            </w:r>
            <w:r>
              <w:rPr>
                <w:webHidden/>
              </w:rPr>
              <w:instrText xml:space="preserve"> PAGEREF _Toc151229960 \h </w:instrText>
            </w:r>
            <w:r>
              <w:rPr>
                <w:webHidden/>
              </w:rPr>
            </w:r>
            <w:r>
              <w:rPr>
                <w:webHidden/>
              </w:rPr>
              <w:fldChar w:fldCharType="separate"/>
            </w:r>
            <w:r>
              <w:rPr>
                <w:webHidden/>
              </w:rPr>
              <w:t>37</w:t>
            </w:r>
            <w:r>
              <w:rPr>
                <w:webHidden/>
              </w:rPr>
              <w:fldChar w:fldCharType="end"/>
            </w:r>
          </w:hyperlink>
        </w:p>
        <w:p w14:paraId="6C218A11" w14:textId="4BB7D9C8" w:rsidR="00865771" w:rsidRDefault="00865771" w:rsidP="00C919CD">
          <w:pPr>
            <w:pStyle w:val="24"/>
            <w:rPr>
              <w:rFonts w:asciiTheme="minorHAnsi" w:eastAsiaTheme="minorEastAsia" w:hAnsiTheme="minorHAnsi" w:cstheme="minorBidi"/>
              <w:sz w:val="22"/>
              <w:szCs w:val="22"/>
            </w:rPr>
          </w:pPr>
          <w:hyperlink w:anchor="_Toc151229961" w:history="1">
            <w:r w:rsidRPr="002E1E66">
              <w:rPr>
                <w:rStyle w:val="ac"/>
                <w:b/>
              </w:rPr>
              <w:t>4.1</w:t>
            </w:r>
            <w:r>
              <w:rPr>
                <w:rFonts w:asciiTheme="minorHAnsi" w:eastAsiaTheme="minorEastAsia" w:hAnsiTheme="minorHAnsi" w:cstheme="minorBidi"/>
                <w:sz w:val="22"/>
                <w:szCs w:val="22"/>
              </w:rPr>
              <w:tab/>
            </w:r>
            <w:r w:rsidRPr="002E1E66">
              <w:rPr>
                <w:rStyle w:val="ac"/>
                <w:b/>
              </w:rPr>
              <w:t>Динамика численности населения</w:t>
            </w:r>
            <w:r>
              <w:rPr>
                <w:webHidden/>
              </w:rPr>
              <w:tab/>
            </w:r>
            <w:r>
              <w:rPr>
                <w:webHidden/>
              </w:rPr>
              <w:fldChar w:fldCharType="begin"/>
            </w:r>
            <w:r>
              <w:rPr>
                <w:webHidden/>
              </w:rPr>
              <w:instrText xml:space="preserve"> PAGEREF _Toc151229961 \h </w:instrText>
            </w:r>
            <w:r>
              <w:rPr>
                <w:webHidden/>
              </w:rPr>
            </w:r>
            <w:r>
              <w:rPr>
                <w:webHidden/>
              </w:rPr>
              <w:fldChar w:fldCharType="separate"/>
            </w:r>
            <w:r>
              <w:rPr>
                <w:webHidden/>
              </w:rPr>
              <w:t>38</w:t>
            </w:r>
            <w:r>
              <w:rPr>
                <w:webHidden/>
              </w:rPr>
              <w:fldChar w:fldCharType="end"/>
            </w:r>
          </w:hyperlink>
        </w:p>
        <w:p w14:paraId="5DBAA649" w14:textId="1578BC33" w:rsidR="00865771" w:rsidRDefault="00865771" w:rsidP="00C919CD">
          <w:pPr>
            <w:pStyle w:val="24"/>
            <w:rPr>
              <w:rFonts w:asciiTheme="minorHAnsi" w:eastAsiaTheme="minorEastAsia" w:hAnsiTheme="minorHAnsi" w:cstheme="minorBidi"/>
              <w:sz w:val="22"/>
              <w:szCs w:val="22"/>
            </w:rPr>
          </w:pPr>
          <w:hyperlink w:anchor="_Toc151229962" w:history="1">
            <w:r w:rsidRPr="002E1E66">
              <w:rPr>
                <w:rStyle w:val="ac"/>
                <w:b/>
              </w:rPr>
              <w:t>4.2</w:t>
            </w:r>
            <w:r>
              <w:rPr>
                <w:rFonts w:asciiTheme="minorHAnsi" w:eastAsiaTheme="minorEastAsia" w:hAnsiTheme="minorHAnsi" w:cstheme="minorBidi"/>
                <w:sz w:val="22"/>
                <w:szCs w:val="22"/>
              </w:rPr>
              <w:tab/>
            </w:r>
            <w:r w:rsidRPr="002E1E66">
              <w:rPr>
                <w:rStyle w:val="ac"/>
                <w:b/>
              </w:rPr>
              <w:t>Демографические и миграционные процессы</w:t>
            </w:r>
            <w:r>
              <w:rPr>
                <w:webHidden/>
              </w:rPr>
              <w:tab/>
            </w:r>
            <w:r>
              <w:rPr>
                <w:webHidden/>
              </w:rPr>
              <w:fldChar w:fldCharType="begin"/>
            </w:r>
            <w:r>
              <w:rPr>
                <w:webHidden/>
              </w:rPr>
              <w:instrText xml:space="preserve"> PAGEREF _Toc151229962 \h </w:instrText>
            </w:r>
            <w:r>
              <w:rPr>
                <w:webHidden/>
              </w:rPr>
            </w:r>
            <w:r>
              <w:rPr>
                <w:webHidden/>
              </w:rPr>
              <w:fldChar w:fldCharType="separate"/>
            </w:r>
            <w:r>
              <w:rPr>
                <w:webHidden/>
              </w:rPr>
              <w:t>38</w:t>
            </w:r>
            <w:r>
              <w:rPr>
                <w:webHidden/>
              </w:rPr>
              <w:fldChar w:fldCharType="end"/>
            </w:r>
          </w:hyperlink>
        </w:p>
        <w:p w14:paraId="5C8A1EF3" w14:textId="73F6BC66" w:rsidR="00865771" w:rsidRDefault="00865771" w:rsidP="00C919CD">
          <w:pPr>
            <w:pStyle w:val="24"/>
            <w:rPr>
              <w:rFonts w:asciiTheme="minorHAnsi" w:eastAsiaTheme="minorEastAsia" w:hAnsiTheme="minorHAnsi" w:cstheme="minorBidi"/>
              <w:sz w:val="22"/>
              <w:szCs w:val="22"/>
            </w:rPr>
          </w:pPr>
          <w:hyperlink w:anchor="_Toc151229963" w:history="1">
            <w:r w:rsidRPr="002E1E66">
              <w:rPr>
                <w:rStyle w:val="ac"/>
                <w:bCs/>
              </w:rPr>
              <w:t>4.3</w:t>
            </w:r>
            <w:r>
              <w:rPr>
                <w:rFonts w:asciiTheme="minorHAnsi" w:eastAsiaTheme="minorEastAsia" w:hAnsiTheme="minorHAnsi" w:cstheme="minorBidi"/>
                <w:sz w:val="22"/>
                <w:szCs w:val="22"/>
              </w:rPr>
              <w:tab/>
            </w:r>
            <w:r w:rsidRPr="002E1E66">
              <w:rPr>
                <w:rStyle w:val="ac"/>
                <w:bCs/>
              </w:rPr>
              <w:t>Этнический состав населения</w:t>
            </w:r>
            <w:r>
              <w:rPr>
                <w:webHidden/>
              </w:rPr>
              <w:tab/>
            </w:r>
            <w:r>
              <w:rPr>
                <w:webHidden/>
              </w:rPr>
              <w:fldChar w:fldCharType="begin"/>
            </w:r>
            <w:r>
              <w:rPr>
                <w:webHidden/>
              </w:rPr>
              <w:instrText xml:space="preserve"> PAGEREF _Toc151229963 \h </w:instrText>
            </w:r>
            <w:r>
              <w:rPr>
                <w:webHidden/>
              </w:rPr>
            </w:r>
            <w:r>
              <w:rPr>
                <w:webHidden/>
              </w:rPr>
              <w:fldChar w:fldCharType="separate"/>
            </w:r>
            <w:r>
              <w:rPr>
                <w:webHidden/>
              </w:rPr>
              <w:t>39</w:t>
            </w:r>
            <w:r>
              <w:rPr>
                <w:webHidden/>
              </w:rPr>
              <w:fldChar w:fldCharType="end"/>
            </w:r>
          </w:hyperlink>
        </w:p>
        <w:p w14:paraId="39D247B7" w14:textId="5E385014" w:rsidR="00865771" w:rsidRDefault="00865771" w:rsidP="00C919CD">
          <w:pPr>
            <w:pStyle w:val="24"/>
            <w:rPr>
              <w:rFonts w:asciiTheme="minorHAnsi" w:eastAsiaTheme="minorEastAsia" w:hAnsiTheme="minorHAnsi" w:cstheme="minorBidi"/>
              <w:sz w:val="22"/>
              <w:szCs w:val="22"/>
            </w:rPr>
          </w:pPr>
          <w:hyperlink w:anchor="_Toc151229964" w:history="1">
            <w:r w:rsidRPr="002E1E66">
              <w:rPr>
                <w:rStyle w:val="ac"/>
              </w:rPr>
              <w:t>4.4. Прогноз численности населения</w:t>
            </w:r>
            <w:r>
              <w:rPr>
                <w:webHidden/>
              </w:rPr>
              <w:tab/>
            </w:r>
            <w:r>
              <w:rPr>
                <w:webHidden/>
              </w:rPr>
              <w:fldChar w:fldCharType="begin"/>
            </w:r>
            <w:r>
              <w:rPr>
                <w:webHidden/>
              </w:rPr>
              <w:instrText xml:space="preserve"> PAGEREF _Toc151229964 \h </w:instrText>
            </w:r>
            <w:r>
              <w:rPr>
                <w:webHidden/>
              </w:rPr>
            </w:r>
            <w:r>
              <w:rPr>
                <w:webHidden/>
              </w:rPr>
              <w:fldChar w:fldCharType="separate"/>
            </w:r>
            <w:r>
              <w:rPr>
                <w:webHidden/>
              </w:rPr>
              <w:t>39</w:t>
            </w:r>
            <w:r>
              <w:rPr>
                <w:webHidden/>
              </w:rPr>
              <w:fldChar w:fldCharType="end"/>
            </w:r>
          </w:hyperlink>
        </w:p>
        <w:p w14:paraId="5315FF7C" w14:textId="3B52C503" w:rsidR="00865771" w:rsidRDefault="00865771">
          <w:pPr>
            <w:pStyle w:val="15"/>
            <w:rPr>
              <w:rFonts w:asciiTheme="minorHAnsi" w:eastAsiaTheme="minorEastAsia" w:hAnsiTheme="minorHAnsi" w:cstheme="minorBidi"/>
              <w:b w:val="0"/>
              <w:sz w:val="22"/>
              <w:szCs w:val="22"/>
            </w:rPr>
          </w:pPr>
          <w:hyperlink w:anchor="_Toc151229965" w:history="1">
            <w:r w:rsidRPr="002E1E66">
              <w:rPr>
                <w:rStyle w:val="ac"/>
              </w:rPr>
              <w:t>РАЗДЕЛ 5. СОЦИАЛЬНАЯ ИНФРАСТРУКТУРА.</w:t>
            </w:r>
            <w:r>
              <w:rPr>
                <w:webHidden/>
              </w:rPr>
              <w:tab/>
            </w:r>
            <w:r>
              <w:rPr>
                <w:webHidden/>
              </w:rPr>
              <w:fldChar w:fldCharType="begin"/>
            </w:r>
            <w:r>
              <w:rPr>
                <w:webHidden/>
              </w:rPr>
              <w:instrText xml:space="preserve"> PAGEREF _Toc151229965 \h </w:instrText>
            </w:r>
            <w:r>
              <w:rPr>
                <w:webHidden/>
              </w:rPr>
            </w:r>
            <w:r>
              <w:rPr>
                <w:webHidden/>
              </w:rPr>
              <w:fldChar w:fldCharType="separate"/>
            </w:r>
            <w:r>
              <w:rPr>
                <w:webHidden/>
              </w:rPr>
              <w:t>41</w:t>
            </w:r>
            <w:r>
              <w:rPr>
                <w:webHidden/>
              </w:rPr>
              <w:fldChar w:fldCharType="end"/>
            </w:r>
          </w:hyperlink>
        </w:p>
        <w:p w14:paraId="0DF7273E" w14:textId="57C1A1AB" w:rsidR="00865771" w:rsidRDefault="00865771" w:rsidP="00C919CD">
          <w:pPr>
            <w:pStyle w:val="24"/>
            <w:rPr>
              <w:rFonts w:asciiTheme="minorHAnsi" w:eastAsiaTheme="minorEastAsia" w:hAnsiTheme="minorHAnsi" w:cstheme="minorBidi"/>
              <w:sz w:val="22"/>
              <w:szCs w:val="22"/>
            </w:rPr>
          </w:pPr>
          <w:hyperlink w:anchor="_Toc151229966" w:history="1">
            <w:r w:rsidRPr="002E1E66">
              <w:rPr>
                <w:rStyle w:val="ac"/>
              </w:rPr>
              <w:t>5.1. Образование</w:t>
            </w:r>
            <w:r>
              <w:rPr>
                <w:webHidden/>
              </w:rPr>
              <w:tab/>
            </w:r>
            <w:r>
              <w:rPr>
                <w:webHidden/>
              </w:rPr>
              <w:fldChar w:fldCharType="begin"/>
            </w:r>
            <w:r>
              <w:rPr>
                <w:webHidden/>
              </w:rPr>
              <w:instrText xml:space="preserve"> PAGEREF _Toc151229966 \h </w:instrText>
            </w:r>
            <w:r>
              <w:rPr>
                <w:webHidden/>
              </w:rPr>
            </w:r>
            <w:r>
              <w:rPr>
                <w:webHidden/>
              </w:rPr>
              <w:fldChar w:fldCharType="separate"/>
            </w:r>
            <w:r>
              <w:rPr>
                <w:webHidden/>
              </w:rPr>
              <w:t>41</w:t>
            </w:r>
            <w:r>
              <w:rPr>
                <w:webHidden/>
              </w:rPr>
              <w:fldChar w:fldCharType="end"/>
            </w:r>
          </w:hyperlink>
        </w:p>
        <w:p w14:paraId="5DA93E47" w14:textId="708EB6EC" w:rsidR="00865771" w:rsidRDefault="00865771" w:rsidP="00C919CD">
          <w:pPr>
            <w:pStyle w:val="24"/>
            <w:rPr>
              <w:rFonts w:asciiTheme="minorHAnsi" w:eastAsiaTheme="minorEastAsia" w:hAnsiTheme="minorHAnsi" w:cstheme="minorBidi"/>
              <w:sz w:val="22"/>
              <w:szCs w:val="22"/>
            </w:rPr>
          </w:pPr>
          <w:hyperlink w:anchor="_Toc151229967" w:history="1">
            <w:r w:rsidRPr="002E1E66">
              <w:rPr>
                <w:rStyle w:val="ac"/>
                <w:b/>
              </w:rPr>
              <w:t>5.2. Здравоохранение</w:t>
            </w:r>
            <w:r>
              <w:rPr>
                <w:webHidden/>
              </w:rPr>
              <w:tab/>
            </w:r>
            <w:r>
              <w:rPr>
                <w:webHidden/>
              </w:rPr>
              <w:fldChar w:fldCharType="begin"/>
            </w:r>
            <w:r>
              <w:rPr>
                <w:webHidden/>
              </w:rPr>
              <w:instrText xml:space="preserve"> PAGEREF _Toc151229967 \h </w:instrText>
            </w:r>
            <w:r>
              <w:rPr>
                <w:webHidden/>
              </w:rPr>
            </w:r>
            <w:r>
              <w:rPr>
                <w:webHidden/>
              </w:rPr>
              <w:fldChar w:fldCharType="separate"/>
            </w:r>
            <w:r>
              <w:rPr>
                <w:webHidden/>
              </w:rPr>
              <w:t>42</w:t>
            </w:r>
            <w:r>
              <w:rPr>
                <w:webHidden/>
              </w:rPr>
              <w:fldChar w:fldCharType="end"/>
            </w:r>
          </w:hyperlink>
        </w:p>
        <w:p w14:paraId="40C711F2" w14:textId="206A718A" w:rsidR="00865771" w:rsidRDefault="00865771" w:rsidP="00C919CD">
          <w:pPr>
            <w:pStyle w:val="24"/>
            <w:rPr>
              <w:rFonts w:asciiTheme="minorHAnsi" w:eastAsiaTheme="minorEastAsia" w:hAnsiTheme="minorHAnsi" w:cstheme="minorBidi"/>
              <w:sz w:val="22"/>
              <w:szCs w:val="22"/>
            </w:rPr>
          </w:pPr>
          <w:hyperlink w:anchor="_Toc151229968" w:history="1">
            <w:r w:rsidRPr="002E1E66">
              <w:rPr>
                <w:rStyle w:val="ac"/>
              </w:rPr>
              <w:t>5.3. Учреждения культуры</w:t>
            </w:r>
            <w:r>
              <w:rPr>
                <w:webHidden/>
              </w:rPr>
              <w:tab/>
            </w:r>
            <w:r>
              <w:rPr>
                <w:webHidden/>
              </w:rPr>
              <w:fldChar w:fldCharType="begin"/>
            </w:r>
            <w:r>
              <w:rPr>
                <w:webHidden/>
              </w:rPr>
              <w:instrText xml:space="preserve"> PAGEREF _Toc151229968 \h </w:instrText>
            </w:r>
            <w:r>
              <w:rPr>
                <w:webHidden/>
              </w:rPr>
            </w:r>
            <w:r>
              <w:rPr>
                <w:webHidden/>
              </w:rPr>
              <w:fldChar w:fldCharType="separate"/>
            </w:r>
            <w:r>
              <w:rPr>
                <w:webHidden/>
              </w:rPr>
              <w:t>43</w:t>
            </w:r>
            <w:r>
              <w:rPr>
                <w:webHidden/>
              </w:rPr>
              <w:fldChar w:fldCharType="end"/>
            </w:r>
          </w:hyperlink>
        </w:p>
        <w:p w14:paraId="300836D3" w14:textId="41D20B8C" w:rsidR="00865771" w:rsidRDefault="00865771" w:rsidP="00C919CD">
          <w:pPr>
            <w:pStyle w:val="24"/>
            <w:rPr>
              <w:rFonts w:asciiTheme="minorHAnsi" w:eastAsiaTheme="minorEastAsia" w:hAnsiTheme="minorHAnsi" w:cstheme="minorBidi"/>
              <w:sz w:val="22"/>
              <w:szCs w:val="22"/>
            </w:rPr>
          </w:pPr>
          <w:hyperlink w:anchor="_Toc151229969" w:history="1">
            <w:r w:rsidRPr="002E1E66">
              <w:rPr>
                <w:rStyle w:val="ac"/>
              </w:rPr>
              <w:t>5.4. Физическая культура и спорт</w:t>
            </w:r>
            <w:r>
              <w:rPr>
                <w:webHidden/>
              </w:rPr>
              <w:tab/>
            </w:r>
            <w:r>
              <w:rPr>
                <w:webHidden/>
              </w:rPr>
              <w:fldChar w:fldCharType="begin"/>
            </w:r>
            <w:r>
              <w:rPr>
                <w:webHidden/>
              </w:rPr>
              <w:instrText xml:space="preserve"> PAGEREF _Toc151229969 \h </w:instrText>
            </w:r>
            <w:r>
              <w:rPr>
                <w:webHidden/>
              </w:rPr>
            </w:r>
            <w:r>
              <w:rPr>
                <w:webHidden/>
              </w:rPr>
              <w:fldChar w:fldCharType="separate"/>
            </w:r>
            <w:r>
              <w:rPr>
                <w:webHidden/>
              </w:rPr>
              <w:t>44</w:t>
            </w:r>
            <w:r>
              <w:rPr>
                <w:webHidden/>
              </w:rPr>
              <w:fldChar w:fldCharType="end"/>
            </w:r>
          </w:hyperlink>
        </w:p>
        <w:p w14:paraId="462C0230" w14:textId="3952726D" w:rsidR="00865771" w:rsidRDefault="00865771" w:rsidP="00C919CD">
          <w:pPr>
            <w:pStyle w:val="24"/>
            <w:rPr>
              <w:rFonts w:asciiTheme="minorHAnsi" w:eastAsiaTheme="minorEastAsia" w:hAnsiTheme="minorHAnsi" w:cstheme="minorBidi"/>
              <w:sz w:val="22"/>
              <w:szCs w:val="22"/>
            </w:rPr>
          </w:pPr>
          <w:hyperlink w:anchor="_Toc151229970" w:history="1">
            <w:r w:rsidRPr="002E1E66">
              <w:rPr>
                <w:rStyle w:val="ac"/>
              </w:rPr>
              <w:t>5.5. Предприятия торговли, общественного питания, бытового и коммунального обслуживания</w:t>
            </w:r>
            <w:r>
              <w:rPr>
                <w:webHidden/>
              </w:rPr>
              <w:tab/>
            </w:r>
            <w:r>
              <w:rPr>
                <w:webHidden/>
              </w:rPr>
              <w:fldChar w:fldCharType="begin"/>
            </w:r>
            <w:r>
              <w:rPr>
                <w:webHidden/>
              </w:rPr>
              <w:instrText xml:space="preserve"> PAGEREF _Toc151229970 \h </w:instrText>
            </w:r>
            <w:r>
              <w:rPr>
                <w:webHidden/>
              </w:rPr>
            </w:r>
            <w:r>
              <w:rPr>
                <w:webHidden/>
              </w:rPr>
              <w:fldChar w:fldCharType="separate"/>
            </w:r>
            <w:r>
              <w:rPr>
                <w:webHidden/>
              </w:rPr>
              <w:t>45</w:t>
            </w:r>
            <w:r>
              <w:rPr>
                <w:webHidden/>
              </w:rPr>
              <w:fldChar w:fldCharType="end"/>
            </w:r>
          </w:hyperlink>
        </w:p>
        <w:p w14:paraId="215CB47F" w14:textId="55CB61D4" w:rsidR="00865771" w:rsidRDefault="00865771">
          <w:pPr>
            <w:pStyle w:val="15"/>
            <w:rPr>
              <w:rFonts w:asciiTheme="minorHAnsi" w:eastAsiaTheme="minorEastAsia" w:hAnsiTheme="minorHAnsi" w:cstheme="minorBidi"/>
              <w:b w:val="0"/>
              <w:sz w:val="22"/>
              <w:szCs w:val="22"/>
            </w:rPr>
          </w:pPr>
          <w:hyperlink w:anchor="_Toc151229971" w:history="1">
            <w:r w:rsidRPr="002E1E66">
              <w:rPr>
                <w:rStyle w:val="ac"/>
              </w:rPr>
              <w:t>РАЗДЕЛ 6. СОВРЕМЕННОЕ СОСТОЯНИЕ РАЗВИТИЯ</w:t>
            </w:r>
            <w:r>
              <w:rPr>
                <w:webHidden/>
              </w:rPr>
              <w:tab/>
            </w:r>
            <w:r>
              <w:rPr>
                <w:webHidden/>
              </w:rPr>
              <w:fldChar w:fldCharType="begin"/>
            </w:r>
            <w:r>
              <w:rPr>
                <w:webHidden/>
              </w:rPr>
              <w:instrText xml:space="preserve"> PAGEREF _Toc151229971 \h </w:instrText>
            </w:r>
            <w:r>
              <w:rPr>
                <w:webHidden/>
              </w:rPr>
            </w:r>
            <w:r>
              <w:rPr>
                <w:webHidden/>
              </w:rPr>
              <w:fldChar w:fldCharType="separate"/>
            </w:r>
            <w:r>
              <w:rPr>
                <w:webHidden/>
              </w:rPr>
              <w:t>47</w:t>
            </w:r>
            <w:r>
              <w:rPr>
                <w:webHidden/>
              </w:rPr>
              <w:fldChar w:fldCharType="end"/>
            </w:r>
          </w:hyperlink>
        </w:p>
        <w:p w14:paraId="7C85236E" w14:textId="531FEEF2" w:rsidR="00865771" w:rsidRDefault="00865771" w:rsidP="00C919CD">
          <w:pPr>
            <w:pStyle w:val="24"/>
            <w:rPr>
              <w:rFonts w:asciiTheme="minorHAnsi" w:eastAsiaTheme="minorEastAsia" w:hAnsiTheme="minorHAnsi" w:cstheme="minorBidi"/>
              <w:sz w:val="22"/>
              <w:szCs w:val="22"/>
            </w:rPr>
          </w:pPr>
          <w:hyperlink w:anchor="_Toc151229972" w:history="1">
            <w:r w:rsidRPr="002E1E66">
              <w:rPr>
                <w:rStyle w:val="ac"/>
              </w:rPr>
              <w:t>6.1. Анализ состояния и перспектив развития экономики поселения</w:t>
            </w:r>
            <w:r>
              <w:rPr>
                <w:webHidden/>
              </w:rPr>
              <w:tab/>
            </w:r>
            <w:r>
              <w:rPr>
                <w:webHidden/>
              </w:rPr>
              <w:fldChar w:fldCharType="begin"/>
            </w:r>
            <w:r>
              <w:rPr>
                <w:webHidden/>
              </w:rPr>
              <w:instrText xml:space="preserve"> PAGEREF _Toc151229972 \h </w:instrText>
            </w:r>
            <w:r>
              <w:rPr>
                <w:webHidden/>
              </w:rPr>
            </w:r>
            <w:r>
              <w:rPr>
                <w:webHidden/>
              </w:rPr>
              <w:fldChar w:fldCharType="separate"/>
            </w:r>
            <w:r>
              <w:rPr>
                <w:webHidden/>
              </w:rPr>
              <w:t>47</w:t>
            </w:r>
            <w:r>
              <w:rPr>
                <w:webHidden/>
              </w:rPr>
              <w:fldChar w:fldCharType="end"/>
            </w:r>
          </w:hyperlink>
        </w:p>
        <w:p w14:paraId="1AAD351D" w14:textId="6CEB2C14" w:rsidR="00865771" w:rsidRDefault="00865771">
          <w:pPr>
            <w:pStyle w:val="15"/>
            <w:rPr>
              <w:rFonts w:asciiTheme="minorHAnsi" w:eastAsiaTheme="minorEastAsia" w:hAnsiTheme="minorHAnsi" w:cstheme="minorBidi"/>
              <w:b w:val="0"/>
              <w:sz w:val="22"/>
              <w:szCs w:val="22"/>
            </w:rPr>
          </w:pPr>
          <w:hyperlink w:anchor="_Toc151229973" w:history="1">
            <w:r w:rsidRPr="002E1E66">
              <w:rPr>
                <w:rStyle w:val="ac"/>
              </w:rPr>
              <w:t>РАЗДЕЛ 7. ТРАНСПОРТНАЯ ИНФРАСТРУКТУРА</w:t>
            </w:r>
            <w:r>
              <w:rPr>
                <w:webHidden/>
              </w:rPr>
              <w:tab/>
            </w:r>
            <w:r>
              <w:rPr>
                <w:webHidden/>
              </w:rPr>
              <w:fldChar w:fldCharType="begin"/>
            </w:r>
            <w:r>
              <w:rPr>
                <w:webHidden/>
              </w:rPr>
              <w:instrText xml:space="preserve"> PAGEREF _Toc151229973 \h </w:instrText>
            </w:r>
            <w:r>
              <w:rPr>
                <w:webHidden/>
              </w:rPr>
            </w:r>
            <w:r>
              <w:rPr>
                <w:webHidden/>
              </w:rPr>
              <w:fldChar w:fldCharType="separate"/>
            </w:r>
            <w:r>
              <w:rPr>
                <w:webHidden/>
              </w:rPr>
              <w:t>48</w:t>
            </w:r>
            <w:r>
              <w:rPr>
                <w:webHidden/>
              </w:rPr>
              <w:fldChar w:fldCharType="end"/>
            </w:r>
          </w:hyperlink>
        </w:p>
        <w:p w14:paraId="01DB60A5" w14:textId="60A611AA" w:rsidR="00865771" w:rsidRDefault="00865771" w:rsidP="00C919CD">
          <w:pPr>
            <w:pStyle w:val="24"/>
            <w:rPr>
              <w:rFonts w:asciiTheme="minorHAnsi" w:eastAsiaTheme="minorEastAsia" w:hAnsiTheme="minorHAnsi" w:cstheme="minorBidi"/>
              <w:sz w:val="22"/>
              <w:szCs w:val="22"/>
            </w:rPr>
          </w:pPr>
          <w:hyperlink w:anchor="_Toc151229974" w:history="1">
            <w:r w:rsidRPr="002E1E66">
              <w:rPr>
                <w:rStyle w:val="ac"/>
              </w:rPr>
              <w:t>7.1. Анализ состояния и перспектив развития транспортной инфраструктуры поселения</w:t>
            </w:r>
            <w:r>
              <w:rPr>
                <w:webHidden/>
              </w:rPr>
              <w:tab/>
            </w:r>
            <w:r>
              <w:rPr>
                <w:webHidden/>
              </w:rPr>
              <w:fldChar w:fldCharType="begin"/>
            </w:r>
            <w:r>
              <w:rPr>
                <w:webHidden/>
              </w:rPr>
              <w:instrText xml:space="preserve"> PAGEREF _Toc151229974 \h </w:instrText>
            </w:r>
            <w:r>
              <w:rPr>
                <w:webHidden/>
              </w:rPr>
            </w:r>
            <w:r>
              <w:rPr>
                <w:webHidden/>
              </w:rPr>
              <w:fldChar w:fldCharType="separate"/>
            </w:r>
            <w:r>
              <w:rPr>
                <w:webHidden/>
              </w:rPr>
              <w:t>48</w:t>
            </w:r>
            <w:r>
              <w:rPr>
                <w:webHidden/>
              </w:rPr>
              <w:fldChar w:fldCharType="end"/>
            </w:r>
          </w:hyperlink>
        </w:p>
        <w:p w14:paraId="58175BE1" w14:textId="5B7C9153" w:rsidR="00865771" w:rsidRDefault="00865771">
          <w:pPr>
            <w:pStyle w:val="15"/>
            <w:rPr>
              <w:rFonts w:asciiTheme="minorHAnsi" w:eastAsiaTheme="minorEastAsia" w:hAnsiTheme="minorHAnsi" w:cstheme="minorBidi"/>
              <w:b w:val="0"/>
              <w:sz w:val="22"/>
              <w:szCs w:val="22"/>
            </w:rPr>
          </w:pPr>
          <w:hyperlink w:anchor="_Toc151229975" w:history="1">
            <w:r w:rsidRPr="002E1E66">
              <w:rPr>
                <w:rStyle w:val="ac"/>
              </w:rPr>
              <w:t>РАЗДЕЛ 8. ИНЖЕНЕРНАЯ ИНФРАСТРУКТУРА</w:t>
            </w:r>
            <w:r>
              <w:rPr>
                <w:webHidden/>
              </w:rPr>
              <w:tab/>
            </w:r>
            <w:r>
              <w:rPr>
                <w:webHidden/>
              </w:rPr>
              <w:fldChar w:fldCharType="begin"/>
            </w:r>
            <w:r>
              <w:rPr>
                <w:webHidden/>
              </w:rPr>
              <w:instrText xml:space="preserve"> PAGEREF _Toc151229975 \h </w:instrText>
            </w:r>
            <w:r>
              <w:rPr>
                <w:webHidden/>
              </w:rPr>
            </w:r>
            <w:r>
              <w:rPr>
                <w:webHidden/>
              </w:rPr>
              <w:fldChar w:fldCharType="separate"/>
            </w:r>
            <w:r>
              <w:rPr>
                <w:webHidden/>
              </w:rPr>
              <w:t>48</w:t>
            </w:r>
            <w:r>
              <w:rPr>
                <w:webHidden/>
              </w:rPr>
              <w:fldChar w:fldCharType="end"/>
            </w:r>
          </w:hyperlink>
        </w:p>
        <w:p w14:paraId="132C9A97" w14:textId="60223657" w:rsidR="00865771" w:rsidRDefault="00865771" w:rsidP="00C919CD">
          <w:pPr>
            <w:pStyle w:val="24"/>
            <w:rPr>
              <w:rFonts w:asciiTheme="minorHAnsi" w:eastAsiaTheme="minorEastAsia" w:hAnsiTheme="minorHAnsi" w:cstheme="minorBidi"/>
              <w:sz w:val="22"/>
              <w:szCs w:val="22"/>
            </w:rPr>
          </w:pPr>
          <w:hyperlink w:anchor="_Toc151229976" w:history="1">
            <w:r w:rsidRPr="002E1E66">
              <w:rPr>
                <w:rStyle w:val="ac"/>
              </w:rPr>
              <w:t>8.1. Анализ состояния и перспектив развития инженерной инфраструктуры поселения</w:t>
            </w:r>
            <w:r>
              <w:rPr>
                <w:webHidden/>
              </w:rPr>
              <w:tab/>
            </w:r>
            <w:r>
              <w:rPr>
                <w:webHidden/>
              </w:rPr>
              <w:fldChar w:fldCharType="begin"/>
            </w:r>
            <w:r>
              <w:rPr>
                <w:webHidden/>
              </w:rPr>
              <w:instrText xml:space="preserve"> PAGEREF _Toc151229976 \h </w:instrText>
            </w:r>
            <w:r>
              <w:rPr>
                <w:webHidden/>
              </w:rPr>
            </w:r>
            <w:r>
              <w:rPr>
                <w:webHidden/>
              </w:rPr>
              <w:fldChar w:fldCharType="separate"/>
            </w:r>
            <w:r>
              <w:rPr>
                <w:webHidden/>
              </w:rPr>
              <w:t>48</w:t>
            </w:r>
            <w:r>
              <w:rPr>
                <w:webHidden/>
              </w:rPr>
              <w:fldChar w:fldCharType="end"/>
            </w:r>
          </w:hyperlink>
        </w:p>
        <w:p w14:paraId="313340CA" w14:textId="79C79F6C" w:rsidR="00865771" w:rsidRDefault="00865771">
          <w:pPr>
            <w:pStyle w:val="15"/>
            <w:rPr>
              <w:rFonts w:asciiTheme="minorHAnsi" w:eastAsiaTheme="minorEastAsia" w:hAnsiTheme="minorHAnsi" w:cstheme="minorBidi"/>
              <w:b w:val="0"/>
              <w:sz w:val="22"/>
              <w:szCs w:val="22"/>
            </w:rPr>
          </w:pPr>
          <w:hyperlink w:anchor="_Toc151229977" w:history="1">
            <w:r w:rsidRPr="002E1E66">
              <w:rPr>
                <w:rStyle w:val="ac"/>
              </w:rPr>
              <w:t>РАЗДЕЛ 9. ОБЪЕКТЫ КУЛЬТУРНОГО НАСЛЕДИЯ</w:t>
            </w:r>
            <w:r>
              <w:rPr>
                <w:webHidden/>
              </w:rPr>
              <w:tab/>
            </w:r>
            <w:r>
              <w:rPr>
                <w:webHidden/>
              </w:rPr>
              <w:fldChar w:fldCharType="begin"/>
            </w:r>
            <w:r>
              <w:rPr>
                <w:webHidden/>
              </w:rPr>
              <w:instrText xml:space="preserve"> PAGEREF _Toc151229977 \h </w:instrText>
            </w:r>
            <w:r>
              <w:rPr>
                <w:webHidden/>
              </w:rPr>
            </w:r>
            <w:r>
              <w:rPr>
                <w:webHidden/>
              </w:rPr>
              <w:fldChar w:fldCharType="separate"/>
            </w:r>
            <w:r>
              <w:rPr>
                <w:webHidden/>
              </w:rPr>
              <w:t>51</w:t>
            </w:r>
            <w:r>
              <w:rPr>
                <w:webHidden/>
              </w:rPr>
              <w:fldChar w:fldCharType="end"/>
            </w:r>
          </w:hyperlink>
        </w:p>
        <w:p w14:paraId="16494620" w14:textId="00F23AD5" w:rsidR="00865771" w:rsidRDefault="00865771" w:rsidP="00C919CD">
          <w:pPr>
            <w:pStyle w:val="24"/>
            <w:rPr>
              <w:rFonts w:asciiTheme="minorHAnsi" w:eastAsiaTheme="minorEastAsia" w:hAnsiTheme="minorHAnsi" w:cstheme="minorBidi"/>
              <w:sz w:val="22"/>
              <w:szCs w:val="22"/>
            </w:rPr>
          </w:pPr>
          <w:hyperlink w:anchor="_Toc151229978" w:history="1">
            <w:r w:rsidRPr="002E1E66">
              <w:rPr>
                <w:rStyle w:val="ac"/>
              </w:rPr>
              <w:t>9.1. Объекты культурного наследия (памятники истории и культуры)</w:t>
            </w:r>
            <w:r>
              <w:rPr>
                <w:webHidden/>
              </w:rPr>
              <w:tab/>
            </w:r>
            <w:r>
              <w:rPr>
                <w:webHidden/>
              </w:rPr>
              <w:fldChar w:fldCharType="begin"/>
            </w:r>
            <w:r>
              <w:rPr>
                <w:webHidden/>
              </w:rPr>
              <w:instrText xml:space="preserve"> PAGEREF _Toc151229978 \h </w:instrText>
            </w:r>
            <w:r>
              <w:rPr>
                <w:webHidden/>
              </w:rPr>
            </w:r>
            <w:r>
              <w:rPr>
                <w:webHidden/>
              </w:rPr>
              <w:fldChar w:fldCharType="separate"/>
            </w:r>
            <w:r>
              <w:rPr>
                <w:webHidden/>
              </w:rPr>
              <w:t>51</w:t>
            </w:r>
            <w:r>
              <w:rPr>
                <w:webHidden/>
              </w:rPr>
              <w:fldChar w:fldCharType="end"/>
            </w:r>
          </w:hyperlink>
        </w:p>
        <w:p w14:paraId="1413EAB5" w14:textId="4FDE9DA7" w:rsidR="00865771" w:rsidRDefault="00865771" w:rsidP="00C919CD">
          <w:pPr>
            <w:pStyle w:val="24"/>
            <w:rPr>
              <w:rFonts w:asciiTheme="minorHAnsi" w:eastAsiaTheme="minorEastAsia" w:hAnsiTheme="minorHAnsi" w:cstheme="minorBidi"/>
              <w:sz w:val="22"/>
              <w:szCs w:val="22"/>
            </w:rPr>
          </w:pPr>
          <w:hyperlink w:anchor="_Toc151229979" w:history="1">
            <w:r w:rsidRPr="002E1E66">
              <w:rPr>
                <w:rStyle w:val="ac"/>
              </w:rPr>
              <w:t>9.2. Мероприятия по сохранению объектов культурного наследия</w:t>
            </w:r>
            <w:r>
              <w:rPr>
                <w:webHidden/>
              </w:rPr>
              <w:tab/>
            </w:r>
            <w:r>
              <w:rPr>
                <w:webHidden/>
              </w:rPr>
              <w:fldChar w:fldCharType="begin"/>
            </w:r>
            <w:r>
              <w:rPr>
                <w:webHidden/>
              </w:rPr>
              <w:instrText xml:space="preserve"> PAGEREF _Toc151229979 \h </w:instrText>
            </w:r>
            <w:r>
              <w:rPr>
                <w:webHidden/>
              </w:rPr>
            </w:r>
            <w:r>
              <w:rPr>
                <w:webHidden/>
              </w:rPr>
              <w:fldChar w:fldCharType="separate"/>
            </w:r>
            <w:r>
              <w:rPr>
                <w:webHidden/>
              </w:rPr>
              <w:t>52</w:t>
            </w:r>
            <w:r>
              <w:rPr>
                <w:webHidden/>
              </w:rPr>
              <w:fldChar w:fldCharType="end"/>
            </w:r>
          </w:hyperlink>
        </w:p>
        <w:p w14:paraId="5B1FD441" w14:textId="64CFCE29" w:rsidR="00865771" w:rsidRDefault="00865771">
          <w:pPr>
            <w:pStyle w:val="15"/>
            <w:rPr>
              <w:rFonts w:asciiTheme="minorHAnsi" w:eastAsiaTheme="minorEastAsia" w:hAnsiTheme="minorHAnsi" w:cstheme="minorBidi"/>
              <w:b w:val="0"/>
              <w:sz w:val="22"/>
              <w:szCs w:val="22"/>
            </w:rPr>
          </w:pPr>
          <w:hyperlink w:anchor="_Toc151229980" w:history="1">
            <w:r w:rsidRPr="002E1E66">
              <w:rPr>
                <w:rStyle w:val="ac"/>
              </w:rPr>
              <w:t>РАЗДЕЛ 10. СОСТОЯНИЕ ОКРУЖАЮЩЕЙ СРЕДЫ ТЕРРИТОРИИ МУНИЦИПАЛЬНОГО ОБРАЗОВАНИЯ. ОБЪЕКТЫ СПЕЦИАЛЬНОГО НАЗНАЧЕНИЯ. ОСОБО ОХРАНЯЕМЫЕ ПРИРОДНЫЕ ТЕРРИТОРИИ. ЛЕСНОЙ ФОНД. ВОДНЫЕ ОБЪЕКТЫ ОБЩЕГО ПОЛЬЗОВАНИЯ</w:t>
            </w:r>
            <w:r>
              <w:rPr>
                <w:webHidden/>
              </w:rPr>
              <w:tab/>
            </w:r>
            <w:r>
              <w:rPr>
                <w:webHidden/>
              </w:rPr>
              <w:fldChar w:fldCharType="begin"/>
            </w:r>
            <w:r>
              <w:rPr>
                <w:webHidden/>
              </w:rPr>
              <w:instrText xml:space="preserve"> PAGEREF _Toc151229980 \h </w:instrText>
            </w:r>
            <w:r>
              <w:rPr>
                <w:webHidden/>
              </w:rPr>
            </w:r>
            <w:r>
              <w:rPr>
                <w:webHidden/>
              </w:rPr>
              <w:fldChar w:fldCharType="separate"/>
            </w:r>
            <w:r>
              <w:rPr>
                <w:webHidden/>
              </w:rPr>
              <w:t>54</w:t>
            </w:r>
            <w:r>
              <w:rPr>
                <w:webHidden/>
              </w:rPr>
              <w:fldChar w:fldCharType="end"/>
            </w:r>
          </w:hyperlink>
        </w:p>
        <w:p w14:paraId="6F1EABC9" w14:textId="1B5FE677" w:rsidR="00865771" w:rsidRDefault="00865771" w:rsidP="00C919CD">
          <w:pPr>
            <w:pStyle w:val="24"/>
            <w:rPr>
              <w:rFonts w:asciiTheme="minorHAnsi" w:eastAsiaTheme="minorEastAsia" w:hAnsiTheme="minorHAnsi" w:cstheme="minorBidi"/>
              <w:sz w:val="22"/>
              <w:szCs w:val="22"/>
            </w:rPr>
          </w:pPr>
          <w:hyperlink w:anchor="_Toc151229981" w:history="1">
            <w:r w:rsidRPr="002E1E66">
              <w:rPr>
                <w:rStyle w:val="ac"/>
              </w:rPr>
              <w:t>10.1. Общий анализ экологического состояния и особенностей территории</w:t>
            </w:r>
            <w:r>
              <w:rPr>
                <w:webHidden/>
              </w:rPr>
              <w:tab/>
            </w:r>
            <w:r>
              <w:rPr>
                <w:webHidden/>
              </w:rPr>
              <w:fldChar w:fldCharType="begin"/>
            </w:r>
            <w:r>
              <w:rPr>
                <w:webHidden/>
              </w:rPr>
              <w:instrText xml:space="preserve"> PAGEREF _Toc151229981 \h </w:instrText>
            </w:r>
            <w:r>
              <w:rPr>
                <w:webHidden/>
              </w:rPr>
            </w:r>
            <w:r>
              <w:rPr>
                <w:webHidden/>
              </w:rPr>
              <w:fldChar w:fldCharType="separate"/>
            </w:r>
            <w:r>
              <w:rPr>
                <w:webHidden/>
              </w:rPr>
              <w:t>54</w:t>
            </w:r>
            <w:r>
              <w:rPr>
                <w:webHidden/>
              </w:rPr>
              <w:fldChar w:fldCharType="end"/>
            </w:r>
          </w:hyperlink>
        </w:p>
        <w:p w14:paraId="06B126A0" w14:textId="73140A6C" w:rsidR="00865771" w:rsidRDefault="00865771" w:rsidP="00C919CD">
          <w:pPr>
            <w:pStyle w:val="24"/>
            <w:rPr>
              <w:rFonts w:asciiTheme="minorHAnsi" w:eastAsiaTheme="minorEastAsia" w:hAnsiTheme="minorHAnsi" w:cstheme="minorBidi"/>
              <w:sz w:val="22"/>
              <w:szCs w:val="22"/>
            </w:rPr>
          </w:pPr>
          <w:hyperlink w:anchor="_Toc151229982" w:history="1">
            <w:r w:rsidRPr="002E1E66">
              <w:rPr>
                <w:rStyle w:val="ac"/>
              </w:rPr>
              <w:t>10.2. Твердые коммунальные отходы</w:t>
            </w:r>
            <w:r>
              <w:rPr>
                <w:webHidden/>
              </w:rPr>
              <w:tab/>
            </w:r>
            <w:r>
              <w:rPr>
                <w:webHidden/>
              </w:rPr>
              <w:fldChar w:fldCharType="begin"/>
            </w:r>
            <w:r>
              <w:rPr>
                <w:webHidden/>
              </w:rPr>
              <w:instrText xml:space="preserve"> PAGEREF _Toc151229982 \h </w:instrText>
            </w:r>
            <w:r>
              <w:rPr>
                <w:webHidden/>
              </w:rPr>
            </w:r>
            <w:r>
              <w:rPr>
                <w:webHidden/>
              </w:rPr>
              <w:fldChar w:fldCharType="separate"/>
            </w:r>
            <w:r>
              <w:rPr>
                <w:webHidden/>
              </w:rPr>
              <w:t>55</w:t>
            </w:r>
            <w:r>
              <w:rPr>
                <w:webHidden/>
              </w:rPr>
              <w:fldChar w:fldCharType="end"/>
            </w:r>
          </w:hyperlink>
        </w:p>
        <w:p w14:paraId="55236B1E" w14:textId="1F49283C" w:rsidR="00865771" w:rsidRPr="00C919CD" w:rsidRDefault="00865771" w:rsidP="00C919CD">
          <w:pPr>
            <w:pStyle w:val="24"/>
            <w:rPr>
              <w:rFonts w:asciiTheme="minorHAnsi" w:eastAsiaTheme="minorEastAsia" w:hAnsiTheme="minorHAnsi" w:cstheme="minorBidi"/>
              <w:sz w:val="22"/>
              <w:szCs w:val="22"/>
            </w:rPr>
          </w:pPr>
          <w:hyperlink w:anchor="_Toc151229983" w:history="1">
            <w:r w:rsidRPr="00C919CD">
              <w:rPr>
                <w:rStyle w:val="ac"/>
              </w:rPr>
              <w:t>10.3. Захоронение биологических отходов</w:t>
            </w:r>
            <w:r w:rsidRPr="00C919CD">
              <w:rPr>
                <w:webHidden/>
              </w:rPr>
              <w:tab/>
            </w:r>
            <w:r w:rsidRPr="00C919CD">
              <w:rPr>
                <w:webHidden/>
              </w:rPr>
              <w:fldChar w:fldCharType="begin"/>
            </w:r>
            <w:r w:rsidRPr="00C919CD">
              <w:rPr>
                <w:webHidden/>
              </w:rPr>
              <w:instrText xml:space="preserve"> PAGEREF _Toc151229983 \h </w:instrText>
            </w:r>
            <w:r w:rsidRPr="00C919CD">
              <w:rPr>
                <w:webHidden/>
              </w:rPr>
            </w:r>
            <w:r w:rsidRPr="00C919CD">
              <w:rPr>
                <w:webHidden/>
              </w:rPr>
              <w:fldChar w:fldCharType="separate"/>
            </w:r>
            <w:r w:rsidRPr="00C919CD">
              <w:rPr>
                <w:webHidden/>
              </w:rPr>
              <w:t>61</w:t>
            </w:r>
            <w:r w:rsidRPr="00C919CD">
              <w:rPr>
                <w:webHidden/>
              </w:rPr>
              <w:fldChar w:fldCharType="end"/>
            </w:r>
          </w:hyperlink>
        </w:p>
        <w:p w14:paraId="4AD13112" w14:textId="2D2B23E6" w:rsidR="00865771" w:rsidRDefault="00865771" w:rsidP="00C919CD">
          <w:pPr>
            <w:pStyle w:val="24"/>
            <w:rPr>
              <w:rFonts w:asciiTheme="minorHAnsi" w:eastAsiaTheme="minorEastAsia" w:hAnsiTheme="minorHAnsi" w:cstheme="minorBidi"/>
              <w:sz w:val="22"/>
              <w:szCs w:val="22"/>
            </w:rPr>
          </w:pPr>
          <w:hyperlink w:anchor="_Toc151229984" w:history="1">
            <w:r w:rsidRPr="002E1E66">
              <w:rPr>
                <w:rStyle w:val="ac"/>
              </w:rPr>
              <w:t>10.4. Оценка размещения и использования коммунальных объектов специального пользования</w:t>
            </w:r>
            <w:r>
              <w:rPr>
                <w:webHidden/>
              </w:rPr>
              <w:tab/>
            </w:r>
            <w:r>
              <w:rPr>
                <w:webHidden/>
              </w:rPr>
              <w:fldChar w:fldCharType="begin"/>
            </w:r>
            <w:r>
              <w:rPr>
                <w:webHidden/>
              </w:rPr>
              <w:instrText xml:space="preserve"> PAGEREF _Toc151229984 \h </w:instrText>
            </w:r>
            <w:r>
              <w:rPr>
                <w:webHidden/>
              </w:rPr>
            </w:r>
            <w:r>
              <w:rPr>
                <w:webHidden/>
              </w:rPr>
              <w:fldChar w:fldCharType="separate"/>
            </w:r>
            <w:r>
              <w:rPr>
                <w:webHidden/>
              </w:rPr>
              <w:t>62</w:t>
            </w:r>
            <w:r>
              <w:rPr>
                <w:webHidden/>
              </w:rPr>
              <w:fldChar w:fldCharType="end"/>
            </w:r>
          </w:hyperlink>
        </w:p>
        <w:p w14:paraId="56544AD7" w14:textId="29FA7B9E" w:rsidR="00865771" w:rsidRDefault="00865771" w:rsidP="00C919CD">
          <w:pPr>
            <w:pStyle w:val="24"/>
            <w:rPr>
              <w:rFonts w:asciiTheme="minorHAnsi" w:eastAsiaTheme="minorEastAsia" w:hAnsiTheme="minorHAnsi" w:cstheme="minorBidi"/>
              <w:sz w:val="22"/>
              <w:szCs w:val="22"/>
            </w:rPr>
          </w:pPr>
          <w:hyperlink w:anchor="_Toc151229985" w:history="1">
            <w:r w:rsidRPr="002E1E66">
              <w:rPr>
                <w:rStyle w:val="ac"/>
              </w:rPr>
              <w:t>10.5. Особо охраняемые природные территории</w:t>
            </w:r>
            <w:r>
              <w:rPr>
                <w:webHidden/>
              </w:rPr>
              <w:tab/>
            </w:r>
            <w:r>
              <w:rPr>
                <w:webHidden/>
              </w:rPr>
              <w:fldChar w:fldCharType="begin"/>
            </w:r>
            <w:r>
              <w:rPr>
                <w:webHidden/>
              </w:rPr>
              <w:instrText xml:space="preserve"> PAGEREF _Toc151229985 \h </w:instrText>
            </w:r>
            <w:r>
              <w:rPr>
                <w:webHidden/>
              </w:rPr>
            </w:r>
            <w:r>
              <w:rPr>
                <w:webHidden/>
              </w:rPr>
              <w:fldChar w:fldCharType="separate"/>
            </w:r>
            <w:r>
              <w:rPr>
                <w:webHidden/>
              </w:rPr>
              <w:t>63</w:t>
            </w:r>
            <w:r>
              <w:rPr>
                <w:webHidden/>
              </w:rPr>
              <w:fldChar w:fldCharType="end"/>
            </w:r>
          </w:hyperlink>
        </w:p>
        <w:p w14:paraId="7AC808FF" w14:textId="2B98FCDC" w:rsidR="00865771" w:rsidRDefault="00865771" w:rsidP="00C919CD">
          <w:pPr>
            <w:pStyle w:val="24"/>
            <w:rPr>
              <w:rFonts w:asciiTheme="minorHAnsi" w:eastAsiaTheme="minorEastAsia" w:hAnsiTheme="minorHAnsi" w:cstheme="minorBidi"/>
              <w:sz w:val="22"/>
              <w:szCs w:val="22"/>
            </w:rPr>
          </w:pPr>
          <w:hyperlink w:anchor="_Toc151229986" w:history="1">
            <w:r w:rsidRPr="002E1E66">
              <w:rPr>
                <w:rStyle w:val="ac"/>
              </w:rPr>
              <w:t>10.6. Лесной фонд</w:t>
            </w:r>
            <w:r>
              <w:rPr>
                <w:webHidden/>
              </w:rPr>
              <w:tab/>
            </w:r>
            <w:r>
              <w:rPr>
                <w:webHidden/>
              </w:rPr>
              <w:fldChar w:fldCharType="begin"/>
            </w:r>
            <w:r>
              <w:rPr>
                <w:webHidden/>
              </w:rPr>
              <w:instrText xml:space="preserve"> PAGEREF _Toc151229986 \h </w:instrText>
            </w:r>
            <w:r>
              <w:rPr>
                <w:webHidden/>
              </w:rPr>
            </w:r>
            <w:r>
              <w:rPr>
                <w:webHidden/>
              </w:rPr>
              <w:fldChar w:fldCharType="separate"/>
            </w:r>
            <w:r>
              <w:rPr>
                <w:webHidden/>
              </w:rPr>
              <w:t>65</w:t>
            </w:r>
            <w:r>
              <w:rPr>
                <w:webHidden/>
              </w:rPr>
              <w:fldChar w:fldCharType="end"/>
            </w:r>
          </w:hyperlink>
        </w:p>
        <w:p w14:paraId="670E183E" w14:textId="754C5F24" w:rsidR="00865771" w:rsidRDefault="00865771" w:rsidP="00C919CD">
          <w:pPr>
            <w:pStyle w:val="24"/>
            <w:rPr>
              <w:rFonts w:asciiTheme="minorHAnsi" w:eastAsiaTheme="minorEastAsia" w:hAnsiTheme="minorHAnsi" w:cstheme="minorBidi"/>
              <w:sz w:val="22"/>
              <w:szCs w:val="22"/>
            </w:rPr>
          </w:pPr>
          <w:hyperlink w:anchor="_Toc151229987" w:history="1">
            <w:r w:rsidRPr="002E1E66">
              <w:rPr>
                <w:rStyle w:val="ac"/>
              </w:rPr>
              <w:t>10.7. Водные объекты общего пользования</w:t>
            </w:r>
            <w:r>
              <w:rPr>
                <w:webHidden/>
              </w:rPr>
              <w:tab/>
            </w:r>
            <w:r>
              <w:rPr>
                <w:webHidden/>
              </w:rPr>
              <w:fldChar w:fldCharType="begin"/>
            </w:r>
            <w:r>
              <w:rPr>
                <w:webHidden/>
              </w:rPr>
              <w:instrText xml:space="preserve"> PAGEREF _Toc151229987 \h </w:instrText>
            </w:r>
            <w:r>
              <w:rPr>
                <w:webHidden/>
              </w:rPr>
            </w:r>
            <w:r>
              <w:rPr>
                <w:webHidden/>
              </w:rPr>
              <w:fldChar w:fldCharType="separate"/>
            </w:r>
            <w:r>
              <w:rPr>
                <w:webHidden/>
              </w:rPr>
              <w:t>66</w:t>
            </w:r>
            <w:r>
              <w:rPr>
                <w:webHidden/>
              </w:rPr>
              <w:fldChar w:fldCharType="end"/>
            </w:r>
          </w:hyperlink>
        </w:p>
        <w:p w14:paraId="22C4FB3C" w14:textId="0A0E34F5" w:rsidR="00865771" w:rsidRDefault="00865771">
          <w:pPr>
            <w:pStyle w:val="33"/>
            <w:tabs>
              <w:tab w:val="right" w:leader="dot" w:pos="9344"/>
            </w:tabs>
            <w:rPr>
              <w:rFonts w:asciiTheme="minorHAnsi" w:eastAsiaTheme="minorEastAsia" w:hAnsiTheme="minorHAnsi" w:cstheme="minorBidi"/>
              <w:noProof/>
              <w:sz w:val="22"/>
              <w:szCs w:val="22"/>
            </w:rPr>
          </w:pPr>
          <w:hyperlink w:anchor="_Toc151229988" w:history="1">
            <w:r w:rsidRPr="002E1E66">
              <w:rPr>
                <w:rStyle w:val="ac"/>
                <w:rFonts w:ascii="Times New Roman" w:hAnsi="Times New Roman"/>
                <w:noProof/>
              </w:rPr>
              <w:t>10.7.1. Охрана водных объектов</w:t>
            </w:r>
            <w:r>
              <w:rPr>
                <w:noProof/>
                <w:webHidden/>
              </w:rPr>
              <w:tab/>
            </w:r>
            <w:r>
              <w:rPr>
                <w:noProof/>
                <w:webHidden/>
              </w:rPr>
              <w:fldChar w:fldCharType="begin"/>
            </w:r>
            <w:r>
              <w:rPr>
                <w:noProof/>
                <w:webHidden/>
              </w:rPr>
              <w:instrText xml:space="preserve"> PAGEREF _Toc151229988 \h </w:instrText>
            </w:r>
            <w:r>
              <w:rPr>
                <w:noProof/>
                <w:webHidden/>
              </w:rPr>
            </w:r>
            <w:r>
              <w:rPr>
                <w:noProof/>
                <w:webHidden/>
              </w:rPr>
              <w:fldChar w:fldCharType="separate"/>
            </w:r>
            <w:r>
              <w:rPr>
                <w:noProof/>
                <w:webHidden/>
              </w:rPr>
              <w:t>67</w:t>
            </w:r>
            <w:r>
              <w:rPr>
                <w:noProof/>
                <w:webHidden/>
              </w:rPr>
              <w:fldChar w:fldCharType="end"/>
            </w:r>
          </w:hyperlink>
        </w:p>
        <w:p w14:paraId="79E6F82C" w14:textId="753E7CAE" w:rsidR="00865771" w:rsidRDefault="00865771">
          <w:pPr>
            <w:pStyle w:val="15"/>
            <w:rPr>
              <w:rFonts w:asciiTheme="minorHAnsi" w:eastAsiaTheme="minorEastAsia" w:hAnsiTheme="minorHAnsi" w:cstheme="minorBidi"/>
              <w:b w:val="0"/>
              <w:sz w:val="22"/>
              <w:szCs w:val="22"/>
            </w:rPr>
          </w:pPr>
          <w:hyperlink w:anchor="_Toc151229989" w:history="1">
            <w:r w:rsidRPr="002E1E66">
              <w:rPr>
                <w:rStyle w:val="ac"/>
              </w:rPr>
              <w:t xml:space="preserve">ГЛАВА </w:t>
            </w:r>
            <w:r w:rsidRPr="002E1E66">
              <w:rPr>
                <w:rStyle w:val="ac"/>
                <w:lang w:val="en-US"/>
              </w:rPr>
              <w:t>II</w:t>
            </w:r>
            <w:r>
              <w:rPr>
                <w:webHidden/>
              </w:rPr>
              <w:tab/>
            </w:r>
            <w:r>
              <w:rPr>
                <w:webHidden/>
              </w:rPr>
              <w:fldChar w:fldCharType="begin"/>
            </w:r>
            <w:r>
              <w:rPr>
                <w:webHidden/>
              </w:rPr>
              <w:instrText xml:space="preserve"> PAGEREF _Toc151229989 \h </w:instrText>
            </w:r>
            <w:r>
              <w:rPr>
                <w:webHidden/>
              </w:rPr>
            </w:r>
            <w:r>
              <w:rPr>
                <w:webHidden/>
              </w:rPr>
              <w:fldChar w:fldCharType="separate"/>
            </w:r>
            <w:r>
              <w:rPr>
                <w:webHidden/>
              </w:rPr>
              <w:t>68</w:t>
            </w:r>
            <w:r>
              <w:rPr>
                <w:webHidden/>
              </w:rPr>
              <w:fldChar w:fldCharType="end"/>
            </w:r>
          </w:hyperlink>
        </w:p>
        <w:p w14:paraId="2CCBA5D9" w14:textId="36939C69" w:rsidR="00865771" w:rsidRDefault="00865771">
          <w:pPr>
            <w:pStyle w:val="15"/>
            <w:rPr>
              <w:rFonts w:asciiTheme="minorHAnsi" w:eastAsiaTheme="minorEastAsia" w:hAnsiTheme="minorHAnsi" w:cstheme="minorBidi"/>
              <w:b w:val="0"/>
              <w:sz w:val="22"/>
              <w:szCs w:val="22"/>
            </w:rPr>
          </w:pPr>
          <w:hyperlink w:anchor="_Toc151229990" w:history="1">
            <w:r w:rsidRPr="002E1E66">
              <w:rPr>
                <w:rStyle w:val="ac"/>
              </w:rPr>
              <w:t>РАЗДЕЛ 11. ЗОНЫ С ОСОБЫМИ УСЛОВИЯМИ ИСПОЛЬЗОВАНИЯ ТЕРРИТОРИИ</w:t>
            </w:r>
            <w:r>
              <w:rPr>
                <w:webHidden/>
              </w:rPr>
              <w:tab/>
            </w:r>
            <w:r>
              <w:rPr>
                <w:webHidden/>
              </w:rPr>
              <w:fldChar w:fldCharType="begin"/>
            </w:r>
            <w:r>
              <w:rPr>
                <w:webHidden/>
              </w:rPr>
              <w:instrText xml:space="preserve"> PAGEREF _Toc151229990 \h </w:instrText>
            </w:r>
            <w:r>
              <w:rPr>
                <w:webHidden/>
              </w:rPr>
            </w:r>
            <w:r>
              <w:rPr>
                <w:webHidden/>
              </w:rPr>
              <w:fldChar w:fldCharType="separate"/>
            </w:r>
            <w:r>
              <w:rPr>
                <w:webHidden/>
              </w:rPr>
              <w:t>69</w:t>
            </w:r>
            <w:r>
              <w:rPr>
                <w:webHidden/>
              </w:rPr>
              <w:fldChar w:fldCharType="end"/>
            </w:r>
          </w:hyperlink>
        </w:p>
        <w:p w14:paraId="1BA64509" w14:textId="7BAADF3A" w:rsidR="00865771" w:rsidRPr="00C919CD" w:rsidRDefault="00865771" w:rsidP="00C919CD">
          <w:pPr>
            <w:pStyle w:val="24"/>
            <w:rPr>
              <w:rFonts w:asciiTheme="minorHAnsi" w:eastAsiaTheme="minorEastAsia" w:hAnsiTheme="minorHAnsi" w:cstheme="minorBidi"/>
              <w:sz w:val="22"/>
              <w:szCs w:val="22"/>
            </w:rPr>
          </w:pPr>
          <w:hyperlink w:anchor="_Toc151229991" w:history="1">
            <w:r w:rsidRPr="00C919CD">
              <w:rPr>
                <w:rStyle w:val="ac"/>
              </w:rPr>
              <w:t>11.1. Санитарно-защитные зоны</w:t>
            </w:r>
            <w:r w:rsidRPr="00C919CD">
              <w:rPr>
                <w:webHidden/>
              </w:rPr>
              <w:tab/>
            </w:r>
            <w:r w:rsidRPr="00C919CD">
              <w:rPr>
                <w:webHidden/>
              </w:rPr>
              <w:fldChar w:fldCharType="begin"/>
            </w:r>
            <w:r w:rsidRPr="00C919CD">
              <w:rPr>
                <w:webHidden/>
              </w:rPr>
              <w:instrText xml:space="preserve"> PAGEREF _Toc151229991 \h </w:instrText>
            </w:r>
            <w:r w:rsidRPr="00C919CD">
              <w:rPr>
                <w:webHidden/>
              </w:rPr>
            </w:r>
            <w:r w:rsidRPr="00C919CD">
              <w:rPr>
                <w:webHidden/>
              </w:rPr>
              <w:fldChar w:fldCharType="separate"/>
            </w:r>
            <w:r w:rsidRPr="00C919CD">
              <w:rPr>
                <w:webHidden/>
              </w:rPr>
              <w:t>70</w:t>
            </w:r>
            <w:r w:rsidRPr="00C919CD">
              <w:rPr>
                <w:webHidden/>
              </w:rPr>
              <w:fldChar w:fldCharType="end"/>
            </w:r>
          </w:hyperlink>
        </w:p>
        <w:p w14:paraId="54B31D85" w14:textId="1D525EC1" w:rsidR="00865771" w:rsidRPr="00C919CD" w:rsidRDefault="00865771" w:rsidP="00C919CD">
          <w:pPr>
            <w:pStyle w:val="24"/>
            <w:rPr>
              <w:rFonts w:asciiTheme="minorHAnsi" w:eastAsiaTheme="minorEastAsia" w:hAnsiTheme="minorHAnsi" w:cstheme="minorBidi"/>
              <w:sz w:val="22"/>
              <w:szCs w:val="22"/>
            </w:rPr>
          </w:pPr>
          <w:hyperlink w:anchor="_Toc151229992" w:history="1">
            <w:r w:rsidRPr="00C919CD">
              <w:rPr>
                <w:rStyle w:val="ac"/>
              </w:rPr>
              <w:t>11.2. Зоны охраны объектов культурного наследия</w:t>
            </w:r>
            <w:r w:rsidRPr="00C919CD">
              <w:rPr>
                <w:webHidden/>
              </w:rPr>
              <w:tab/>
            </w:r>
            <w:r w:rsidRPr="00C919CD">
              <w:rPr>
                <w:webHidden/>
              </w:rPr>
              <w:fldChar w:fldCharType="begin"/>
            </w:r>
            <w:r w:rsidRPr="00C919CD">
              <w:rPr>
                <w:webHidden/>
              </w:rPr>
              <w:instrText xml:space="preserve"> PAGEREF _Toc151229992 \h </w:instrText>
            </w:r>
            <w:r w:rsidRPr="00C919CD">
              <w:rPr>
                <w:webHidden/>
              </w:rPr>
            </w:r>
            <w:r w:rsidRPr="00C919CD">
              <w:rPr>
                <w:webHidden/>
              </w:rPr>
              <w:fldChar w:fldCharType="separate"/>
            </w:r>
            <w:r w:rsidRPr="00C919CD">
              <w:rPr>
                <w:webHidden/>
              </w:rPr>
              <w:t>71</w:t>
            </w:r>
            <w:r w:rsidRPr="00C919CD">
              <w:rPr>
                <w:webHidden/>
              </w:rPr>
              <w:fldChar w:fldCharType="end"/>
            </w:r>
          </w:hyperlink>
        </w:p>
        <w:p w14:paraId="76805A72" w14:textId="76D1859A" w:rsidR="00865771" w:rsidRPr="00C919CD" w:rsidRDefault="00865771" w:rsidP="00C919CD">
          <w:pPr>
            <w:pStyle w:val="24"/>
            <w:rPr>
              <w:rFonts w:asciiTheme="minorHAnsi" w:eastAsiaTheme="minorEastAsia" w:hAnsiTheme="minorHAnsi" w:cstheme="minorBidi"/>
              <w:sz w:val="22"/>
              <w:szCs w:val="22"/>
            </w:rPr>
          </w:pPr>
          <w:hyperlink w:anchor="_Toc151229993" w:history="1">
            <w:r w:rsidRPr="00C919CD">
              <w:rPr>
                <w:rStyle w:val="ac"/>
              </w:rPr>
              <w:t>11.3. Водоохранные зоны и прибрежные защитные полосы</w:t>
            </w:r>
            <w:r w:rsidRPr="00C919CD">
              <w:rPr>
                <w:webHidden/>
              </w:rPr>
              <w:tab/>
            </w:r>
            <w:r w:rsidRPr="00C919CD">
              <w:rPr>
                <w:webHidden/>
              </w:rPr>
              <w:fldChar w:fldCharType="begin"/>
            </w:r>
            <w:r w:rsidRPr="00C919CD">
              <w:rPr>
                <w:webHidden/>
              </w:rPr>
              <w:instrText xml:space="preserve"> PAGEREF _Toc151229993 \h </w:instrText>
            </w:r>
            <w:r w:rsidRPr="00C919CD">
              <w:rPr>
                <w:webHidden/>
              </w:rPr>
            </w:r>
            <w:r w:rsidRPr="00C919CD">
              <w:rPr>
                <w:webHidden/>
              </w:rPr>
              <w:fldChar w:fldCharType="separate"/>
            </w:r>
            <w:r w:rsidRPr="00C919CD">
              <w:rPr>
                <w:webHidden/>
              </w:rPr>
              <w:t>72</w:t>
            </w:r>
            <w:r w:rsidRPr="00C919CD">
              <w:rPr>
                <w:webHidden/>
              </w:rPr>
              <w:fldChar w:fldCharType="end"/>
            </w:r>
          </w:hyperlink>
        </w:p>
        <w:p w14:paraId="351AAD2B" w14:textId="2BC41FC5" w:rsidR="00865771" w:rsidRPr="00C919CD" w:rsidRDefault="00865771" w:rsidP="00C919CD">
          <w:pPr>
            <w:pStyle w:val="24"/>
            <w:rPr>
              <w:rFonts w:asciiTheme="minorHAnsi" w:eastAsiaTheme="minorEastAsia" w:hAnsiTheme="minorHAnsi" w:cstheme="minorBidi"/>
              <w:sz w:val="22"/>
              <w:szCs w:val="22"/>
            </w:rPr>
          </w:pPr>
          <w:hyperlink w:anchor="_Toc151229994" w:history="1">
            <w:r w:rsidRPr="00C919CD">
              <w:rPr>
                <w:rStyle w:val="ac"/>
              </w:rPr>
              <w:t>11.4. Зоны затопления и подтопления</w:t>
            </w:r>
            <w:r w:rsidRPr="00C919CD">
              <w:rPr>
                <w:webHidden/>
              </w:rPr>
              <w:tab/>
            </w:r>
            <w:r w:rsidRPr="00C919CD">
              <w:rPr>
                <w:webHidden/>
              </w:rPr>
              <w:fldChar w:fldCharType="begin"/>
            </w:r>
            <w:r w:rsidRPr="00C919CD">
              <w:rPr>
                <w:webHidden/>
              </w:rPr>
              <w:instrText xml:space="preserve"> PAGEREF _Toc151229994 \h </w:instrText>
            </w:r>
            <w:r w:rsidRPr="00C919CD">
              <w:rPr>
                <w:webHidden/>
              </w:rPr>
            </w:r>
            <w:r w:rsidRPr="00C919CD">
              <w:rPr>
                <w:webHidden/>
              </w:rPr>
              <w:fldChar w:fldCharType="separate"/>
            </w:r>
            <w:r w:rsidRPr="00C919CD">
              <w:rPr>
                <w:webHidden/>
              </w:rPr>
              <w:t>74</w:t>
            </w:r>
            <w:r w:rsidRPr="00C919CD">
              <w:rPr>
                <w:webHidden/>
              </w:rPr>
              <w:fldChar w:fldCharType="end"/>
            </w:r>
          </w:hyperlink>
        </w:p>
        <w:p w14:paraId="5B7217DF" w14:textId="0F968787" w:rsidR="00865771" w:rsidRPr="00C919CD" w:rsidRDefault="00865771" w:rsidP="00C919CD">
          <w:pPr>
            <w:pStyle w:val="24"/>
            <w:rPr>
              <w:rFonts w:asciiTheme="minorHAnsi" w:eastAsiaTheme="minorEastAsia" w:hAnsiTheme="minorHAnsi" w:cstheme="minorBidi"/>
              <w:sz w:val="22"/>
              <w:szCs w:val="22"/>
            </w:rPr>
          </w:pPr>
          <w:hyperlink w:anchor="_Toc151229995" w:history="1">
            <w:r w:rsidRPr="00C919CD">
              <w:rPr>
                <w:rStyle w:val="ac"/>
              </w:rPr>
              <w:t>11.5. Зоны санитарной охраны источников питьевого и хозяйственно-бытового водоснабжения</w:t>
            </w:r>
            <w:r w:rsidRPr="00C919CD">
              <w:rPr>
                <w:webHidden/>
              </w:rPr>
              <w:tab/>
            </w:r>
            <w:r w:rsidRPr="00C919CD">
              <w:rPr>
                <w:webHidden/>
              </w:rPr>
              <w:fldChar w:fldCharType="begin"/>
            </w:r>
            <w:r w:rsidRPr="00C919CD">
              <w:rPr>
                <w:webHidden/>
              </w:rPr>
              <w:instrText xml:space="preserve"> PAGEREF _Toc151229995 \h </w:instrText>
            </w:r>
            <w:r w:rsidRPr="00C919CD">
              <w:rPr>
                <w:webHidden/>
              </w:rPr>
            </w:r>
            <w:r w:rsidRPr="00C919CD">
              <w:rPr>
                <w:webHidden/>
              </w:rPr>
              <w:fldChar w:fldCharType="separate"/>
            </w:r>
            <w:r w:rsidRPr="00C919CD">
              <w:rPr>
                <w:webHidden/>
              </w:rPr>
              <w:t>75</w:t>
            </w:r>
            <w:r w:rsidRPr="00C919CD">
              <w:rPr>
                <w:webHidden/>
              </w:rPr>
              <w:fldChar w:fldCharType="end"/>
            </w:r>
          </w:hyperlink>
        </w:p>
        <w:p w14:paraId="430AAA44" w14:textId="1C0AC967" w:rsidR="00865771" w:rsidRPr="00C919CD" w:rsidRDefault="00865771" w:rsidP="00C919CD">
          <w:pPr>
            <w:pStyle w:val="24"/>
            <w:rPr>
              <w:rFonts w:asciiTheme="minorHAnsi" w:eastAsiaTheme="minorEastAsia" w:hAnsiTheme="minorHAnsi" w:cstheme="minorBidi"/>
              <w:sz w:val="22"/>
              <w:szCs w:val="22"/>
            </w:rPr>
          </w:pPr>
          <w:hyperlink w:anchor="_Toc151229996" w:history="1">
            <w:r w:rsidRPr="00C919CD">
              <w:rPr>
                <w:rStyle w:val="ac"/>
              </w:rPr>
              <w:t>11.6. Охранные зоны объектов инженерной и транспортной инфраструктуры</w:t>
            </w:r>
            <w:r w:rsidRPr="00C919CD">
              <w:rPr>
                <w:webHidden/>
              </w:rPr>
              <w:tab/>
            </w:r>
            <w:r w:rsidRPr="00C919CD">
              <w:rPr>
                <w:webHidden/>
              </w:rPr>
              <w:fldChar w:fldCharType="begin"/>
            </w:r>
            <w:r w:rsidRPr="00C919CD">
              <w:rPr>
                <w:webHidden/>
              </w:rPr>
              <w:instrText xml:space="preserve"> PAGEREF _Toc151229996 \h </w:instrText>
            </w:r>
            <w:r w:rsidRPr="00C919CD">
              <w:rPr>
                <w:webHidden/>
              </w:rPr>
            </w:r>
            <w:r w:rsidRPr="00C919CD">
              <w:rPr>
                <w:webHidden/>
              </w:rPr>
              <w:fldChar w:fldCharType="separate"/>
            </w:r>
            <w:r w:rsidRPr="00C919CD">
              <w:rPr>
                <w:webHidden/>
              </w:rPr>
              <w:t>76</w:t>
            </w:r>
            <w:r w:rsidRPr="00C919CD">
              <w:rPr>
                <w:webHidden/>
              </w:rPr>
              <w:fldChar w:fldCharType="end"/>
            </w:r>
          </w:hyperlink>
        </w:p>
        <w:p w14:paraId="0B32CDE5" w14:textId="50014DED" w:rsidR="00865771" w:rsidRPr="00C919CD" w:rsidRDefault="00865771" w:rsidP="00C919CD">
          <w:pPr>
            <w:pStyle w:val="24"/>
            <w:rPr>
              <w:rFonts w:asciiTheme="minorHAnsi" w:eastAsiaTheme="minorEastAsia" w:hAnsiTheme="minorHAnsi" w:cstheme="minorBidi"/>
              <w:sz w:val="22"/>
              <w:szCs w:val="22"/>
            </w:rPr>
          </w:pPr>
          <w:hyperlink w:anchor="_Toc151229997" w:history="1">
            <w:r w:rsidRPr="00C919CD">
              <w:rPr>
                <w:rStyle w:val="ac"/>
              </w:rPr>
              <w:t>11.7. Охранные зоны объектов специального пользования</w:t>
            </w:r>
            <w:r w:rsidRPr="00C919CD">
              <w:rPr>
                <w:webHidden/>
              </w:rPr>
              <w:tab/>
            </w:r>
            <w:r w:rsidRPr="00C919CD">
              <w:rPr>
                <w:webHidden/>
              </w:rPr>
              <w:fldChar w:fldCharType="begin"/>
            </w:r>
            <w:r w:rsidRPr="00C919CD">
              <w:rPr>
                <w:webHidden/>
              </w:rPr>
              <w:instrText xml:space="preserve"> PAGEREF _Toc151229997 \h </w:instrText>
            </w:r>
            <w:r w:rsidRPr="00C919CD">
              <w:rPr>
                <w:webHidden/>
              </w:rPr>
            </w:r>
            <w:r w:rsidRPr="00C919CD">
              <w:rPr>
                <w:webHidden/>
              </w:rPr>
              <w:fldChar w:fldCharType="separate"/>
            </w:r>
            <w:r w:rsidRPr="00C919CD">
              <w:rPr>
                <w:webHidden/>
              </w:rPr>
              <w:t>78</w:t>
            </w:r>
            <w:r w:rsidRPr="00C919CD">
              <w:rPr>
                <w:webHidden/>
              </w:rPr>
              <w:fldChar w:fldCharType="end"/>
            </w:r>
          </w:hyperlink>
        </w:p>
        <w:p w14:paraId="37117FD7" w14:textId="34A7D07D" w:rsidR="00865771" w:rsidRDefault="00865771">
          <w:pPr>
            <w:pStyle w:val="15"/>
            <w:rPr>
              <w:rFonts w:asciiTheme="minorHAnsi" w:eastAsiaTheme="minorEastAsia" w:hAnsiTheme="minorHAnsi" w:cstheme="minorBidi"/>
              <w:b w:val="0"/>
              <w:sz w:val="22"/>
              <w:szCs w:val="22"/>
            </w:rPr>
          </w:pPr>
          <w:hyperlink w:anchor="_Toc151229998" w:history="1">
            <w:r w:rsidRPr="002E1E66">
              <w:rPr>
                <w:rStyle w:val="ac"/>
              </w:rPr>
              <w:t>РАЗДЕЛ 12. ОСНОВНЫЕ ФАКТОРЫ РИСКА ВОЗНИКНОВЕНИЯ ЧРЕЗВЫЧАЙНЫХ СИТУАЦИЙ ПРИРОДНОГО И ТЕХНОГЕННОГО ХАРАКТЕРА. ТРЕБОВАНИЯ ПОЖАРНОЙ БЕЗОПАСНОСТИ</w:t>
            </w:r>
            <w:r>
              <w:rPr>
                <w:webHidden/>
              </w:rPr>
              <w:tab/>
            </w:r>
            <w:r>
              <w:rPr>
                <w:webHidden/>
              </w:rPr>
              <w:fldChar w:fldCharType="begin"/>
            </w:r>
            <w:r>
              <w:rPr>
                <w:webHidden/>
              </w:rPr>
              <w:instrText xml:space="preserve"> PAGEREF _Toc151229998 \h </w:instrText>
            </w:r>
            <w:r>
              <w:rPr>
                <w:webHidden/>
              </w:rPr>
            </w:r>
            <w:r>
              <w:rPr>
                <w:webHidden/>
              </w:rPr>
              <w:fldChar w:fldCharType="separate"/>
            </w:r>
            <w:r>
              <w:rPr>
                <w:webHidden/>
              </w:rPr>
              <w:t>80</w:t>
            </w:r>
            <w:r>
              <w:rPr>
                <w:webHidden/>
              </w:rPr>
              <w:fldChar w:fldCharType="end"/>
            </w:r>
          </w:hyperlink>
        </w:p>
        <w:p w14:paraId="3562370B" w14:textId="2D026A41" w:rsidR="00865771" w:rsidRPr="00C919CD" w:rsidRDefault="00865771" w:rsidP="00C919CD">
          <w:pPr>
            <w:pStyle w:val="24"/>
            <w:rPr>
              <w:rFonts w:asciiTheme="minorHAnsi" w:eastAsiaTheme="minorEastAsia" w:hAnsiTheme="minorHAnsi" w:cstheme="minorBidi"/>
              <w:sz w:val="22"/>
              <w:szCs w:val="22"/>
            </w:rPr>
          </w:pPr>
          <w:hyperlink w:anchor="_Toc151229999" w:history="1">
            <w:r w:rsidRPr="00C919CD">
              <w:rPr>
                <w:rStyle w:val="ac"/>
              </w:rPr>
              <w:t>12.1. Чрезвычайные ситуации природного характера</w:t>
            </w:r>
            <w:r w:rsidRPr="00C919CD">
              <w:rPr>
                <w:webHidden/>
              </w:rPr>
              <w:tab/>
            </w:r>
            <w:r w:rsidRPr="00C919CD">
              <w:rPr>
                <w:webHidden/>
              </w:rPr>
              <w:fldChar w:fldCharType="begin"/>
            </w:r>
            <w:r w:rsidRPr="00C919CD">
              <w:rPr>
                <w:webHidden/>
              </w:rPr>
              <w:instrText xml:space="preserve"> PAGEREF _Toc151229999 \h </w:instrText>
            </w:r>
            <w:r w:rsidRPr="00C919CD">
              <w:rPr>
                <w:webHidden/>
              </w:rPr>
            </w:r>
            <w:r w:rsidRPr="00C919CD">
              <w:rPr>
                <w:webHidden/>
              </w:rPr>
              <w:fldChar w:fldCharType="separate"/>
            </w:r>
            <w:r w:rsidRPr="00C919CD">
              <w:rPr>
                <w:webHidden/>
              </w:rPr>
              <w:t>83</w:t>
            </w:r>
            <w:r w:rsidRPr="00C919CD">
              <w:rPr>
                <w:webHidden/>
              </w:rPr>
              <w:fldChar w:fldCharType="end"/>
            </w:r>
          </w:hyperlink>
        </w:p>
        <w:p w14:paraId="13E675F8" w14:textId="6079D9DE" w:rsidR="00865771" w:rsidRPr="00C919CD" w:rsidRDefault="00865771" w:rsidP="00C919CD">
          <w:pPr>
            <w:pStyle w:val="24"/>
            <w:rPr>
              <w:rFonts w:asciiTheme="minorHAnsi" w:eastAsiaTheme="minorEastAsia" w:hAnsiTheme="minorHAnsi" w:cstheme="minorBidi"/>
              <w:sz w:val="22"/>
              <w:szCs w:val="22"/>
            </w:rPr>
          </w:pPr>
          <w:hyperlink w:anchor="_Toc151230000" w:history="1">
            <w:r w:rsidRPr="00C919CD">
              <w:rPr>
                <w:rStyle w:val="ac"/>
              </w:rPr>
              <w:t>12.2. Чрезвычайные ситуации биолого-социального характера</w:t>
            </w:r>
            <w:r w:rsidRPr="00C919CD">
              <w:rPr>
                <w:webHidden/>
              </w:rPr>
              <w:tab/>
            </w:r>
            <w:r w:rsidRPr="00C919CD">
              <w:rPr>
                <w:webHidden/>
              </w:rPr>
              <w:fldChar w:fldCharType="begin"/>
            </w:r>
            <w:r w:rsidRPr="00C919CD">
              <w:rPr>
                <w:webHidden/>
              </w:rPr>
              <w:instrText xml:space="preserve"> PAGEREF _Toc151230000 \h </w:instrText>
            </w:r>
            <w:r w:rsidRPr="00C919CD">
              <w:rPr>
                <w:webHidden/>
              </w:rPr>
            </w:r>
            <w:r w:rsidRPr="00C919CD">
              <w:rPr>
                <w:webHidden/>
              </w:rPr>
              <w:fldChar w:fldCharType="separate"/>
            </w:r>
            <w:r w:rsidRPr="00C919CD">
              <w:rPr>
                <w:webHidden/>
              </w:rPr>
              <w:t>84</w:t>
            </w:r>
            <w:r w:rsidRPr="00C919CD">
              <w:rPr>
                <w:webHidden/>
              </w:rPr>
              <w:fldChar w:fldCharType="end"/>
            </w:r>
          </w:hyperlink>
        </w:p>
        <w:p w14:paraId="0B485DD3" w14:textId="1EB44155" w:rsidR="00865771" w:rsidRPr="00C919CD" w:rsidRDefault="00865771" w:rsidP="00C919CD">
          <w:pPr>
            <w:pStyle w:val="24"/>
            <w:rPr>
              <w:rFonts w:asciiTheme="minorHAnsi" w:eastAsiaTheme="minorEastAsia" w:hAnsiTheme="minorHAnsi" w:cstheme="minorBidi"/>
              <w:sz w:val="22"/>
              <w:szCs w:val="22"/>
            </w:rPr>
          </w:pPr>
          <w:hyperlink w:anchor="_Toc151230001" w:history="1">
            <w:r w:rsidRPr="00C919CD">
              <w:rPr>
                <w:rStyle w:val="ac"/>
              </w:rPr>
              <w:t>12.3. Чрезвычайные ситуации техногенного происхождения</w:t>
            </w:r>
            <w:r w:rsidRPr="00C919CD">
              <w:rPr>
                <w:webHidden/>
              </w:rPr>
              <w:tab/>
            </w:r>
            <w:r w:rsidRPr="00C919CD">
              <w:rPr>
                <w:webHidden/>
              </w:rPr>
              <w:fldChar w:fldCharType="begin"/>
            </w:r>
            <w:r w:rsidRPr="00C919CD">
              <w:rPr>
                <w:webHidden/>
              </w:rPr>
              <w:instrText xml:space="preserve"> PAGEREF _Toc151230001 \h </w:instrText>
            </w:r>
            <w:r w:rsidRPr="00C919CD">
              <w:rPr>
                <w:webHidden/>
              </w:rPr>
            </w:r>
            <w:r w:rsidRPr="00C919CD">
              <w:rPr>
                <w:webHidden/>
              </w:rPr>
              <w:fldChar w:fldCharType="separate"/>
            </w:r>
            <w:r w:rsidRPr="00C919CD">
              <w:rPr>
                <w:webHidden/>
              </w:rPr>
              <w:t>86</w:t>
            </w:r>
            <w:r w:rsidRPr="00C919CD">
              <w:rPr>
                <w:webHidden/>
              </w:rPr>
              <w:fldChar w:fldCharType="end"/>
            </w:r>
          </w:hyperlink>
        </w:p>
        <w:p w14:paraId="72441A00" w14:textId="4A0D2083" w:rsidR="00865771" w:rsidRDefault="00865771">
          <w:pPr>
            <w:pStyle w:val="15"/>
            <w:rPr>
              <w:rFonts w:asciiTheme="minorHAnsi" w:eastAsiaTheme="minorEastAsia" w:hAnsiTheme="minorHAnsi" w:cstheme="minorBidi"/>
              <w:b w:val="0"/>
              <w:sz w:val="22"/>
              <w:szCs w:val="22"/>
            </w:rPr>
          </w:pPr>
          <w:hyperlink w:anchor="_Toc151230002" w:history="1">
            <w:r w:rsidRPr="002E1E66">
              <w:rPr>
                <w:rStyle w:val="ac"/>
              </w:rPr>
              <w:t>РАЗДЕЛ 13. ОБОСНОВАНИЕ ВЫБРАННОГО ВАРИАНТА РАЗМЕЩЕНИЯ ОБЪЕКТОВ МЕСТНОГО ЗНАЧЕНИЯ МУНИЦИПЛЬНОГО ОБРАЗОВАНИЯ. СУЩЕСТВУЮЩАЯ АРХИТЕКТУРНО-ПЛАНИРОВОЧНАЯ ОРГАНИЗАЦИЯ ТЕРРИТОРИИ</w:t>
            </w:r>
            <w:r>
              <w:rPr>
                <w:webHidden/>
              </w:rPr>
              <w:tab/>
            </w:r>
            <w:r>
              <w:rPr>
                <w:webHidden/>
              </w:rPr>
              <w:fldChar w:fldCharType="begin"/>
            </w:r>
            <w:r>
              <w:rPr>
                <w:webHidden/>
              </w:rPr>
              <w:instrText xml:space="preserve"> PAGEREF _Toc151230002 \h </w:instrText>
            </w:r>
            <w:r>
              <w:rPr>
                <w:webHidden/>
              </w:rPr>
            </w:r>
            <w:r>
              <w:rPr>
                <w:webHidden/>
              </w:rPr>
              <w:fldChar w:fldCharType="separate"/>
            </w:r>
            <w:r>
              <w:rPr>
                <w:webHidden/>
              </w:rPr>
              <w:t>88</w:t>
            </w:r>
            <w:r>
              <w:rPr>
                <w:webHidden/>
              </w:rPr>
              <w:fldChar w:fldCharType="end"/>
            </w:r>
          </w:hyperlink>
        </w:p>
        <w:p w14:paraId="39A6749A" w14:textId="4C0411E7" w:rsidR="00865771" w:rsidRDefault="00865771" w:rsidP="00C919CD">
          <w:pPr>
            <w:pStyle w:val="24"/>
            <w:rPr>
              <w:rFonts w:asciiTheme="minorHAnsi" w:eastAsiaTheme="minorEastAsia" w:hAnsiTheme="minorHAnsi" w:cstheme="minorBidi"/>
              <w:sz w:val="22"/>
              <w:szCs w:val="22"/>
            </w:rPr>
          </w:pPr>
          <w:hyperlink w:anchor="_Toc151230003" w:history="1">
            <w:r w:rsidRPr="002E1E66">
              <w:rPr>
                <w:rStyle w:val="ac"/>
              </w:rPr>
              <w:t>13.1. Планировочная организация территории</w:t>
            </w:r>
            <w:r>
              <w:rPr>
                <w:webHidden/>
              </w:rPr>
              <w:tab/>
            </w:r>
            <w:r>
              <w:rPr>
                <w:webHidden/>
              </w:rPr>
              <w:fldChar w:fldCharType="begin"/>
            </w:r>
            <w:r>
              <w:rPr>
                <w:webHidden/>
              </w:rPr>
              <w:instrText xml:space="preserve"> PAGEREF _Toc151230003 \h </w:instrText>
            </w:r>
            <w:r>
              <w:rPr>
                <w:webHidden/>
              </w:rPr>
            </w:r>
            <w:r>
              <w:rPr>
                <w:webHidden/>
              </w:rPr>
              <w:fldChar w:fldCharType="separate"/>
            </w:r>
            <w:r>
              <w:rPr>
                <w:webHidden/>
              </w:rPr>
              <w:t>88</w:t>
            </w:r>
            <w:r>
              <w:rPr>
                <w:webHidden/>
              </w:rPr>
              <w:fldChar w:fldCharType="end"/>
            </w:r>
          </w:hyperlink>
        </w:p>
        <w:p w14:paraId="41D40280" w14:textId="034A7A20" w:rsidR="00865771" w:rsidRDefault="00865771" w:rsidP="00C919CD">
          <w:pPr>
            <w:pStyle w:val="24"/>
            <w:rPr>
              <w:rFonts w:asciiTheme="minorHAnsi" w:eastAsiaTheme="minorEastAsia" w:hAnsiTheme="minorHAnsi" w:cstheme="minorBidi"/>
              <w:sz w:val="22"/>
              <w:szCs w:val="22"/>
            </w:rPr>
          </w:pPr>
          <w:hyperlink w:anchor="_Toc151230004" w:history="1">
            <w:r w:rsidRPr="002E1E66">
              <w:rPr>
                <w:rStyle w:val="ac"/>
              </w:rPr>
              <w:t>13.2. Функциональное зонирование территории</w:t>
            </w:r>
            <w:r>
              <w:rPr>
                <w:webHidden/>
              </w:rPr>
              <w:tab/>
            </w:r>
            <w:r>
              <w:rPr>
                <w:webHidden/>
              </w:rPr>
              <w:fldChar w:fldCharType="begin"/>
            </w:r>
            <w:r>
              <w:rPr>
                <w:webHidden/>
              </w:rPr>
              <w:instrText xml:space="preserve"> PAGEREF _Toc151230004 \h </w:instrText>
            </w:r>
            <w:r>
              <w:rPr>
                <w:webHidden/>
              </w:rPr>
            </w:r>
            <w:r>
              <w:rPr>
                <w:webHidden/>
              </w:rPr>
              <w:fldChar w:fldCharType="separate"/>
            </w:r>
            <w:r>
              <w:rPr>
                <w:webHidden/>
              </w:rPr>
              <w:t>89</w:t>
            </w:r>
            <w:r>
              <w:rPr>
                <w:webHidden/>
              </w:rPr>
              <w:fldChar w:fldCharType="end"/>
            </w:r>
          </w:hyperlink>
        </w:p>
        <w:p w14:paraId="7D70B812" w14:textId="15DBBFE8" w:rsidR="00865771" w:rsidRDefault="00865771" w:rsidP="00C919CD">
          <w:pPr>
            <w:pStyle w:val="24"/>
            <w:rPr>
              <w:rFonts w:asciiTheme="minorHAnsi" w:eastAsiaTheme="minorEastAsia" w:hAnsiTheme="minorHAnsi" w:cstheme="minorBidi"/>
              <w:sz w:val="22"/>
              <w:szCs w:val="22"/>
            </w:rPr>
          </w:pPr>
          <w:hyperlink w:anchor="_Toc151230005" w:history="1">
            <w:r w:rsidRPr="002E1E66">
              <w:rPr>
                <w:rStyle w:val="ac"/>
              </w:rPr>
              <w:t>13.3. Жилищный фонд</w:t>
            </w:r>
            <w:r>
              <w:rPr>
                <w:webHidden/>
              </w:rPr>
              <w:tab/>
            </w:r>
            <w:r>
              <w:rPr>
                <w:webHidden/>
              </w:rPr>
              <w:fldChar w:fldCharType="begin"/>
            </w:r>
            <w:r>
              <w:rPr>
                <w:webHidden/>
              </w:rPr>
              <w:instrText xml:space="preserve"> PAGEREF _Toc151230005 \h </w:instrText>
            </w:r>
            <w:r>
              <w:rPr>
                <w:webHidden/>
              </w:rPr>
            </w:r>
            <w:r>
              <w:rPr>
                <w:webHidden/>
              </w:rPr>
              <w:fldChar w:fldCharType="separate"/>
            </w:r>
            <w:r>
              <w:rPr>
                <w:webHidden/>
              </w:rPr>
              <w:t>92</w:t>
            </w:r>
            <w:r>
              <w:rPr>
                <w:webHidden/>
              </w:rPr>
              <w:fldChar w:fldCharType="end"/>
            </w:r>
          </w:hyperlink>
        </w:p>
        <w:p w14:paraId="685286FE" w14:textId="742BC043" w:rsidR="00865771" w:rsidRDefault="00865771">
          <w:pPr>
            <w:pStyle w:val="15"/>
            <w:rPr>
              <w:rFonts w:asciiTheme="minorHAnsi" w:eastAsiaTheme="minorEastAsia" w:hAnsiTheme="minorHAnsi" w:cstheme="minorBidi"/>
              <w:b w:val="0"/>
              <w:sz w:val="22"/>
              <w:szCs w:val="22"/>
            </w:rPr>
          </w:pPr>
          <w:hyperlink w:anchor="_Toc151230006" w:history="1">
            <w:r w:rsidRPr="002E1E66">
              <w:rPr>
                <w:rStyle w:val="ac"/>
              </w:rPr>
              <w:t>РАЗДЕЛ 14. ОЦЕНКА ВОЗМОЖНОГО ВЛИЯНИЯ ПЛАНИРУЕМЫХ ДЛЯ РАЗМЕЩЕНИЯ ОБЪЕКТОВ МЕСТНОГО ЗНАЧЕНИЯ МУНИЦИПАЛЬНОГО ОБРАЗОВАНИЯ НА КОМПЛЕКСНОЕ РАЗВИТИЕ ЭТИХ ТЕРРИТОРИЙ</w:t>
            </w:r>
            <w:r>
              <w:rPr>
                <w:webHidden/>
              </w:rPr>
              <w:tab/>
            </w:r>
            <w:r>
              <w:rPr>
                <w:webHidden/>
              </w:rPr>
              <w:fldChar w:fldCharType="begin"/>
            </w:r>
            <w:r>
              <w:rPr>
                <w:webHidden/>
              </w:rPr>
              <w:instrText xml:space="preserve"> PAGEREF _Toc151230006 \h </w:instrText>
            </w:r>
            <w:r>
              <w:rPr>
                <w:webHidden/>
              </w:rPr>
            </w:r>
            <w:r>
              <w:rPr>
                <w:webHidden/>
              </w:rPr>
              <w:fldChar w:fldCharType="separate"/>
            </w:r>
            <w:r>
              <w:rPr>
                <w:webHidden/>
              </w:rPr>
              <w:t>94</w:t>
            </w:r>
            <w:r>
              <w:rPr>
                <w:webHidden/>
              </w:rPr>
              <w:fldChar w:fldCharType="end"/>
            </w:r>
          </w:hyperlink>
        </w:p>
        <w:p w14:paraId="4111B33D" w14:textId="15575113" w:rsidR="00865771" w:rsidRDefault="00865771">
          <w:pPr>
            <w:pStyle w:val="15"/>
            <w:rPr>
              <w:rFonts w:asciiTheme="minorHAnsi" w:eastAsiaTheme="minorEastAsia" w:hAnsiTheme="minorHAnsi" w:cstheme="minorBidi"/>
              <w:b w:val="0"/>
              <w:sz w:val="22"/>
              <w:szCs w:val="22"/>
            </w:rPr>
          </w:pPr>
          <w:hyperlink w:anchor="_Toc151230007" w:history="1">
            <w:r w:rsidRPr="002E1E66">
              <w:rPr>
                <w:rStyle w:val="ac"/>
              </w:rPr>
              <w:t>Приложение 1</w:t>
            </w:r>
            <w:r>
              <w:rPr>
                <w:webHidden/>
              </w:rPr>
              <w:tab/>
            </w:r>
            <w:r>
              <w:rPr>
                <w:webHidden/>
              </w:rPr>
              <w:fldChar w:fldCharType="begin"/>
            </w:r>
            <w:r>
              <w:rPr>
                <w:webHidden/>
              </w:rPr>
              <w:instrText xml:space="preserve"> PAGEREF _Toc151230007 \h </w:instrText>
            </w:r>
            <w:r>
              <w:rPr>
                <w:webHidden/>
              </w:rPr>
            </w:r>
            <w:r>
              <w:rPr>
                <w:webHidden/>
              </w:rPr>
              <w:fldChar w:fldCharType="separate"/>
            </w:r>
            <w:r>
              <w:rPr>
                <w:webHidden/>
              </w:rPr>
              <w:t>96</w:t>
            </w:r>
            <w:r>
              <w:rPr>
                <w:webHidden/>
              </w:rPr>
              <w:fldChar w:fldCharType="end"/>
            </w:r>
          </w:hyperlink>
        </w:p>
        <w:p w14:paraId="5F9D7711" w14:textId="5F15F364" w:rsidR="00863E8F" w:rsidRDefault="00D23C57">
          <w:r>
            <w:fldChar w:fldCharType="end"/>
          </w:r>
        </w:p>
      </w:sdtContent>
    </w:sdt>
    <w:p w14:paraId="36ED9EEB" w14:textId="77777777" w:rsidR="0002780A" w:rsidRDefault="0002780A" w:rsidP="00B12B7E">
      <w:pPr>
        <w:spacing w:after="200" w:line="276" w:lineRule="auto"/>
        <w:ind w:firstLine="0"/>
        <w:jc w:val="left"/>
        <w:rPr>
          <w:rFonts w:ascii="Times New Roman" w:hAnsi="Times New Roman"/>
          <w:highlight w:val="yellow"/>
        </w:rPr>
      </w:pPr>
    </w:p>
    <w:p w14:paraId="54F66BBF" w14:textId="77777777" w:rsidR="00EE47D8" w:rsidRPr="00D15C2E" w:rsidRDefault="00EE47D8" w:rsidP="00B12B7E">
      <w:pPr>
        <w:spacing w:after="200" w:line="276" w:lineRule="auto"/>
        <w:ind w:firstLine="0"/>
        <w:jc w:val="left"/>
        <w:rPr>
          <w:rFonts w:ascii="Times New Roman" w:hAnsi="Times New Roman"/>
          <w:highlight w:val="yellow"/>
        </w:rPr>
      </w:pPr>
      <w:r w:rsidRPr="00D15C2E">
        <w:rPr>
          <w:rFonts w:ascii="Times New Roman" w:hAnsi="Times New Roman"/>
          <w:highlight w:val="yellow"/>
        </w:rPr>
        <w:br w:type="page"/>
      </w:r>
    </w:p>
    <w:p w14:paraId="0C905814" w14:textId="77777777" w:rsidR="00EE47D8" w:rsidRPr="00D15C2E" w:rsidRDefault="00EE47D8" w:rsidP="00EE47D8">
      <w:pPr>
        <w:spacing w:after="200" w:line="276" w:lineRule="auto"/>
        <w:ind w:firstLine="0"/>
        <w:jc w:val="left"/>
        <w:rPr>
          <w:rFonts w:ascii="Times New Roman" w:hAnsi="Times New Roman"/>
          <w:highlight w:val="yellow"/>
        </w:rPr>
      </w:pPr>
    </w:p>
    <w:p w14:paraId="188FBB01" w14:textId="77777777" w:rsidR="00EE47D8" w:rsidRPr="00D15C2E" w:rsidRDefault="00EE47D8" w:rsidP="00EE47D8">
      <w:pPr>
        <w:spacing w:after="200" w:line="276" w:lineRule="auto"/>
        <w:ind w:firstLine="0"/>
        <w:jc w:val="left"/>
        <w:rPr>
          <w:rFonts w:ascii="Times New Roman" w:hAnsi="Times New Roman"/>
          <w:highlight w:val="yellow"/>
        </w:rPr>
      </w:pPr>
    </w:p>
    <w:p w14:paraId="5D05D0A1" w14:textId="77777777" w:rsidR="00EE47D8" w:rsidRPr="00D15C2E" w:rsidRDefault="00EE47D8" w:rsidP="00EE47D8">
      <w:pPr>
        <w:spacing w:after="200" w:line="276" w:lineRule="auto"/>
        <w:ind w:firstLine="0"/>
        <w:jc w:val="left"/>
        <w:rPr>
          <w:rFonts w:ascii="Times New Roman" w:hAnsi="Times New Roman"/>
          <w:highlight w:val="yellow"/>
        </w:rPr>
      </w:pPr>
    </w:p>
    <w:p w14:paraId="4321A454" w14:textId="77777777" w:rsidR="00EE47D8" w:rsidRPr="00D15C2E" w:rsidRDefault="00EE47D8" w:rsidP="00EE47D8">
      <w:pPr>
        <w:spacing w:after="200" w:line="276" w:lineRule="auto"/>
        <w:ind w:firstLine="0"/>
        <w:jc w:val="left"/>
        <w:rPr>
          <w:rFonts w:ascii="Times New Roman" w:hAnsi="Times New Roman"/>
          <w:highlight w:val="yellow"/>
        </w:rPr>
      </w:pPr>
    </w:p>
    <w:p w14:paraId="7CA9FD4F" w14:textId="77777777" w:rsidR="00EE47D8" w:rsidRPr="00D15C2E" w:rsidRDefault="00EE47D8" w:rsidP="00EE47D8">
      <w:pPr>
        <w:spacing w:after="200" w:line="276" w:lineRule="auto"/>
        <w:ind w:firstLine="0"/>
        <w:jc w:val="left"/>
        <w:rPr>
          <w:rFonts w:ascii="Times New Roman" w:hAnsi="Times New Roman"/>
          <w:b/>
          <w:sz w:val="48"/>
          <w:szCs w:val="48"/>
          <w:highlight w:val="yellow"/>
        </w:rPr>
      </w:pPr>
    </w:p>
    <w:p w14:paraId="2067B4E4" w14:textId="77777777" w:rsidR="00EE47D8" w:rsidRPr="00D15C2E" w:rsidRDefault="00EE47D8" w:rsidP="00EE47D8">
      <w:pPr>
        <w:spacing w:after="200" w:line="276" w:lineRule="auto"/>
        <w:ind w:firstLine="0"/>
        <w:jc w:val="left"/>
        <w:rPr>
          <w:rFonts w:ascii="Times New Roman" w:hAnsi="Times New Roman"/>
          <w:b/>
          <w:sz w:val="48"/>
          <w:szCs w:val="48"/>
          <w:highlight w:val="yellow"/>
        </w:rPr>
      </w:pPr>
    </w:p>
    <w:p w14:paraId="4593459A" w14:textId="77777777" w:rsidR="00EE47D8" w:rsidRPr="00D15C2E" w:rsidRDefault="00EE47D8" w:rsidP="00BC0DAF">
      <w:pPr>
        <w:spacing w:line="240" w:lineRule="auto"/>
        <w:ind w:firstLine="0"/>
        <w:jc w:val="center"/>
        <w:outlineLvl w:val="0"/>
        <w:rPr>
          <w:rFonts w:ascii="Times New Roman" w:hAnsi="Times New Roman"/>
        </w:rPr>
      </w:pPr>
      <w:bookmarkStart w:id="1" w:name="_Toc151229938"/>
      <w:r w:rsidRPr="00D15C2E">
        <w:rPr>
          <w:rFonts w:ascii="Times New Roman" w:hAnsi="Times New Roman"/>
          <w:b/>
          <w:sz w:val="48"/>
          <w:szCs w:val="48"/>
        </w:rPr>
        <w:t xml:space="preserve">ГЛАВА </w:t>
      </w:r>
      <w:r w:rsidRPr="00D15C2E">
        <w:rPr>
          <w:rFonts w:ascii="Times New Roman" w:hAnsi="Times New Roman"/>
          <w:b/>
          <w:sz w:val="48"/>
          <w:szCs w:val="48"/>
          <w:lang w:val="en-US"/>
        </w:rPr>
        <w:t>I</w:t>
      </w:r>
      <w:bookmarkEnd w:id="1"/>
    </w:p>
    <w:p w14:paraId="3DE1F651" w14:textId="77777777" w:rsidR="00EE47D8" w:rsidRPr="00D15C2E" w:rsidRDefault="00EE47D8" w:rsidP="0099447A">
      <w:pPr>
        <w:spacing w:line="240" w:lineRule="auto"/>
        <w:ind w:firstLine="0"/>
        <w:jc w:val="center"/>
        <w:rPr>
          <w:rFonts w:ascii="Times New Roman" w:hAnsi="Times New Roman"/>
          <w:sz w:val="48"/>
          <w:szCs w:val="48"/>
        </w:rPr>
      </w:pPr>
    </w:p>
    <w:p w14:paraId="20B3654F" w14:textId="77777777" w:rsidR="00EE47D8" w:rsidRPr="00D15C2E" w:rsidRDefault="00EE47D8" w:rsidP="0099447A">
      <w:pPr>
        <w:spacing w:line="240" w:lineRule="auto"/>
        <w:ind w:firstLine="0"/>
        <w:jc w:val="center"/>
        <w:rPr>
          <w:rFonts w:ascii="Times New Roman" w:hAnsi="Times New Roman"/>
          <w:b/>
          <w:sz w:val="48"/>
          <w:szCs w:val="48"/>
        </w:rPr>
      </w:pPr>
      <w:r w:rsidRPr="00D15C2E">
        <w:rPr>
          <w:rFonts w:ascii="Times New Roman" w:hAnsi="Times New Roman"/>
          <w:b/>
          <w:sz w:val="48"/>
          <w:szCs w:val="48"/>
        </w:rPr>
        <w:t>АНАЛИЗ СОВРЕМЕННОГО ИСПОЛЬЗОВАНИЯ ТЕРРИТОРИИ</w:t>
      </w:r>
    </w:p>
    <w:p w14:paraId="1D42400C" w14:textId="77777777" w:rsidR="00EE47D8" w:rsidRPr="00D15C2E" w:rsidRDefault="00EE47D8" w:rsidP="0099447A">
      <w:pPr>
        <w:spacing w:line="240" w:lineRule="auto"/>
        <w:ind w:firstLine="0"/>
        <w:jc w:val="center"/>
        <w:rPr>
          <w:rFonts w:ascii="Times New Roman" w:hAnsi="Times New Roman"/>
          <w:b/>
          <w:sz w:val="48"/>
          <w:szCs w:val="48"/>
        </w:rPr>
      </w:pPr>
    </w:p>
    <w:p w14:paraId="119FD69E" w14:textId="77777777" w:rsidR="00EE47D8" w:rsidRPr="00D15C2E" w:rsidRDefault="0071250E" w:rsidP="0071250E">
      <w:pPr>
        <w:spacing w:after="200" w:line="276" w:lineRule="auto"/>
        <w:ind w:firstLine="0"/>
        <w:jc w:val="center"/>
        <w:rPr>
          <w:rFonts w:ascii="Times New Roman" w:hAnsi="Times New Roman"/>
        </w:rPr>
      </w:pPr>
      <w:r w:rsidRPr="0071250E">
        <w:rPr>
          <w:rFonts w:ascii="Times New Roman" w:hAnsi="Times New Roman"/>
          <w:b/>
          <w:sz w:val="48"/>
          <w:szCs w:val="48"/>
        </w:rPr>
        <w:t xml:space="preserve">МУНИЦИПАЛЬНОГО ОБРАЗОВАНИЯ </w:t>
      </w:r>
      <w:r w:rsidR="003F282A">
        <w:rPr>
          <w:rFonts w:ascii="Times New Roman" w:hAnsi="Times New Roman"/>
          <w:b/>
          <w:sz w:val="48"/>
          <w:szCs w:val="48"/>
        </w:rPr>
        <w:t>ПРЕДГОРНЕНСКОЕ</w:t>
      </w:r>
      <w:r w:rsidR="00AC2A6C" w:rsidRPr="00AC2A6C">
        <w:rPr>
          <w:rFonts w:ascii="Times New Roman" w:hAnsi="Times New Roman"/>
          <w:b/>
          <w:sz w:val="48"/>
          <w:szCs w:val="48"/>
        </w:rPr>
        <w:t xml:space="preserve"> </w:t>
      </w:r>
      <w:r w:rsidR="00AC2A6C">
        <w:rPr>
          <w:rFonts w:ascii="Times New Roman" w:hAnsi="Times New Roman"/>
          <w:b/>
          <w:sz w:val="48"/>
          <w:szCs w:val="48"/>
        </w:rPr>
        <w:t xml:space="preserve">СЕЛЬСКОЕ </w:t>
      </w:r>
      <w:r w:rsidRPr="0071250E">
        <w:rPr>
          <w:rFonts w:ascii="Times New Roman" w:hAnsi="Times New Roman"/>
          <w:b/>
          <w:sz w:val="48"/>
          <w:szCs w:val="48"/>
        </w:rPr>
        <w:t>ПОСЕЛЕНИЕ</w:t>
      </w:r>
    </w:p>
    <w:p w14:paraId="3BF91F19" w14:textId="77777777" w:rsidR="00EE47D8" w:rsidRPr="00D15C2E" w:rsidRDefault="00EE47D8" w:rsidP="00EE47D8">
      <w:pPr>
        <w:spacing w:after="200" w:line="276" w:lineRule="auto"/>
        <w:ind w:firstLine="0"/>
        <w:jc w:val="left"/>
        <w:rPr>
          <w:rFonts w:ascii="Times New Roman" w:hAnsi="Times New Roman"/>
          <w:highlight w:val="yellow"/>
        </w:rPr>
      </w:pPr>
    </w:p>
    <w:p w14:paraId="5F2AE8A8" w14:textId="77777777" w:rsidR="00EE47D8" w:rsidRPr="00D15C2E" w:rsidRDefault="00EE47D8" w:rsidP="00EE47D8">
      <w:pPr>
        <w:spacing w:after="200" w:line="276" w:lineRule="auto"/>
        <w:ind w:firstLine="0"/>
        <w:jc w:val="left"/>
        <w:rPr>
          <w:rFonts w:ascii="Times New Roman" w:hAnsi="Times New Roman"/>
          <w:highlight w:val="yellow"/>
        </w:rPr>
      </w:pPr>
    </w:p>
    <w:p w14:paraId="0C2C686D" w14:textId="77777777" w:rsidR="00EE47D8" w:rsidRPr="00D15C2E" w:rsidRDefault="00EE47D8" w:rsidP="00EE47D8">
      <w:pPr>
        <w:spacing w:after="200" w:line="276" w:lineRule="auto"/>
        <w:ind w:firstLine="0"/>
        <w:jc w:val="left"/>
        <w:rPr>
          <w:rFonts w:ascii="Times New Roman" w:hAnsi="Times New Roman"/>
          <w:highlight w:val="yellow"/>
        </w:rPr>
      </w:pPr>
    </w:p>
    <w:p w14:paraId="1EAEC696" w14:textId="77777777" w:rsidR="00EE47D8" w:rsidRPr="00D15C2E" w:rsidRDefault="00EE47D8" w:rsidP="00EE47D8">
      <w:pPr>
        <w:spacing w:after="200" w:line="276" w:lineRule="auto"/>
        <w:ind w:firstLine="0"/>
        <w:jc w:val="left"/>
        <w:rPr>
          <w:rFonts w:ascii="Times New Roman" w:hAnsi="Times New Roman"/>
          <w:highlight w:val="yellow"/>
        </w:rPr>
      </w:pPr>
      <w:r w:rsidRPr="00D15C2E">
        <w:rPr>
          <w:rFonts w:ascii="Times New Roman" w:hAnsi="Times New Roman"/>
          <w:highlight w:val="yellow"/>
        </w:rPr>
        <w:br w:type="page"/>
      </w:r>
    </w:p>
    <w:p w14:paraId="320529AE" w14:textId="77777777" w:rsidR="00EE47D8" w:rsidRPr="00B10CC1" w:rsidRDefault="00EE47D8" w:rsidP="00BC0DAF">
      <w:pPr>
        <w:spacing w:line="240" w:lineRule="auto"/>
        <w:ind w:firstLine="0"/>
        <w:jc w:val="center"/>
        <w:outlineLvl w:val="0"/>
        <w:rPr>
          <w:rFonts w:ascii="Times New Roman" w:hAnsi="Times New Roman"/>
          <w:b/>
        </w:rPr>
      </w:pPr>
      <w:bookmarkStart w:id="2" w:name="_Toc151229939"/>
      <w:r w:rsidRPr="00B10CC1">
        <w:rPr>
          <w:rFonts w:ascii="Times New Roman" w:hAnsi="Times New Roman"/>
          <w:b/>
          <w:sz w:val="26"/>
          <w:szCs w:val="26"/>
        </w:rPr>
        <w:lastRenderedPageBreak/>
        <w:t>РАЗДЕЛ 1. ОБЩИЕ СВЕДЕНИЯ О МУНИЦИПАЛЬНОМ ОБРАЗОВАНИИ</w:t>
      </w:r>
      <w:bookmarkEnd w:id="2"/>
    </w:p>
    <w:p w14:paraId="0B1CD31A" w14:textId="77777777" w:rsidR="00EE47D8" w:rsidRPr="00AC2A6C" w:rsidRDefault="00EE47D8" w:rsidP="00AC2A6C">
      <w:pPr>
        <w:pStyle w:val="a8"/>
        <w:spacing w:line="240" w:lineRule="auto"/>
        <w:ind w:left="0"/>
        <w:rPr>
          <w:rFonts w:ascii="Times New Roman" w:hAnsi="Times New Roman"/>
        </w:rPr>
      </w:pPr>
    </w:p>
    <w:p w14:paraId="6BDB4C95" w14:textId="77777777" w:rsidR="00EF63C0" w:rsidRPr="007109F4" w:rsidRDefault="00EF63C0" w:rsidP="00406F81">
      <w:pPr>
        <w:pStyle w:val="32"/>
        <w:jc w:val="center"/>
        <w:outlineLvl w:val="1"/>
      </w:pPr>
      <w:bookmarkStart w:id="3" w:name="_Toc151229940"/>
      <w:r w:rsidRPr="007109F4">
        <w:t>1.1. Общие сведения о территории муниципального образования</w:t>
      </w:r>
      <w:bookmarkEnd w:id="3"/>
    </w:p>
    <w:p w14:paraId="5715DC8D" w14:textId="77777777" w:rsidR="00EF63C0" w:rsidRDefault="00EF63C0" w:rsidP="00AC2A6C">
      <w:pPr>
        <w:pStyle w:val="a8"/>
        <w:spacing w:line="240" w:lineRule="auto"/>
        <w:ind w:left="0"/>
        <w:rPr>
          <w:rFonts w:ascii="Times New Roman" w:hAnsi="Times New Roman"/>
        </w:rPr>
      </w:pPr>
    </w:p>
    <w:p w14:paraId="7CBAE0C4" w14:textId="77777777" w:rsidR="00AC2A6C" w:rsidRPr="00AC2A6C" w:rsidRDefault="00AC2A6C" w:rsidP="00AC2A6C">
      <w:pPr>
        <w:pStyle w:val="a8"/>
        <w:spacing w:line="240" w:lineRule="auto"/>
        <w:ind w:left="0"/>
        <w:rPr>
          <w:rFonts w:ascii="Times New Roman" w:hAnsi="Times New Roman"/>
        </w:rPr>
      </w:pPr>
      <w:r w:rsidRPr="00AC2A6C">
        <w:rPr>
          <w:rFonts w:ascii="Times New Roman" w:hAnsi="Times New Roman"/>
        </w:rPr>
        <w:t xml:space="preserve">Муниципальное образование </w:t>
      </w:r>
      <w:proofErr w:type="spellStart"/>
      <w:r w:rsidR="003F282A">
        <w:rPr>
          <w:rFonts w:ascii="Times New Roman" w:hAnsi="Times New Roman"/>
        </w:rPr>
        <w:t>Предгорненское</w:t>
      </w:r>
      <w:proofErr w:type="spellEnd"/>
      <w:r w:rsidRPr="00AC2A6C">
        <w:rPr>
          <w:rFonts w:ascii="Times New Roman" w:hAnsi="Times New Roman"/>
        </w:rPr>
        <w:t xml:space="preserve"> сельское поселение Урупского </w:t>
      </w:r>
      <w:r>
        <w:rPr>
          <w:rFonts w:ascii="Times New Roman" w:hAnsi="Times New Roman"/>
        </w:rPr>
        <w:t>муниципального района Карачаево-</w:t>
      </w:r>
      <w:r w:rsidRPr="00AC2A6C">
        <w:rPr>
          <w:rFonts w:ascii="Times New Roman" w:hAnsi="Times New Roman"/>
        </w:rPr>
        <w:t xml:space="preserve">Черкесской Республики (далее по тексту – сельское поселение, муниципальное образование, поселение) образовано в современном виде в соответствии с законом Карачаево-Черкесской Республики от 25 октября 2004 года № 30-РЗ «О местном самоуправлении в Карачаево-Черкесской Республике». Территория поселения входит в состав Урупского </w:t>
      </w:r>
      <w:r>
        <w:rPr>
          <w:rFonts w:ascii="Times New Roman" w:hAnsi="Times New Roman"/>
        </w:rPr>
        <w:t>муниципального района Карачаево-</w:t>
      </w:r>
      <w:r w:rsidRPr="00AC2A6C">
        <w:rPr>
          <w:rFonts w:ascii="Times New Roman" w:hAnsi="Times New Roman"/>
        </w:rPr>
        <w:t>Черкесской Республики.</w:t>
      </w:r>
    </w:p>
    <w:p w14:paraId="284DAD59" w14:textId="77777777" w:rsidR="003F282A" w:rsidRPr="003F282A" w:rsidRDefault="00AC2A6C" w:rsidP="003F282A">
      <w:pPr>
        <w:pStyle w:val="a8"/>
        <w:spacing w:line="240" w:lineRule="auto"/>
        <w:ind w:left="0"/>
        <w:rPr>
          <w:rFonts w:ascii="Times New Roman" w:hAnsi="Times New Roman"/>
        </w:rPr>
      </w:pPr>
      <w:r>
        <w:rPr>
          <w:rFonts w:ascii="Times New Roman" w:hAnsi="Times New Roman"/>
        </w:rPr>
        <w:t>Согласно Закону Карачаево-</w:t>
      </w:r>
      <w:r w:rsidRPr="00AC2A6C">
        <w:rPr>
          <w:rFonts w:ascii="Times New Roman" w:hAnsi="Times New Roman"/>
        </w:rPr>
        <w:t>Черкесской Республики от 24 февраля 2004 г. № 84-РЗ «Об административно-терри</w:t>
      </w:r>
      <w:r>
        <w:rPr>
          <w:rFonts w:ascii="Times New Roman" w:hAnsi="Times New Roman"/>
        </w:rPr>
        <w:t>ториальном устройстве Карачаево-</w:t>
      </w:r>
      <w:r w:rsidRPr="00AC2A6C">
        <w:rPr>
          <w:rFonts w:ascii="Times New Roman" w:hAnsi="Times New Roman"/>
        </w:rPr>
        <w:t xml:space="preserve">Черкесской Республики» – </w:t>
      </w:r>
      <w:r w:rsidR="003F282A" w:rsidRPr="003F282A">
        <w:rPr>
          <w:rFonts w:ascii="Times New Roman" w:hAnsi="Times New Roman"/>
        </w:rPr>
        <w:t>на территории планируемого муниципального образования располагается четыре сельских населенных пункта:</w:t>
      </w:r>
    </w:p>
    <w:p w14:paraId="470009C5" w14:textId="77777777" w:rsidR="003F282A" w:rsidRPr="003F282A" w:rsidRDefault="003F282A" w:rsidP="003F282A">
      <w:pPr>
        <w:pStyle w:val="a8"/>
        <w:spacing w:line="240" w:lineRule="auto"/>
        <w:ind w:left="0"/>
        <w:rPr>
          <w:rFonts w:ascii="Times New Roman" w:hAnsi="Times New Roman"/>
        </w:rPr>
      </w:pPr>
      <w:r w:rsidRPr="003F282A">
        <w:rPr>
          <w:rFonts w:ascii="Times New Roman" w:hAnsi="Times New Roman"/>
        </w:rPr>
        <w:t>- село Предгорное, являющееся административным центром поселения;</w:t>
      </w:r>
    </w:p>
    <w:p w14:paraId="6783AD9F" w14:textId="77777777" w:rsidR="003F282A" w:rsidRPr="003F282A" w:rsidRDefault="003F282A" w:rsidP="003F282A">
      <w:pPr>
        <w:pStyle w:val="a8"/>
        <w:spacing w:line="240" w:lineRule="auto"/>
        <w:ind w:left="0"/>
        <w:rPr>
          <w:rFonts w:ascii="Times New Roman" w:hAnsi="Times New Roman"/>
        </w:rPr>
      </w:pPr>
      <w:r w:rsidRPr="003F282A">
        <w:rPr>
          <w:rFonts w:ascii="Times New Roman" w:hAnsi="Times New Roman"/>
        </w:rPr>
        <w:t>- хутор Ершов;</w:t>
      </w:r>
    </w:p>
    <w:p w14:paraId="41A88B8C" w14:textId="77777777" w:rsidR="003F282A" w:rsidRPr="003F282A" w:rsidRDefault="003F282A" w:rsidP="003F282A">
      <w:pPr>
        <w:pStyle w:val="a8"/>
        <w:spacing w:line="240" w:lineRule="auto"/>
        <w:ind w:left="0"/>
        <w:rPr>
          <w:rFonts w:ascii="Times New Roman" w:hAnsi="Times New Roman"/>
        </w:rPr>
      </w:pPr>
      <w:r w:rsidRPr="003F282A">
        <w:rPr>
          <w:rFonts w:ascii="Times New Roman" w:hAnsi="Times New Roman"/>
        </w:rPr>
        <w:t>- хутор Первомайский;</w:t>
      </w:r>
    </w:p>
    <w:p w14:paraId="79FE4B14" w14:textId="77777777" w:rsidR="003F282A" w:rsidRDefault="003F282A" w:rsidP="003F282A">
      <w:pPr>
        <w:pStyle w:val="a8"/>
        <w:spacing w:line="240" w:lineRule="auto"/>
        <w:ind w:left="0"/>
        <w:rPr>
          <w:rFonts w:ascii="Times New Roman" w:hAnsi="Times New Roman"/>
        </w:rPr>
      </w:pPr>
      <w:r w:rsidRPr="003F282A">
        <w:rPr>
          <w:rFonts w:ascii="Times New Roman" w:hAnsi="Times New Roman"/>
        </w:rPr>
        <w:t>-</w:t>
      </w:r>
      <w:r>
        <w:rPr>
          <w:rFonts w:ascii="Times New Roman" w:hAnsi="Times New Roman"/>
        </w:rPr>
        <w:t xml:space="preserve"> </w:t>
      </w:r>
      <w:r w:rsidRPr="003F282A">
        <w:rPr>
          <w:rFonts w:ascii="Times New Roman" w:hAnsi="Times New Roman"/>
        </w:rPr>
        <w:t xml:space="preserve">село </w:t>
      </w:r>
      <w:proofErr w:type="spellStart"/>
      <w:r w:rsidRPr="003F282A">
        <w:rPr>
          <w:rFonts w:ascii="Times New Roman" w:hAnsi="Times New Roman"/>
        </w:rPr>
        <w:t>Подскальное</w:t>
      </w:r>
      <w:proofErr w:type="spellEnd"/>
      <w:r w:rsidRPr="003F282A">
        <w:rPr>
          <w:rFonts w:ascii="Times New Roman" w:hAnsi="Times New Roman"/>
        </w:rPr>
        <w:t>.</w:t>
      </w:r>
    </w:p>
    <w:p w14:paraId="2B933A93" w14:textId="77777777" w:rsidR="00AC2A6C" w:rsidRDefault="00AC2A6C" w:rsidP="003F282A">
      <w:pPr>
        <w:pStyle w:val="a8"/>
        <w:spacing w:line="240" w:lineRule="auto"/>
        <w:ind w:left="0"/>
        <w:rPr>
          <w:rFonts w:ascii="Times New Roman" w:hAnsi="Times New Roman"/>
        </w:rPr>
      </w:pPr>
      <w:r w:rsidRPr="00AC2A6C">
        <w:rPr>
          <w:rFonts w:ascii="Times New Roman" w:hAnsi="Times New Roman"/>
        </w:rPr>
        <w:t xml:space="preserve">Указанный административный центр является местом нахождения представительных органов сельского поселения – Совета </w:t>
      </w:r>
      <w:proofErr w:type="spellStart"/>
      <w:r w:rsidR="003F282A">
        <w:rPr>
          <w:rFonts w:ascii="Times New Roman" w:hAnsi="Times New Roman"/>
        </w:rPr>
        <w:t>Предгорненского</w:t>
      </w:r>
      <w:proofErr w:type="spellEnd"/>
      <w:r w:rsidR="00C627E1">
        <w:rPr>
          <w:rFonts w:ascii="Times New Roman" w:hAnsi="Times New Roman"/>
        </w:rPr>
        <w:t xml:space="preserve"> сельского поселения.</w:t>
      </w:r>
    </w:p>
    <w:p w14:paraId="4A3ADA11" w14:textId="77777777" w:rsidR="00927BCE" w:rsidRPr="00AC2A6C" w:rsidRDefault="00927BCE" w:rsidP="00AC2A6C">
      <w:pPr>
        <w:pStyle w:val="a8"/>
        <w:spacing w:line="240" w:lineRule="auto"/>
        <w:ind w:left="0"/>
        <w:rPr>
          <w:rFonts w:ascii="Times New Roman" w:hAnsi="Times New Roman"/>
        </w:rPr>
      </w:pPr>
    </w:p>
    <w:p w14:paraId="4ECC8EA6" w14:textId="77777777" w:rsidR="00AC2A6C" w:rsidRPr="00AC2A6C" w:rsidRDefault="003F282A" w:rsidP="00AC2A6C">
      <w:pPr>
        <w:spacing w:line="240" w:lineRule="auto"/>
        <w:rPr>
          <w:rFonts w:ascii="Times New Roman" w:hAnsi="Times New Roman"/>
        </w:rPr>
      </w:pPr>
      <w:r w:rsidRPr="003F282A">
        <w:rPr>
          <w:rFonts w:ascii="Times New Roman" w:hAnsi="Times New Roman"/>
          <w:noProof/>
        </w:rPr>
        <w:drawing>
          <wp:inline distT="0" distB="0" distL="0" distR="0" wp14:anchorId="69EAD06F" wp14:editId="704B26D6">
            <wp:extent cx="5076825" cy="4344059"/>
            <wp:effectExtent l="19050" t="0" r="0" b="0"/>
            <wp:docPr id="2" name="Рисунок 2" descr="C:\Users\пользователь\Desktop\Исходная информация для Сибиревой\4. Шаблон текста недоделанный\предг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Исходная информация для Сибиревой\4. Шаблон текста недоделанный\предгор.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79669" cy="4346493"/>
                    </a:xfrm>
                    <a:prstGeom prst="rect">
                      <a:avLst/>
                    </a:prstGeom>
                    <a:noFill/>
                    <a:ln>
                      <a:noFill/>
                    </a:ln>
                  </pic:spPr>
                </pic:pic>
              </a:graphicData>
            </a:graphic>
          </wp:inline>
        </w:drawing>
      </w:r>
    </w:p>
    <w:p w14:paraId="1889534B" w14:textId="77777777" w:rsidR="00927BCE" w:rsidRPr="00927BCE" w:rsidRDefault="00927BCE" w:rsidP="00927BCE">
      <w:pPr>
        <w:rPr>
          <w:rFonts w:ascii="Times New Roman" w:hAnsi="Times New Roman"/>
          <w:b/>
          <w:lang w:bidi="he-IL"/>
        </w:rPr>
      </w:pPr>
      <w:r w:rsidRPr="00927BCE">
        <w:rPr>
          <w:rFonts w:ascii="Times New Roman" w:hAnsi="Times New Roman"/>
          <w:b/>
        </w:rPr>
        <w:t xml:space="preserve">Рисунок. </w:t>
      </w:r>
      <w:r w:rsidR="003F282A">
        <w:rPr>
          <w:rFonts w:ascii="Times New Roman" w:hAnsi="Times New Roman"/>
          <w:b/>
        </w:rPr>
        <w:t>1.1.1 Космический снимок с. Предгорное</w:t>
      </w:r>
    </w:p>
    <w:p w14:paraId="674D27AE" w14:textId="77777777" w:rsidR="00EE47D8" w:rsidRDefault="00EE47D8" w:rsidP="002D0E39">
      <w:pPr>
        <w:pStyle w:val="a8"/>
        <w:spacing w:line="240" w:lineRule="auto"/>
        <w:ind w:left="0"/>
        <w:rPr>
          <w:rFonts w:ascii="Times New Roman" w:hAnsi="Times New Roman"/>
          <w:color w:val="000000" w:themeColor="text1"/>
        </w:rPr>
      </w:pPr>
    </w:p>
    <w:p w14:paraId="15F82A56" w14:textId="77777777" w:rsidR="003F282A" w:rsidRPr="003F282A" w:rsidRDefault="003F282A" w:rsidP="003F282A">
      <w:pPr>
        <w:pStyle w:val="a8"/>
        <w:spacing w:line="240" w:lineRule="auto"/>
        <w:ind w:left="0"/>
        <w:rPr>
          <w:rFonts w:ascii="Times New Roman" w:hAnsi="Times New Roman"/>
        </w:rPr>
      </w:pPr>
      <w:r w:rsidRPr="003F282A">
        <w:rPr>
          <w:rFonts w:ascii="Times New Roman" w:hAnsi="Times New Roman"/>
        </w:rPr>
        <w:lastRenderedPageBreak/>
        <w:t>Муниципальное образование расположено в северо-западной части Урупского района КЧР и граничит:</w:t>
      </w:r>
    </w:p>
    <w:p w14:paraId="6C7CDCD6" w14:textId="77777777" w:rsidR="003F282A" w:rsidRPr="003F282A" w:rsidRDefault="003F282A" w:rsidP="003F282A">
      <w:pPr>
        <w:pStyle w:val="a8"/>
        <w:spacing w:line="240" w:lineRule="auto"/>
        <w:ind w:left="0"/>
        <w:rPr>
          <w:rFonts w:ascii="Times New Roman" w:hAnsi="Times New Roman"/>
        </w:rPr>
      </w:pPr>
      <w:r w:rsidRPr="003F282A">
        <w:rPr>
          <w:rFonts w:ascii="Times New Roman" w:hAnsi="Times New Roman"/>
        </w:rPr>
        <w:t>На севере – с территорией Лабинского района Краснодарского края.</w:t>
      </w:r>
    </w:p>
    <w:p w14:paraId="0D30F568" w14:textId="77777777" w:rsidR="003F282A" w:rsidRPr="003F282A" w:rsidRDefault="003F282A" w:rsidP="003F282A">
      <w:pPr>
        <w:pStyle w:val="a8"/>
        <w:spacing w:line="240" w:lineRule="auto"/>
        <w:ind w:left="0"/>
        <w:rPr>
          <w:rFonts w:ascii="Times New Roman" w:hAnsi="Times New Roman"/>
        </w:rPr>
      </w:pPr>
      <w:r w:rsidRPr="003F282A">
        <w:rPr>
          <w:rFonts w:ascii="Times New Roman" w:hAnsi="Times New Roman"/>
        </w:rPr>
        <w:t>На западе – с территорией Мостовского района Краснодарского края.</w:t>
      </w:r>
    </w:p>
    <w:p w14:paraId="2A434D68" w14:textId="77777777" w:rsidR="003F282A" w:rsidRPr="003F282A" w:rsidRDefault="003F282A" w:rsidP="003F282A">
      <w:pPr>
        <w:pStyle w:val="a8"/>
        <w:spacing w:line="240" w:lineRule="auto"/>
        <w:ind w:left="0"/>
        <w:rPr>
          <w:rFonts w:ascii="Times New Roman" w:hAnsi="Times New Roman"/>
        </w:rPr>
      </w:pPr>
      <w:r w:rsidRPr="003F282A">
        <w:rPr>
          <w:rFonts w:ascii="Times New Roman" w:hAnsi="Times New Roman"/>
        </w:rPr>
        <w:t xml:space="preserve">На востоке – с территорией </w:t>
      </w:r>
      <w:proofErr w:type="spellStart"/>
      <w:r w:rsidRPr="003F282A">
        <w:rPr>
          <w:rFonts w:ascii="Times New Roman" w:hAnsi="Times New Roman"/>
        </w:rPr>
        <w:t>Преградненского</w:t>
      </w:r>
      <w:proofErr w:type="spellEnd"/>
      <w:r w:rsidRPr="003F282A">
        <w:rPr>
          <w:rFonts w:ascii="Times New Roman" w:hAnsi="Times New Roman"/>
        </w:rPr>
        <w:t xml:space="preserve"> сельского поселения Урупского района.</w:t>
      </w:r>
    </w:p>
    <w:p w14:paraId="72FD5237" w14:textId="77777777" w:rsidR="003F282A" w:rsidRPr="003F282A" w:rsidRDefault="003F282A" w:rsidP="003F282A">
      <w:pPr>
        <w:pStyle w:val="a8"/>
        <w:spacing w:line="240" w:lineRule="auto"/>
        <w:ind w:left="0"/>
        <w:rPr>
          <w:rFonts w:ascii="Times New Roman" w:hAnsi="Times New Roman"/>
        </w:rPr>
      </w:pPr>
      <w:r w:rsidRPr="003F282A">
        <w:rPr>
          <w:rFonts w:ascii="Times New Roman" w:hAnsi="Times New Roman"/>
        </w:rPr>
        <w:t xml:space="preserve">На юге – с территорией </w:t>
      </w:r>
      <w:proofErr w:type="spellStart"/>
      <w:r w:rsidRPr="003F282A">
        <w:rPr>
          <w:rFonts w:ascii="Times New Roman" w:hAnsi="Times New Roman"/>
        </w:rPr>
        <w:t>Курджиновского</w:t>
      </w:r>
      <w:proofErr w:type="spellEnd"/>
      <w:r w:rsidRPr="003F282A">
        <w:rPr>
          <w:rFonts w:ascii="Times New Roman" w:hAnsi="Times New Roman"/>
        </w:rPr>
        <w:t xml:space="preserve"> сельского поселения Урупского района.</w:t>
      </w:r>
    </w:p>
    <w:p w14:paraId="7B47F419" w14:textId="77777777" w:rsidR="00AC2A6C" w:rsidRDefault="00AC2A6C" w:rsidP="00AC2A6C">
      <w:pPr>
        <w:pStyle w:val="a8"/>
        <w:spacing w:line="240" w:lineRule="auto"/>
        <w:ind w:left="0"/>
        <w:rPr>
          <w:rFonts w:ascii="Times New Roman" w:hAnsi="Times New Roman"/>
        </w:rPr>
      </w:pPr>
    </w:p>
    <w:p w14:paraId="126C677C" w14:textId="77777777" w:rsidR="00AC2A6C" w:rsidRPr="00D41021" w:rsidRDefault="00AC2A6C" w:rsidP="00AC2A6C">
      <w:pPr>
        <w:pStyle w:val="a8"/>
        <w:spacing w:line="240" w:lineRule="auto"/>
        <w:ind w:left="0" w:firstLine="0"/>
        <w:jc w:val="center"/>
        <w:rPr>
          <w:rFonts w:ascii="Times New Roman" w:hAnsi="Times New Roman"/>
        </w:rPr>
      </w:pPr>
      <w:r w:rsidRPr="0071250E">
        <w:rPr>
          <w:rFonts w:ascii="Times New Roman" w:hAnsi="Times New Roman"/>
          <w:noProof/>
        </w:rPr>
        <w:drawing>
          <wp:inline distT="0" distB="0" distL="0" distR="0" wp14:anchorId="0E1DCAE5" wp14:editId="27FD5D14">
            <wp:extent cx="4914900" cy="7025645"/>
            <wp:effectExtent l="19050" t="0" r="0" b="0"/>
            <wp:docPr id="10" name="Рисунок 22" descr="C:\Users\Alex\Desktop\Схема границ поселений_Урупский.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Desktop\Схема границ поселений_Урупский.t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18950" cy="7031434"/>
                    </a:xfrm>
                    <a:prstGeom prst="rect">
                      <a:avLst/>
                    </a:prstGeom>
                    <a:noFill/>
                    <a:ln>
                      <a:noFill/>
                    </a:ln>
                  </pic:spPr>
                </pic:pic>
              </a:graphicData>
            </a:graphic>
          </wp:inline>
        </w:drawing>
      </w:r>
    </w:p>
    <w:p w14:paraId="63CAB206" w14:textId="77777777" w:rsidR="00AC2A6C" w:rsidRPr="00F12888" w:rsidRDefault="00AC2A6C" w:rsidP="00F12888">
      <w:pPr>
        <w:pStyle w:val="S"/>
      </w:pPr>
      <w:r w:rsidRPr="00F12888">
        <w:t>Рисунок 1.1.2 Административно-территориальное деление Урупского района КЧР</w:t>
      </w:r>
      <w:r w:rsidRPr="00F12888">
        <w:rPr>
          <w:rStyle w:val="aff0"/>
        </w:rPr>
        <w:footnoteReference w:id="1"/>
      </w:r>
    </w:p>
    <w:p w14:paraId="721C6FEF" w14:textId="77777777" w:rsidR="00AC2A6C" w:rsidRPr="00AC2A6C" w:rsidRDefault="00AC2A6C" w:rsidP="00AC2A6C">
      <w:pPr>
        <w:pStyle w:val="a8"/>
        <w:spacing w:line="240" w:lineRule="auto"/>
        <w:ind w:left="0"/>
        <w:rPr>
          <w:rFonts w:ascii="Times New Roman" w:hAnsi="Times New Roman"/>
        </w:rPr>
      </w:pPr>
    </w:p>
    <w:p w14:paraId="47FF2945" w14:textId="77777777" w:rsidR="00927BCE" w:rsidRPr="00927BCE" w:rsidRDefault="001D0444" w:rsidP="00927BCE">
      <w:pPr>
        <w:pStyle w:val="a8"/>
        <w:spacing w:line="240" w:lineRule="auto"/>
        <w:ind w:left="0"/>
        <w:rPr>
          <w:rFonts w:ascii="Times New Roman" w:hAnsi="Times New Roman"/>
        </w:rPr>
      </w:pPr>
      <w:proofErr w:type="spellStart"/>
      <w:r>
        <w:rPr>
          <w:rFonts w:ascii="Times New Roman" w:hAnsi="Times New Roman"/>
        </w:rPr>
        <w:t>Предгорненское</w:t>
      </w:r>
      <w:proofErr w:type="spellEnd"/>
      <w:r w:rsidR="00927BCE" w:rsidRPr="00927BCE">
        <w:rPr>
          <w:rFonts w:ascii="Times New Roman" w:hAnsi="Times New Roman"/>
        </w:rPr>
        <w:t xml:space="preserve"> </w:t>
      </w:r>
      <w:r w:rsidR="00927BCE">
        <w:rPr>
          <w:rFonts w:ascii="Times New Roman" w:hAnsi="Times New Roman"/>
        </w:rPr>
        <w:t>сельское поселение</w:t>
      </w:r>
      <w:r w:rsidR="003F282A">
        <w:rPr>
          <w:rFonts w:ascii="Times New Roman" w:hAnsi="Times New Roman"/>
        </w:rPr>
        <w:t xml:space="preserve"> имеет 4</w:t>
      </w:r>
      <w:r w:rsidR="00927BCE" w:rsidRPr="00927BCE">
        <w:rPr>
          <w:rFonts w:ascii="Times New Roman" w:hAnsi="Times New Roman"/>
        </w:rPr>
        <w:t xml:space="preserve"> пограничных поселений, учитывая данное обстоятельство, а также </w:t>
      </w:r>
      <w:r w:rsidR="00927BCE">
        <w:rPr>
          <w:rFonts w:ascii="Times New Roman" w:hAnsi="Times New Roman"/>
        </w:rPr>
        <w:t>внешний характер расположения муниципального образования</w:t>
      </w:r>
      <w:r w:rsidR="00927BCE">
        <w:rPr>
          <w:rFonts w:ascii="Times New Roman" w:hAnsi="Times New Roman"/>
          <w:i/>
        </w:rPr>
        <w:t xml:space="preserve"> – </w:t>
      </w:r>
      <w:r w:rsidR="00927BCE" w:rsidRPr="00927BCE">
        <w:rPr>
          <w:rFonts w:ascii="Times New Roman" w:hAnsi="Times New Roman"/>
        </w:rPr>
        <w:t>в перспективе могут возникнуть благоприятные условия для развития экономических и транзитных связей и оказать непосредственное влияние на уровень социально-экономического развития планируемого муниципального образования.</w:t>
      </w:r>
    </w:p>
    <w:p w14:paraId="22DF293D" w14:textId="77777777" w:rsidR="00FB1233" w:rsidRPr="00D15C2E" w:rsidRDefault="00FB1233" w:rsidP="00C915FF">
      <w:pPr>
        <w:pStyle w:val="a8"/>
        <w:spacing w:line="240" w:lineRule="auto"/>
        <w:ind w:left="851"/>
        <w:rPr>
          <w:rFonts w:ascii="Times New Roman" w:hAnsi="Times New Roman"/>
          <w:highlight w:val="yellow"/>
        </w:rPr>
      </w:pPr>
    </w:p>
    <w:p w14:paraId="663DD596" w14:textId="77777777" w:rsidR="00EE47D8" w:rsidRPr="00DC54B9" w:rsidRDefault="00EE47D8" w:rsidP="00406F81">
      <w:pPr>
        <w:pStyle w:val="a8"/>
        <w:numPr>
          <w:ilvl w:val="1"/>
          <w:numId w:val="13"/>
        </w:numPr>
        <w:spacing w:line="240" w:lineRule="auto"/>
        <w:jc w:val="center"/>
        <w:outlineLvl w:val="1"/>
        <w:rPr>
          <w:rFonts w:ascii="Times New Roman" w:hAnsi="Times New Roman"/>
          <w:b/>
          <w:sz w:val="26"/>
          <w:szCs w:val="26"/>
        </w:rPr>
      </w:pPr>
      <w:bookmarkStart w:id="4" w:name="_Toc151229941"/>
      <w:r w:rsidRPr="00DC54B9">
        <w:rPr>
          <w:rFonts w:ascii="Times New Roman" w:hAnsi="Times New Roman"/>
          <w:b/>
          <w:sz w:val="26"/>
          <w:szCs w:val="26"/>
        </w:rPr>
        <w:t>Экономико-географическое положение</w:t>
      </w:r>
      <w:r w:rsidR="004B66E3" w:rsidRPr="00DC54B9">
        <w:rPr>
          <w:rFonts w:ascii="Times New Roman" w:hAnsi="Times New Roman"/>
          <w:b/>
          <w:sz w:val="26"/>
          <w:szCs w:val="26"/>
        </w:rPr>
        <w:t xml:space="preserve"> </w:t>
      </w:r>
      <w:r w:rsidRPr="00DC54B9">
        <w:rPr>
          <w:rFonts w:ascii="Times New Roman" w:hAnsi="Times New Roman"/>
          <w:b/>
          <w:sz w:val="26"/>
          <w:szCs w:val="26"/>
        </w:rPr>
        <w:t>муниципального образования</w:t>
      </w:r>
      <w:bookmarkEnd w:id="4"/>
    </w:p>
    <w:p w14:paraId="6D37BFD2" w14:textId="77777777" w:rsidR="004B66E3" w:rsidRPr="00D15C2E" w:rsidRDefault="004B66E3" w:rsidP="004B66E3">
      <w:pPr>
        <w:pStyle w:val="a8"/>
        <w:spacing w:line="240" w:lineRule="auto"/>
        <w:ind w:firstLine="0"/>
        <w:rPr>
          <w:rFonts w:ascii="Times New Roman" w:hAnsi="Times New Roman"/>
          <w:b/>
          <w:sz w:val="26"/>
          <w:szCs w:val="26"/>
          <w:highlight w:val="yellow"/>
        </w:rPr>
      </w:pPr>
    </w:p>
    <w:p w14:paraId="0EC6BD73" w14:textId="77777777" w:rsidR="00EE47D8" w:rsidRPr="00F54328" w:rsidRDefault="00EE47D8" w:rsidP="00BC0DAF">
      <w:pPr>
        <w:pStyle w:val="a8"/>
        <w:spacing w:line="240" w:lineRule="auto"/>
        <w:ind w:left="0"/>
        <w:rPr>
          <w:rFonts w:ascii="Times New Roman" w:hAnsi="Times New Roman"/>
          <w:i/>
        </w:rPr>
      </w:pPr>
      <w:r w:rsidRPr="00F54328">
        <w:rPr>
          <w:rFonts w:ascii="Times New Roman" w:hAnsi="Times New Roman"/>
          <w:b/>
          <w:i/>
        </w:rPr>
        <w:t>Экономико-географическое положение (ЭГП)</w:t>
      </w:r>
      <w:r w:rsidR="00BC0DAF">
        <w:rPr>
          <w:rFonts w:ascii="Times New Roman" w:hAnsi="Times New Roman"/>
          <w:i/>
        </w:rPr>
        <w:t xml:space="preserve"> – </w:t>
      </w:r>
      <w:r w:rsidRPr="00F54328">
        <w:rPr>
          <w:rFonts w:ascii="Times New Roman" w:hAnsi="Times New Roman"/>
          <w:i/>
        </w:rPr>
        <w:t>это отношение объекта к вне его лежащим объектам, имеющим то или иное экономическое значение,</w:t>
      </w:r>
      <w:r w:rsidR="004B66E3" w:rsidRPr="00F54328">
        <w:rPr>
          <w:rFonts w:ascii="Times New Roman" w:hAnsi="Times New Roman"/>
          <w:i/>
        </w:rPr>
        <w:t xml:space="preserve"> –</w:t>
      </w:r>
      <w:r w:rsidRPr="00F54328">
        <w:rPr>
          <w:rFonts w:ascii="Times New Roman" w:hAnsi="Times New Roman"/>
          <w:i/>
        </w:rPr>
        <w:t xml:space="preserve"> все равно, будут ли эти объекты природного порядка или созданные в процессе истории (по Н.Н. </w:t>
      </w:r>
      <w:proofErr w:type="spellStart"/>
      <w:r w:rsidRPr="00F54328">
        <w:rPr>
          <w:rFonts w:ascii="Times New Roman" w:hAnsi="Times New Roman"/>
          <w:i/>
        </w:rPr>
        <w:t>Бара</w:t>
      </w:r>
      <w:r w:rsidR="00BC0DAF">
        <w:rPr>
          <w:rFonts w:ascii="Times New Roman" w:hAnsi="Times New Roman"/>
          <w:i/>
        </w:rPr>
        <w:t>нскому</w:t>
      </w:r>
      <w:proofErr w:type="spellEnd"/>
      <w:r w:rsidR="00BC0DAF">
        <w:rPr>
          <w:rFonts w:ascii="Times New Roman" w:hAnsi="Times New Roman"/>
          <w:i/>
        </w:rPr>
        <w:t xml:space="preserve">). Другими словами, ЭГП – </w:t>
      </w:r>
      <w:r w:rsidRPr="00F54328">
        <w:rPr>
          <w:rFonts w:ascii="Times New Roman" w:hAnsi="Times New Roman"/>
          <w:i/>
        </w:rPr>
        <w:t>положение в экономическом пространстве, которое определяется по отношению и к природным элементам окружающей среды, и к созданным человеком элементам искусственной среды, и к размещению самого населения.</w:t>
      </w:r>
    </w:p>
    <w:p w14:paraId="795E9674" w14:textId="77777777" w:rsidR="00927BCE" w:rsidRPr="00927BCE" w:rsidRDefault="00927BCE" w:rsidP="00927BCE">
      <w:pPr>
        <w:pStyle w:val="a8"/>
        <w:spacing w:line="240" w:lineRule="auto"/>
        <w:ind w:left="0"/>
        <w:rPr>
          <w:rFonts w:ascii="Times New Roman" w:hAnsi="Times New Roman"/>
        </w:rPr>
      </w:pPr>
      <w:r w:rsidRPr="00927BCE">
        <w:rPr>
          <w:rFonts w:ascii="Times New Roman" w:hAnsi="Times New Roman"/>
        </w:rPr>
        <w:t xml:space="preserve">Планируемое </w:t>
      </w:r>
      <w:proofErr w:type="spellStart"/>
      <w:r w:rsidR="001D0444">
        <w:rPr>
          <w:rFonts w:ascii="Times New Roman" w:hAnsi="Times New Roman"/>
        </w:rPr>
        <w:t>Предгорненское</w:t>
      </w:r>
      <w:proofErr w:type="spellEnd"/>
      <w:r w:rsidRPr="00927BCE">
        <w:rPr>
          <w:rFonts w:ascii="Times New Roman" w:hAnsi="Times New Roman"/>
        </w:rPr>
        <w:t xml:space="preserve"> сельское поселение находится в западной части Северо-Кавказского географического региона в предгорной полосе, </w:t>
      </w:r>
      <w:r w:rsidR="001D0444" w:rsidRPr="001D0444">
        <w:rPr>
          <w:rFonts w:ascii="Times New Roman" w:hAnsi="Times New Roman"/>
        </w:rPr>
        <w:t>Большая Лаба Относительно административно-территориального деления субъекта – поселение располага</w:t>
      </w:r>
      <w:r w:rsidR="001D0444">
        <w:rPr>
          <w:rFonts w:ascii="Times New Roman" w:hAnsi="Times New Roman"/>
        </w:rPr>
        <w:t>ется в западной части Карачаево-</w:t>
      </w:r>
      <w:r w:rsidR="001D0444" w:rsidRPr="001D0444">
        <w:rPr>
          <w:rFonts w:ascii="Times New Roman" w:hAnsi="Times New Roman"/>
        </w:rPr>
        <w:t>Черкесской Республики, в северо-западной части Урупского района.</w:t>
      </w:r>
    </w:p>
    <w:p w14:paraId="3CBECA64" w14:textId="77777777" w:rsidR="001D0444" w:rsidRDefault="001D0444" w:rsidP="00927BCE">
      <w:pPr>
        <w:pStyle w:val="a8"/>
        <w:spacing w:line="240" w:lineRule="auto"/>
        <w:ind w:left="0"/>
        <w:rPr>
          <w:rFonts w:ascii="Times New Roman" w:hAnsi="Times New Roman"/>
        </w:rPr>
      </w:pPr>
      <w:r w:rsidRPr="001D0444">
        <w:rPr>
          <w:rFonts w:ascii="Times New Roman" w:hAnsi="Times New Roman"/>
        </w:rPr>
        <w:t>Основной вид полезных ископаемых на территории муниципального образования – общераспространенные строительными полезными ископаемыми (известняк, сырье цементное).</w:t>
      </w:r>
    </w:p>
    <w:p w14:paraId="7E6727AE" w14:textId="77777777" w:rsidR="001D0444" w:rsidRDefault="001D0444" w:rsidP="00927BCE">
      <w:pPr>
        <w:pStyle w:val="a8"/>
        <w:spacing w:line="240" w:lineRule="auto"/>
        <w:ind w:left="0"/>
        <w:rPr>
          <w:rFonts w:ascii="Times New Roman" w:hAnsi="Times New Roman"/>
        </w:rPr>
      </w:pPr>
      <w:r w:rsidRPr="001D0444">
        <w:rPr>
          <w:rFonts w:ascii="Times New Roman" w:hAnsi="Times New Roman"/>
        </w:rPr>
        <w:t>По данным Администрации общая площадь в административных границах муниципальн</w:t>
      </w:r>
      <w:r>
        <w:rPr>
          <w:rFonts w:ascii="Times New Roman" w:hAnsi="Times New Roman"/>
        </w:rPr>
        <w:t xml:space="preserve">ого образования </w:t>
      </w:r>
      <w:proofErr w:type="spellStart"/>
      <w:r>
        <w:rPr>
          <w:rFonts w:ascii="Times New Roman" w:hAnsi="Times New Roman"/>
        </w:rPr>
        <w:t>Предгорненское</w:t>
      </w:r>
      <w:proofErr w:type="spellEnd"/>
      <w:r>
        <w:rPr>
          <w:rFonts w:ascii="Times New Roman" w:hAnsi="Times New Roman"/>
        </w:rPr>
        <w:t xml:space="preserve"> сельское поселение</w:t>
      </w:r>
      <w:r w:rsidRPr="001D0444">
        <w:rPr>
          <w:rFonts w:ascii="Times New Roman" w:hAnsi="Times New Roman"/>
        </w:rPr>
        <w:t xml:space="preserve"> составляет 148,9 км</w:t>
      </w:r>
      <w:r w:rsidRPr="001D0444">
        <w:rPr>
          <w:rFonts w:ascii="Times New Roman" w:hAnsi="Times New Roman"/>
          <w:vertAlign w:val="superscript"/>
        </w:rPr>
        <w:t>2</w:t>
      </w:r>
      <w:r w:rsidRPr="001D0444">
        <w:rPr>
          <w:rFonts w:ascii="Times New Roman" w:hAnsi="Times New Roman"/>
        </w:rPr>
        <w:t>, что составляет 5,4 % от площади всего Урупского района. Общая числе</w:t>
      </w:r>
      <w:r>
        <w:rPr>
          <w:rFonts w:ascii="Times New Roman" w:hAnsi="Times New Roman"/>
        </w:rPr>
        <w:t>нность населения планируемого муниципального образования на начало 2022</w:t>
      </w:r>
      <w:r w:rsidRPr="001D0444">
        <w:rPr>
          <w:rFonts w:ascii="Times New Roman" w:hAnsi="Times New Roman"/>
        </w:rPr>
        <w:t xml:space="preserve"> года составляла </w:t>
      </w:r>
      <w:r w:rsidR="004A6AFE">
        <w:rPr>
          <w:rFonts w:ascii="Times New Roman" w:hAnsi="Times New Roman"/>
        </w:rPr>
        <w:t xml:space="preserve">779 человек или 3,2 </w:t>
      </w:r>
      <w:r w:rsidRPr="001D0444">
        <w:rPr>
          <w:rFonts w:ascii="Times New Roman" w:hAnsi="Times New Roman"/>
        </w:rPr>
        <w:t>% от всего населения Урупского р</w:t>
      </w:r>
      <w:r w:rsidR="004A6AFE">
        <w:rPr>
          <w:rFonts w:ascii="Times New Roman" w:hAnsi="Times New Roman"/>
        </w:rPr>
        <w:t>айона. Плотность населения – 5,2</w:t>
      </w:r>
      <w:r w:rsidRPr="001D0444">
        <w:rPr>
          <w:rFonts w:ascii="Times New Roman" w:hAnsi="Times New Roman"/>
        </w:rPr>
        <w:t xml:space="preserve"> чел./км</w:t>
      </w:r>
      <w:r w:rsidRPr="004A6AFE">
        <w:rPr>
          <w:rFonts w:ascii="Times New Roman" w:hAnsi="Times New Roman"/>
          <w:vertAlign w:val="superscript"/>
        </w:rPr>
        <w:t>2</w:t>
      </w:r>
      <w:r w:rsidRPr="001D0444">
        <w:rPr>
          <w:rFonts w:ascii="Times New Roman" w:hAnsi="Times New Roman"/>
        </w:rPr>
        <w:t>.</w:t>
      </w:r>
    </w:p>
    <w:p w14:paraId="566A37BE" w14:textId="77777777" w:rsidR="00EE47D8" w:rsidRPr="00F03D58" w:rsidRDefault="00927BCE" w:rsidP="00927BCE">
      <w:pPr>
        <w:pStyle w:val="a8"/>
        <w:spacing w:line="240" w:lineRule="auto"/>
        <w:ind w:left="0"/>
        <w:rPr>
          <w:rFonts w:ascii="Times New Roman" w:hAnsi="Times New Roman"/>
        </w:rPr>
      </w:pPr>
      <w:r w:rsidRPr="00927BCE">
        <w:rPr>
          <w:rFonts w:ascii="Times New Roman" w:hAnsi="Times New Roman"/>
        </w:rPr>
        <w:t xml:space="preserve">При этом, </w:t>
      </w:r>
      <w:r w:rsidR="00333D8F">
        <w:rPr>
          <w:rFonts w:ascii="Times New Roman" w:hAnsi="Times New Roman"/>
        </w:rPr>
        <w:t>муниципальное образование</w:t>
      </w:r>
      <w:r w:rsidRPr="00927BCE">
        <w:rPr>
          <w:rFonts w:ascii="Times New Roman" w:hAnsi="Times New Roman"/>
        </w:rPr>
        <w:t xml:space="preserve"> находится на знач</w:t>
      </w:r>
      <w:r w:rsidR="004A6AFE">
        <w:rPr>
          <w:rFonts w:ascii="Times New Roman" w:hAnsi="Times New Roman"/>
        </w:rPr>
        <w:t xml:space="preserve">ительном удалении от городов </w:t>
      </w:r>
      <w:r w:rsidR="00BC0DAF" w:rsidRPr="00BC0DAF">
        <w:rPr>
          <w:rFonts w:ascii="Times New Roman" w:hAnsi="Times New Roman"/>
        </w:rPr>
        <w:t>Карачаево-</w:t>
      </w:r>
      <w:r w:rsidR="00BC0DAF">
        <w:rPr>
          <w:rFonts w:ascii="Times New Roman" w:hAnsi="Times New Roman"/>
        </w:rPr>
        <w:t>Черкесской Республики (табл. 1.2</w:t>
      </w:r>
      <w:r w:rsidR="00BC0DAF" w:rsidRPr="00BC0DAF">
        <w:rPr>
          <w:rFonts w:ascii="Times New Roman" w:hAnsi="Times New Roman"/>
        </w:rPr>
        <w:t>.1).</w:t>
      </w:r>
    </w:p>
    <w:p w14:paraId="43E965D7" w14:textId="77777777" w:rsidR="00EE47D8" w:rsidRPr="001241E7" w:rsidRDefault="00BC0DAF" w:rsidP="00F12888">
      <w:pPr>
        <w:pStyle w:val="S"/>
        <w:jc w:val="right"/>
        <w:rPr>
          <w:b w:val="0"/>
        </w:rPr>
      </w:pPr>
      <w:r w:rsidRPr="001241E7">
        <w:rPr>
          <w:b w:val="0"/>
        </w:rPr>
        <w:t>Таблица 1.</w:t>
      </w:r>
      <w:r w:rsidR="00406F81" w:rsidRPr="001241E7">
        <w:rPr>
          <w:b w:val="0"/>
        </w:rPr>
        <w:t>2</w:t>
      </w:r>
      <w:r w:rsidR="00EF63C0" w:rsidRPr="001241E7">
        <w:rPr>
          <w:b w:val="0"/>
        </w:rPr>
        <w:t>.</w:t>
      </w:r>
      <w:r w:rsidR="00406F81" w:rsidRPr="001241E7">
        <w:rPr>
          <w:b w:val="0"/>
        </w:rPr>
        <w:t>1</w:t>
      </w:r>
    </w:p>
    <w:p w14:paraId="6BF4BF92" w14:textId="77777777" w:rsidR="00960E07" w:rsidRDefault="00BC0DAF" w:rsidP="001241E7">
      <w:pPr>
        <w:pStyle w:val="a8"/>
        <w:spacing w:line="240" w:lineRule="auto"/>
        <w:ind w:left="0" w:firstLine="0"/>
        <w:jc w:val="center"/>
        <w:rPr>
          <w:rFonts w:ascii="Times New Roman" w:hAnsi="Times New Roman"/>
        </w:rPr>
      </w:pPr>
      <w:r w:rsidRPr="001241E7">
        <w:rPr>
          <w:rFonts w:ascii="Times New Roman" w:hAnsi="Times New Roman"/>
        </w:rPr>
        <w:t>Расстояние от административного центра поселения</w:t>
      </w:r>
      <w:r w:rsidR="00C77538" w:rsidRPr="001241E7">
        <w:rPr>
          <w:rFonts w:ascii="Times New Roman" w:hAnsi="Times New Roman"/>
        </w:rPr>
        <w:t xml:space="preserve"> </w:t>
      </w:r>
      <w:r w:rsidRPr="001241E7">
        <w:rPr>
          <w:rFonts w:ascii="Times New Roman" w:hAnsi="Times New Roman"/>
        </w:rPr>
        <w:t>до крупных центров Карачаево-Черкесской Республики</w:t>
      </w:r>
      <w:r w:rsidRPr="001241E7">
        <w:rPr>
          <w:rStyle w:val="aff5"/>
          <w:rFonts w:ascii="Times New Roman" w:hAnsi="Times New Roman"/>
        </w:rPr>
        <w:footnoteReference w:id="2"/>
      </w:r>
    </w:p>
    <w:p w14:paraId="27663568" w14:textId="77777777" w:rsidR="00724278" w:rsidRPr="001241E7" w:rsidRDefault="00724278" w:rsidP="001241E7">
      <w:pPr>
        <w:pStyle w:val="a8"/>
        <w:spacing w:line="240" w:lineRule="auto"/>
        <w:ind w:left="0" w:firstLine="0"/>
        <w:jc w:val="center"/>
        <w:rPr>
          <w:rFonts w:ascii="Times New Roman" w:hAnsi="Times New Roman"/>
        </w:rPr>
      </w:pPr>
    </w:p>
    <w:tbl>
      <w:tblPr>
        <w:tblStyle w:val="a3"/>
        <w:tblW w:w="9570" w:type="dxa"/>
        <w:tblLook w:val="04A0" w:firstRow="1" w:lastRow="0" w:firstColumn="1" w:lastColumn="0" w:noHBand="0" w:noVBand="1"/>
      </w:tblPr>
      <w:tblGrid>
        <w:gridCol w:w="535"/>
        <w:gridCol w:w="4394"/>
        <w:gridCol w:w="2107"/>
        <w:gridCol w:w="2534"/>
      </w:tblGrid>
      <w:tr w:rsidR="00C77538" w:rsidRPr="00C77538" w14:paraId="18D3C24D" w14:textId="77777777" w:rsidTr="00C77538">
        <w:tc>
          <w:tcPr>
            <w:tcW w:w="535" w:type="dxa"/>
          </w:tcPr>
          <w:p w14:paraId="171BA9E1" w14:textId="77777777" w:rsidR="00C77538" w:rsidRPr="00C77538" w:rsidRDefault="00C77538" w:rsidP="005677AD">
            <w:pPr>
              <w:pStyle w:val="a8"/>
              <w:spacing w:line="240" w:lineRule="auto"/>
              <w:ind w:left="0" w:firstLine="0"/>
              <w:jc w:val="center"/>
              <w:rPr>
                <w:rFonts w:ascii="Times New Roman" w:hAnsi="Times New Roman"/>
                <w:b/>
              </w:rPr>
            </w:pPr>
            <w:r w:rsidRPr="00C77538">
              <w:rPr>
                <w:rFonts w:ascii="Times New Roman" w:hAnsi="Times New Roman"/>
                <w:b/>
              </w:rPr>
              <w:t>№ п/п</w:t>
            </w:r>
          </w:p>
        </w:tc>
        <w:tc>
          <w:tcPr>
            <w:tcW w:w="4394" w:type="dxa"/>
          </w:tcPr>
          <w:p w14:paraId="1B50E113" w14:textId="77777777" w:rsidR="00C77538" w:rsidRPr="00C77538" w:rsidRDefault="00C77538" w:rsidP="005677AD">
            <w:pPr>
              <w:pStyle w:val="a8"/>
              <w:spacing w:line="240" w:lineRule="auto"/>
              <w:ind w:left="0" w:firstLine="0"/>
              <w:jc w:val="center"/>
              <w:rPr>
                <w:rFonts w:ascii="Times New Roman" w:hAnsi="Times New Roman"/>
                <w:b/>
              </w:rPr>
            </w:pPr>
            <w:r w:rsidRPr="00C77538">
              <w:rPr>
                <w:rFonts w:ascii="Times New Roman" w:hAnsi="Times New Roman"/>
                <w:b/>
              </w:rPr>
              <w:t>Город</w:t>
            </w:r>
          </w:p>
        </w:tc>
        <w:tc>
          <w:tcPr>
            <w:tcW w:w="2107" w:type="dxa"/>
          </w:tcPr>
          <w:p w14:paraId="08D7628F" w14:textId="77777777" w:rsidR="00C77538" w:rsidRPr="00C77538" w:rsidRDefault="00C77538" w:rsidP="005677AD">
            <w:pPr>
              <w:pStyle w:val="a8"/>
              <w:spacing w:line="240" w:lineRule="auto"/>
              <w:ind w:left="0" w:firstLine="0"/>
              <w:jc w:val="center"/>
              <w:rPr>
                <w:rFonts w:ascii="Times New Roman" w:hAnsi="Times New Roman"/>
                <w:b/>
              </w:rPr>
            </w:pPr>
            <w:r w:rsidRPr="00C77538">
              <w:rPr>
                <w:rFonts w:ascii="Times New Roman" w:hAnsi="Times New Roman"/>
                <w:b/>
              </w:rPr>
              <w:t>Расстояние, км</w:t>
            </w:r>
          </w:p>
        </w:tc>
        <w:tc>
          <w:tcPr>
            <w:tcW w:w="2534" w:type="dxa"/>
          </w:tcPr>
          <w:p w14:paraId="49ECB475" w14:textId="77777777" w:rsidR="00C77538" w:rsidRPr="00C77538" w:rsidRDefault="00C77538" w:rsidP="005677AD">
            <w:pPr>
              <w:pStyle w:val="a8"/>
              <w:spacing w:line="240" w:lineRule="auto"/>
              <w:ind w:left="0" w:firstLine="0"/>
              <w:jc w:val="center"/>
              <w:rPr>
                <w:rFonts w:ascii="Times New Roman" w:hAnsi="Times New Roman"/>
                <w:b/>
              </w:rPr>
            </w:pPr>
            <w:r w:rsidRPr="00C77538">
              <w:rPr>
                <w:rFonts w:ascii="Times New Roman" w:hAnsi="Times New Roman"/>
                <w:b/>
              </w:rPr>
              <w:t>Временная доступность</w:t>
            </w:r>
          </w:p>
        </w:tc>
      </w:tr>
      <w:tr w:rsidR="004A6AFE" w:rsidRPr="00C77538" w14:paraId="41511787" w14:textId="77777777" w:rsidTr="00C20642">
        <w:tc>
          <w:tcPr>
            <w:tcW w:w="535" w:type="dxa"/>
          </w:tcPr>
          <w:p w14:paraId="0ED1B6A1" w14:textId="77777777" w:rsidR="004A6AFE" w:rsidRPr="00C77538" w:rsidRDefault="004A6AFE" w:rsidP="005677AD">
            <w:pPr>
              <w:pStyle w:val="a8"/>
              <w:spacing w:line="240" w:lineRule="auto"/>
              <w:ind w:left="0" w:firstLine="0"/>
              <w:jc w:val="center"/>
              <w:rPr>
                <w:rFonts w:ascii="Times New Roman" w:hAnsi="Times New Roman"/>
              </w:rPr>
            </w:pPr>
            <w:r w:rsidRPr="00C77538">
              <w:rPr>
                <w:rFonts w:ascii="Times New Roman" w:hAnsi="Times New Roman"/>
              </w:rPr>
              <w:t>1</w:t>
            </w:r>
          </w:p>
        </w:tc>
        <w:tc>
          <w:tcPr>
            <w:tcW w:w="4394" w:type="dxa"/>
          </w:tcPr>
          <w:p w14:paraId="1E57E9E0" w14:textId="77777777" w:rsidR="004A6AFE" w:rsidRPr="00C77538" w:rsidRDefault="004A6AFE" w:rsidP="005677AD">
            <w:pPr>
              <w:pStyle w:val="a8"/>
              <w:spacing w:line="240" w:lineRule="auto"/>
              <w:ind w:left="0" w:firstLine="0"/>
              <w:jc w:val="left"/>
              <w:rPr>
                <w:rFonts w:ascii="Times New Roman" w:hAnsi="Times New Roman"/>
              </w:rPr>
            </w:pPr>
            <w:r w:rsidRPr="00C77538">
              <w:rPr>
                <w:rFonts w:ascii="Times New Roman" w:hAnsi="Times New Roman"/>
              </w:rPr>
              <w:t>г. Черкесск</w:t>
            </w:r>
          </w:p>
        </w:tc>
        <w:tc>
          <w:tcPr>
            <w:tcW w:w="2107" w:type="dxa"/>
            <w:vAlign w:val="center"/>
          </w:tcPr>
          <w:p w14:paraId="2DB3F05F" w14:textId="77777777" w:rsidR="004A6AFE" w:rsidRPr="004A6AFE" w:rsidRDefault="004A6AFE" w:rsidP="004A6AFE">
            <w:pPr>
              <w:pStyle w:val="a8"/>
              <w:spacing w:line="240" w:lineRule="auto"/>
              <w:ind w:left="0" w:firstLine="0"/>
              <w:jc w:val="center"/>
              <w:rPr>
                <w:rFonts w:ascii="Times New Roman" w:hAnsi="Times New Roman"/>
              </w:rPr>
            </w:pPr>
            <w:r w:rsidRPr="004A6AFE">
              <w:rPr>
                <w:rFonts w:ascii="Times New Roman" w:hAnsi="Times New Roman"/>
              </w:rPr>
              <w:t>140</w:t>
            </w:r>
          </w:p>
        </w:tc>
        <w:tc>
          <w:tcPr>
            <w:tcW w:w="2534" w:type="dxa"/>
            <w:vAlign w:val="center"/>
          </w:tcPr>
          <w:p w14:paraId="6B19369D" w14:textId="77777777" w:rsidR="004A6AFE" w:rsidRPr="004A6AFE" w:rsidRDefault="004A6AFE" w:rsidP="004A6AFE">
            <w:pPr>
              <w:pStyle w:val="a8"/>
              <w:spacing w:line="240" w:lineRule="auto"/>
              <w:ind w:left="0" w:firstLine="0"/>
              <w:jc w:val="center"/>
              <w:rPr>
                <w:rFonts w:ascii="Times New Roman" w:hAnsi="Times New Roman"/>
              </w:rPr>
            </w:pPr>
            <w:r w:rsidRPr="004A6AFE">
              <w:rPr>
                <w:rFonts w:ascii="Times New Roman" w:hAnsi="Times New Roman"/>
              </w:rPr>
              <w:t>2 ч 40 мин</w:t>
            </w:r>
          </w:p>
        </w:tc>
      </w:tr>
      <w:tr w:rsidR="004A6AFE" w:rsidRPr="00C77538" w14:paraId="78306698" w14:textId="77777777" w:rsidTr="00C20642">
        <w:tc>
          <w:tcPr>
            <w:tcW w:w="535" w:type="dxa"/>
          </w:tcPr>
          <w:p w14:paraId="5F005E7F" w14:textId="77777777" w:rsidR="004A6AFE" w:rsidRPr="00C77538" w:rsidRDefault="004A6AFE" w:rsidP="005677AD">
            <w:pPr>
              <w:pStyle w:val="a8"/>
              <w:spacing w:line="240" w:lineRule="auto"/>
              <w:ind w:left="0" w:firstLine="0"/>
              <w:jc w:val="center"/>
              <w:rPr>
                <w:rFonts w:ascii="Times New Roman" w:hAnsi="Times New Roman"/>
              </w:rPr>
            </w:pPr>
            <w:r w:rsidRPr="00C77538">
              <w:rPr>
                <w:rFonts w:ascii="Times New Roman" w:hAnsi="Times New Roman"/>
              </w:rPr>
              <w:t>2</w:t>
            </w:r>
          </w:p>
        </w:tc>
        <w:tc>
          <w:tcPr>
            <w:tcW w:w="4394" w:type="dxa"/>
          </w:tcPr>
          <w:p w14:paraId="2C3620C7" w14:textId="77777777" w:rsidR="004A6AFE" w:rsidRPr="00C77538" w:rsidRDefault="004A6AFE" w:rsidP="005677AD">
            <w:pPr>
              <w:pStyle w:val="a8"/>
              <w:spacing w:line="240" w:lineRule="auto"/>
              <w:ind w:left="0" w:firstLine="0"/>
              <w:jc w:val="left"/>
              <w:rPr>
                <w:rFonts w:ascii="Times New Roman" w:hAnsi="Times New Roman"/>
              </w:rPr>
            </w:pPr>
            <w:r w:rsidRPr="00C77538">
              <w:rPr>
                <w:rFonts w:ascii="Times New Roman" w:hAnsi="Times New Roman"/>
              </w:rPr>
              <w:t>г. Карачаевск</w:t>
            </w:r>
          </w:p>
        </w:tc>
        <w:tc>
          <w:tcPr>
            <w:tcW w:w="2107" w:type="dxa"/>
            <w:vAlign w:val="center"/>
          </w:tcPr>
          <w:p w14:paraId="339448B0" w14:textId="77777777" w:rsidR="004A6AFE" w:rsidRPr="004A6AFE" w:rsidRDefault="004A6AFE" w:rsidP="004A6AFE">
            <w:pPr>
              <w:pStyle w:val="a8"/>
              <w:spacing w:line="240" w:lineRule="auto"/>
              <w:ind w:left="0" w:firstLine="0"/>
              <w:jc w:val="center"/>
              <w:rPr>
                <w:rFonts w:ascii="Times New Roman" w:hAnsi="Times New Roman"/>
              </w:rPr>
            </w:pPr>
            <w:r w:rsidRPr="004A6AFE">
              <w:rPr>
                <w:rFonts w:ascii="Times New Roman" w:hAnsi="Times New Roman"/>
              </w:rPr>
              <w:t>110</w:t>
            </w:r>
          </w:p>
        </w:tc>
        <w:tc>
          <w:tcPr>
            <w:tcW w:w="2534" w:type="dxa"/>
            <w:vAlign w:val="center"/>
          </w:tcPr>
          <w:p w14:paraId="5AB54BF9" w14:textId="77777777" w:rsidR="004A6AFE" w:rsidRPr="004A6AFE" w:rsidRDefault="004A6AFE" w:rsidP="004A6AFE">
            <w:pPr>
              <w:pStyle w:val="a8"/>
              <w:spacing w:line="240" w:lineRule="auto"/>
              <w:ind w:left="0" w:firstLine="0"/>
              <w:jc w:val="center"/>
              <w:rPr>
                <w:rFonts w:ascii="Times New Roman" w:hAnsi="Times New Roman"/>
              </w:rPr>
            </w:pPr>
            <w:r w:rsidRPr="004A6AFE">
              <w:rPr>
                <w:rFonts w:ascii="Times New Roman" w:hAnsi="Times New Roman"/>
              </w:rPr>
              <w:t>2 ч 9 мин</w:t>
            </w:r>
          </w:p>
        </w:tc>
      </w:tr>
      <w:tr w:rsidR="004A6AFE" w:rsidRPr="00C77538" w14:paraId="53A9C1E6" w14:textId="77777777" w:rsidTr="00C20642">
        <w:tc>
          <w:tcPr>
            <w:tcW w:w="535" w:type="dxa"/>
          </w:tcPr>
          <w:p w14:paraId="73DCDEEF" w14:textId="77777777" w:rsidR="004A6AFE" w:rsidRPr="00C77538" w:rsidRDefault="004A6AFE" w:rsidP="005677AD">
            <w:pPr>
              <w:pStyle w:val="a8"/>
              <w:spacing w:line="240" w:lineRule="auto"/>
              <w:ind w:left="0" w:firstLine="0"/>
              <w:jc w:val="center"/>
              <w:rPr>
                <w:rFonts w:ascii="Times New Roman" w:hAnsi="Times New Roman"/>
              </w:rPr>
            </w:pPr>
            <w:r w:rsidRPr="00C77538">
              <w:rPr>
                <w:rFonts w:ascii="Times New Roman" w:hAnsi="Times New Roman"/>
              </w:rPr>
              <w:t>3</w:t>
            </w:r>
          </w:p>
        </w:tc>
        <w:tc>
          <w:tcPr>
            <w:tcW w:w="4394" w:type="dxa"/>
          </w:tcPr>
          <w:p w14:paraId="7B6171A1" w14:textId="77777777" w:rsidR="004A6AFE" w:rsidRPr="00C77538" w:rsidRDefault="004A6AFE" w:rsidP="005677AD">
            <w:pPr>
              <w:pStyle w:val="a8"/>
              <w:spacing w:line="240" w:lineRule="auto"/>
              <w:ind w:left="0" w:firstLine="0"/>
              <w:jc w:val="left"/>
              <w:rPr>
                <w:rFonts w:ascii="Times New Roman" w:hAnsi="Times New Roman"/>
              </w:rPr>
            </w:pPr>
            <w:r w:rsidRPr="00C77538">
              <w:rPr>
                <w:rFonts w:ascii="Times New Roman" w:hAnsi="Times New Roman"/>
              </w:rPr>
              <w:t xml:space="preserve">г. </w:t>
            </w:r>
            <w:proofErr w:type="spellStart"/>
            <w:r w:rsidRPr="00C77538">
              <w:rPr>
                <w:rFonts w:ascii="Times New Roman" w:hAnsi="Times New Roman"/>
              </w:rPr>
              <w:t>Усть-Джегута</w:t>
            </w:r>
            <w:proofErr w:type="spellEnd"/>
          </w:p>
        </w:tc>
        <w:tc>
          <w:tcPr>
            <w:tcW w:w="2107" w:type="dxa"/>
            <w:vAlign w:val="center"/>
          </w:tcPr>
          <w:p w14:paraId="64512299" w14:textId="77777777" w:rsidR="004A6AFE" w:rsidRPr="004A6AFE" w:rsidRDefault="004A6AFE" w:rsidP="004A6AFE">
            <w:pPr>
              <w:pStyle w:val="a8"/>
              <w:spacing w:line="240" w:lineRule="auto"/>
              <w:ind w:left="0" w:firstLine="0"/>
              <w:jc w:val="center"/>
              <w:rPr>
                <w:rFonts w:ascii="Times New Roman" w:hAnsi="Times New Roman"/>
              </w:rPr>
            </w:pPr>
            <w:r w:rsidRPr="004A6AFE">
              <w:rPr>
                <w:rFonts w:ascii="Times New Roman" w:hAnsi="Times New Roman"/>
              </w:rPr>
              <w:t>120</w:t>
            </w:r>
          </w:p>
        </w:tc>
        <w:tc>
          <w:tcPr>
            <w:tcW w:w="2534" w:type="dxa"/>
            <w:vAlign w:val="center"/>
          </w:tcPr>
          <w:p w14:paraId="17A94431" w14:textId="77777777" w:rsidR="004A6AFE" w:rsidRPr="004A6AFE" w:rsidRDefault="004A6AFE" w:rsidP="004A6AFE">
            <w:pPr>
              <w:pStyle w:val="a8"/>
              <w:spacing w:line="240" w:lineRule="auto"/>
              <w:ind w:left="0" w:firstLine="0"/>
              <w:jc w:val="center"/>
              <w:rPr>
                <w:rFonts w:ascii="Times New Roman" w:hAnsi="Times New Roman"/>
              </w:rPr>
            </w:pPr>
            <w:r w:rsidRPr="004A6AFE">
              <w:rPr>
                <w:rFonts w:ascii="Times New Roman" w:hAnsi="Times New Roman"/>
              </w:rPr>
              <w:t>2 ч 17 мин</w:t>
            </w:r>
          </w:p>
        </w:tc>
      </w:tr>
      <w:tr w:rsidR="004A6AFE" w:rsidRPr="00C77538" w14:paraId="69375375" w14:textId="77777777" w:rsidTr="00C20642">
        <w:tc>
          <w:tcPr>
            <w:tcW w:w="535" w:type="dxa"/>
          </w:tcPr>
          <w:p w14:paraId="328073F1" w14:textId="77777777" w:rsidR="004A6AFE" w:rsidRPr="00C77538" w:rsidRDefault="004A6AFE" w:rsidP="005677AD">
            <w:pPr>
              <w:pStyle w:val="a8"/>
              <w:spacing w:line="240" w:lineRule="auto"/>
              <w:ind w:left="0" w:firstLine="0"/>
              <w:jc w:val="center"/>
              <w:rPr>
                <w:rFonts w:ascii="Times New Roman" w:hAnsi="Times New Roman"/>
              </w:rPr>
            </w:pPr>
            <w:r w:rsidRPr="00C77538">
              <w:rPr>
                <w:rFonts w:ascii="Times New Roman" w:hAnsi="Times New Roman"/>
              </w:rPr>
              <w:t>4</w:t>
            </w:r>
          </w:p>
        </w:tc>
        <w:tc>
          <w:tcPr>
            <w:tcW w:w="4394" w:type="dxa"/>
          </w:tcPr>
          <w:p w14:paraId="04ECA0CC" w14:textId="77777777" w:rsidR="004A6AFE" w:rsidRPr="00C77538" w:rsidRDefault="004A6AFE" w:rsidP="005677AD">
            <w:pPr>
              <w:pStyle w:val="a8"/>
              <w:spacing w:line="240" w:lineRule="auto"/>
              <w:ind w:left="0" w:firstLine="0"/>
              <w:jc w:val="left"/>
              <w:rPr>
                <w:rFonts w:ascii="Times New Roman" w:hAnsi="Times New Roman"/>
              </w:rPr>
            </w:pPr>
            <w:r>
              <w:rPr>
                <w:rFonts w:ascii="Times New Roman" w:hAnsi="Times New Roman"/>
              </w:rPr>
              <w:t>Теберда</w:t>
            </w:r>
          </w:p>
        </w:tc>
        <w:tc>
          <w:tcPr>
            <w:tcW w:w="2107" w:type="dxa"/>
            <w:vAlign w:val="center"/>
          </w:tcPr>
          <w:p w14:paraId="04E16716" w14:textId="77777777" w:rsidR="004A6AFE" w:rsidRPr="004A6AFE" w:rsidRDefault="004A6AFE" w:rsidP="004A6AFE">
            <w:pPr>
              <w:pStyle w:val="a8"/>
              <w:spacing w:line="240" w:lineRule="auto"/>
              <w:ind w:left="0" w:firstLine="0"/>
              <w:jc w:val="center"/>
              <w:rPr>
                <w:rFonts w:ascii="Times New Roman" w:hAnsi="Times New Roman"/>
              </w:rPr>
            </w:pPr>
            <w:r w:rsidRPr="004A6AFE">
              <w:rPr>
                <w:rFonts w:ascii="Times New Roman" w:hAnsi="Times New Roman"/>
              </w:rPr>
              <w:t>150</w:t>
            </w:r>
          </w:p>
        </w:tc>
        <w:tc>
          <w:tcPr>
            <w:tcW w:w="2534" w:type="dxa"/>
            <w:vAlign w:val="center"/>
          </w:tcPr>
          <w:p w14:paraId="563C7A94" w14:textId="77777777" w:rsidR="004A6AFE" w:rsidRPr="004A6AFE" w:rsidRDefault="004A6AFE" w:rsidP="004A6AFE">
            <w:pPr>
              <w:pStyle w:val="a8"/>
              <w:spacing w:line="240" w:lineRule="auto"/>
              <w:ind w:left="0" w:firstLine="0"/>
              <w:jc w:val="center"/>
              <w:rPr>
                <w:rFonts w:ascii="Times New Roman" w:hAnsi="Times New Roman"/>
              </w:rPr>
            </w:pPr>
            <w:r w:rsidRPr="004A6AFE">
              <w:rPr>
                <w:rFonts w:ascii="Times New Roman" w:hAnsi="Times New Roman"/>
              </w:rPr>
              <w:t>2 ч 42 мин</w:t>
            </w:r>
          </w:p>
        </w:tc>
      </w:tr>
    </w:tbl>
    <w:p w14:paraId="0A89AB97" w14:textId="77777777" w:rsidR="004A6AFE" w:rsidRPr="004A6AFE" w:rsidRDefault="004A6AFE" w:rsidP="004A6AFE">
      <w:pPr>
        <w:pStyle w:val="a8"/>
        <w:spacing w:line="240" w:lineRule="auto"/>
        <w:ind w:left="0"/>
        <w:rPr>
          <w:rFonts w:ascii="Times New Roman" w:hAnsi="Times New Roman"/>
        </w:rPr>
      </w:pPr>
      <w:r w:rsidRPr="004A6AFE">
        <w:rPr>
          <w:rFonts w:ascii="Times New Roman" w:hAnsi="Times New Roman"/>
        </w:rPr>
        <w:t>Ближайшим городским поселением является город Карачаевск. От административного центра Урупского района ст. Преградная центральный населенный пункт поселения с. Предгорное располагается в 22 км; от административного центра КЧР г. Черкесск - в 140 км.</w:t>
      </w:r>
    </w:p>
    <w:p w14:paraId="5E886B8A" w14:textId="77777777" w:rsidR="00DF1552" w:rsidRDefault="004A6AFE" w:rsidP="00DF1552">
      <w:pPr>
        <w:pStyle w:val="a8"/>
        <w:spacing w:line="240" w:lineRule="auto"/>
        <w:ind w:left="0" w:firstLine="0"/>
        <w:rPr>
          <w:rFonts w:ascii="Times New Roman" w:hAnsi="Times New Roman"/>
        </w:rPr>
      </w:pPr>
      <w:r w:rsidRPr="004A6AFE">
        <w:rPr>
          <w:rFonts w:ascii="Times New Roman" w:hAnsi="Times New Roman"/>
          <w:noProof/>
        </w:rPr>
        <w:lastRenderedPageBreak/>
        <w:drawing>
          <wp:inline distT="0" distB="0" distL="0" distR="0" wp14:anchorId="3DE89059" wp14:editId="1DF67622">
            <wp:extent cx="5939790" cy="7904833"/>
            <wp:effectExtent l="19050" t="0" r="3810" b="0"/>
            <wp:docPr id="11" name="Рисунок 3" descr="C:\Users\Alex\Desktop\Новая папка\2 Предгорненское С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Новая папка\2 Предгорненское СП.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9790" cy="7904833"/>
                    </a:xfrm>
                    <a:prstGeom prst="rect">
                      <a:avLst/>
                    </a:prstGeom>
                    <a:noFill/>
                    <a:ln>
                      <a:noFill/>
                    </a:ln>
                  </pic:spPr>
                </pic:pic>
              </a:graphicData>
            </a:graphic>
          </wp:inline>
        </w:drawing>
      </w:r>
    </w:p>
    <w:p w14:paraId="32926300" w14:textId="77777777" w:rsidR="00DF1552" w:rsidRPr="00DF1552" w:rsidRDefault="00DF1552" w:rsidP="00C77538">
      <w:pPr>
        <w:pStyle w:val="a8"/>
        <w:spacing w:line="240" w:lineRule="auto"/>
        <w:ind w:left="0"/>
        <w:rPr>
          <w:rFonts w:ascii="Times New Roman" w:hAnsi="Times New Roman"/>
          <w:b/>
        </w:rPr>
      </w:pPr>
      <w:r w:rsidRPr="00DF1552">
        <w:rPr>
          <w:rFonts w:ascii="Times New Roman" w:hAnsi="Times New Roman"/>
          <w:b/>
        </w:rPr>
        <w:t xml:space="preserve">Рисунок 1.2.1. Положение </w:t>
      </w:r>
      <w:proofErr w:type="spellStart"/>
      <w:r w:rsidR="004A6AFE">
        <w:rPr>
          <w:rFonts w:ascii="Times New Roman" w:hAnsi="Times New Roman"/>
          <w:b/>
        </w:rPr>
        <w:t>Предгорненского</w:t>
      </w:r>
      <w:proofErr w:type="spellEnd"/>
      <w:r w:rsidR="004A6AFE">
        <w:rPr>
          <w:rFonts w:ascii="Times New Roman" w:hAnsi="Times New Roman"/>
          <w:b/>
        </w:rPr>
        <w:t xml:space="preserve"> сельского поселени</w:t>
      </w:r>
      <w:r w:rsidRPr="00DF1552">
        <w:rPr>
          <w:rFonts w:ascii="Times New Roman" w:hAnsi="Times New Roman"/>
          <w:b/>
        </w:rPr>
        <w:t>я в системе административно-территориального устройства Урупского района</w:t>
      </w:r>
    </w:p>
    <w:p w14:paraId="34ECD6FC" w14:textId="77777777" w:rsidR="00DF1552" w:rsidRDefault="00DF1552" w:rsidP="00C77538">
      <w:pPr>
        <w:pStyle w:val="a8"/>
        <w:spacing w:line="240" w:lineRule="auto"/>
        <w:ind w:left="0"/>
        <w:rPr>
          <w:rFonts w:ascii="Times New Roman" w:hAnsi="Times New Roman"/>
          <w:b/>
          <w:i/>
        </w:rPr>
      </w:pPr>
    </w:p>
    <w:p w14:paraId="7D004F2B" w14:textId="77777777" w:rsidR="00C77538" w:rsidRPr="00C77538" w:rsidRDefault="00C77538" w:rsidP="00C77538">
      <w:pPr>
        <w:pStyle w:val="a8"/>
        <w:spacing w:line="240" w:lineRule="auto"/>
        <w:ind w:left="0"/>
        <w:rPr>
          <w:rFonts w:ascii="Times New Roman" w:hAnsi="Times New Roman"/>
          <w:i/>
          <w:color w:val="000000"/>
          <w:highlight w:val="white"/>
        </w:rPr>
      </w:pPr>
      <w:r w:rsidRPr="00C77538">
        <w:rPr>
          <w:rFonts w:ascii="Times New Roman" w:hAnsi="Times New Roman"/>
          <w:b/>
          <w:i/>
        </w:rPr>
        <w:t xml:space="preserve">Транспортно-географическое положение </w:t>
      </w:r>
      <w:r w:rsidRPr="00C77538">
        <w:rPr>
          <w:rFonts w:ascii="Times New Roman" w:hAnsi="Times New Roman"/>
          <w:i/>
        </w:rPr>
        <w:t>– п</w:t>
      </w:r>
      <w:r w:rsidRPr="00C77538">
        <w:rPr>
          <w:rFonts w:ascii="Times New Roman" w:hAnsi="Times New Roman"/>
          <w:i/>
          <w:color w:val="000000"/>
          <w:shd w:val="clear" w:color="auto" w:fill="FFFFFF"/>
        </w:rPr>
        <w:t xml:space="preserve">оложение города, района (региона) или страны по отношению к транспортной сети, сети транспортных узлов и потоков. Особенности положения объектов определяются характером территориального охвата (выделяют </w:t>
      </w:r>
      <w:proofErr w:type="spellStart"/>
      <w:r w:rsidRPr="00C77538">
        <w:rPr>
          <w:rFonts w:ascii="Times New Roman" w:hAnsi="Times New Roman"/>
          <w:i/>
          <w:color w:val="000000"/>
          <w:shd w:val="clear" w:color="auto" w:fill="FFFFFF"/>
        </w:rPr>
        <w:t>макроположение</w:t>
      </w:r>
      <w:proofErr w:type="spellEnd"/>
      <w:r w:rsidRPr="00C77538">
        <w:rPr>
          <w:rFonts w:ascii="Times New Roman" w:hAnsi="Times New Roman"/>
          <w:i/>
          <w:color w:val="000000"/>
          <w:shd w:val="clear" w:color="auto" w:fill="FFFFFF"/>
        </w:rPr>
        <w:t xml:space="preserve">, </w:t>
      </w:r>
      <w:proofErr w:type="spellStart"/>
      <w:r w:rsidRPr="00C77538">
        <w:rPr>
          <w:rFonts w:ascii="Times New Roman" w:hAnsi="Times New Roman"/>
          <w:i/>
          <w:color w:val="000000"/>
          <w:shd w:val="clear" w:color="auto" w:fill="FFFFFF"/>
        </w:rPr>
        <w:t>мезоположение</w:t>
      </w:r>
      <w:proofErr w:type="spellEnd"/>
      <w:r w:rsidRPr="00C77538">
        <w:rPr>
          <w:rFonts w:ascii="Times New Roman" w:hAnsi="Times New Roman"/>
          <w:i/>
          <w:color w:val="000000"/>
          <w:shd w:val="clear" w:color="auto" w:fill="FFFFFF"/>
        </w:rPr>
        <w:t xml:space="preserve"> и </w:t>
      </w:r>
      <w:proofErr w:type="spellStart"/>
      <w:r w:rsidRPr="00C77538">
        <w:rPr>
          <w:rFonts w:ascii="Times New Roman" w:hAnsi="Times New Roman"/>
          <w:i/>
          <w:color w:val="000000"/>
          <w:shd w:val="clear" w:color="auto" w:fill="FFFFFF"/>
        </w:rPr>
        <w:t>микроположение</w:t>
      </w:r>
      <w:proofErr w:type="spellEnd"/>
      <w:r w:rsidRPr="00C77538">
        <w:rPr>
          <w:rFonts w:ascii="Times New Roman" w:hAnsi="Times New Roman"/>
          <w:i/>
          <w:color w:val="000000"/>
          <w:shd w:val="clear" w:color="auto" w:fill="FFFFFF"/>
        </w:rPr>
        <w:t>).</w:t>
      </w:r>
    </w:p>
    <w:p w14:paraId="0FEA2BB8" w14:textId="77777777" w:rsidR="0016005C" w:rsidRPr="0016005C" w:rsidRDefault="0016005C" w:rsidP="0016005C">
      <w:pPr>
        <w:pStyle w:val="a8"/>
        <w:spacing w:line="240" w:lineRule="auto"/>
        <w:ind w:left="0"/>
        <w:rPr>
          <w:rFonts w:ascii="Times New Roman" w:hAnsi="Times New Roman"/>
        </w:rPr>
      </w:pPr>
      <w:r w:rsidRPr="0016005C">
        <w:rPr>
          <w:rFonts w:ascii="Times New Roman" w:hAnsi="Times New Roman"/>
        </w:rPr>
        <w:lastRenderedPageBreak/>
        <w:t xml:space="preserve">Относительно ведущих транспортных магистралей Карачаево-Черкесской Республики положение планируемого </w:t>
      </w:r>
      <w:proofErr w:type="spellStart"/>
      <w:r w:rsidRPr="0016005C">
        <w:rPr>
          <w:rFonts w:ascii="Times New Roman" w:hAnsi="Times New Roman"/>
        </w:rPr>
        <w:t>Предгорненского</w:t>
      </w:r>
      <w:proofErr w:type="spellEnd"/>
      <w:r w:rsidRPr="0016005C">
        <w:rPr>
          <w:rFonts w:ascii="Times New Roman" w:hAnsi="Times New Roman"/>
        </w:rPr>
        <w:t xml:space="preserve"> сельского поселения можно охарактеризовать транзитное. Находится в пределах планировочной оси первого порядка Черкесск – Карачаевск – Зеленчукская – Предгорное.</w:t>
      </w:r>
    </w:p>
    <w:p w14:paraId="259BF881" w14:textId="77777777" w:rsidR="00DF1552" w:rsidRPr="00DF1552" w:rsidRDefault="00C77538" w:rsidP="00DF1552">
      <w:pPr>
        <w:pStyle w:val="a8"/>
        <w:spacing w:line="240" w:lineRule="auto"/>
        <w:ind w:left="0"/>
        <w:rPr>
          <w:rFonts w:ascii="Times New Roman" w:hAnsi="Times New Roman"/>
        </w:rPr>
      </w:pPr>
      <w:proofErr w:type="spellStart"/>
      <w:r w:rsidRPr="00C77538">
        <w:rPr>
          <w:rFonts w:ascii="Times New Roman" w:hAnsi="Times New Roman"/>
          <w:b/>
        </w:rPr>
        <w:t>Макроположение</w:t>
      </w:r>
      <w:proofErr w:type="spellEnd"/>
      <w:r w:rsidRPr="00C77538">
        <w:rPr>
          <w:rFonts w:ascii="Times New Roman" w:hAnsi="Times New Roman"/>
        </w:rPr>
        <w:t xml:space="preserve"> </w:t>
      </w:r>
      <w:proofErr w:type="spellStart"/>
      <w:r w:rsidR="0016005C">
        <w:rPr>
          <w:rFonts w:ascii="Times New Roman" w:hAnsi="Times New Roman"/>
        </w:rPr>
        <w:t>Предгорненское</w:t>
      </w:r>
      <w:proofErr w:type="spellEnd"/>
      <w:r w:rsidR="00DF1552">
        <w:rPr>
          <w:rFonts w:ascii="Times New Roman" w:hAnsi="Times New Roman"/>
        </w:rPr>
        <w:t xml:space="preserve"> сельское поселение</w:t>
      </w:r>
      <w:r w:rsidR="00DF1552" w:rsidRPr="00DF1552">
        <w:rPr>
          <w:rFonts w:ascii="Times New Roman" w:hAnsi="Times New Roman"/>
        </w:rPr>
        <w:t xml:space="preserve"> можно охарактеризовать как относительно выгодное: территория муниципального образования располагается в относительной близости к транспор</w:t>
      </w:r>
      <w:r w:rsidR="0016005C">
        <w:rPr>
          <w:rFonts w:ascii="Times New Roman" w:hAnsi="Times New Roman"/>
        </w:rPr>
        <w:t>тной оси Черкесск – Майкоп</w:t>
      </w:r>
      <w:r w:rsidR="00DF1552" w:rsidRPr="00DF1552">
        <w:rPr>
          <w:rFonts w:ascii="Times New Roman" w:hAnsi="Times New Roman"/>
        </w:rPr>
        <w:t>.</w:t>
      </w:r>
    </w:p>
    <w:p w14:paraId="6B992B5A" w14:textId="77777777" w:rsidR="00DF1552" w:rsidRPr="00DF1552" w:rsidRDefault="00DF1552" w:rsidP="00DF1552">
      <w:pPr>
        <w:pStyle w:val="a8"/>
        <w:spacing w:line="240" w:lineRule="auto"/>
        <w:ind w:left="0"/>
        <w:rPr>
          <w:rFonts w:ascii="Times New Roman" w:hAnsi="Times New Roman"/>
        </w:rPr>
      </w:pPr>
      <w:r w:rsidRPr="00DF1552">
        <w:rPr>
          <w:rFonts w:ascii="Times New Roman" w:hAnsi="Times New Roman"/>
        </w:rPr>
        <w:t xml:space="preserve">Ближайшей к </w:t>
      </w:r>
      <w:proofErr w:type="spellStart"/>
      <w:r w:rsidR="0016005C">
        <w:rPr>
          <w:rFonts w:ascii="Times New Roman" w:hAnsi="Times New Roman"/>
        </w:rPr>
        <w:t>Предгорненскому</w:t>
      </w:r>
      <w:proofErr w:type="spellEnd"/>
      <w:r w:rsidRPr="00DF1552">
        <w:rPr>
          <w:rFonts w:ascii="Times New Roman" w:hAnsi="Times New Roman"/>
        </w:rPr>
        <w:t xml:space="preserve"> </w:t>
      </w:r>
      <w:r>
        <w:rPr>
          <w:rFonts w:ascii="Times New Roman" w:hAnsi="Times New Roman"/>
        </w:rPr>
        <w:t>сельскому поселению</w:t>
      </w:r>
      <w:r w:rsidRPr="00DF1552">
        <w:rPr>
          <w:rFonts w:ascii="Times New Roman" w:hAnsi="Times New Roman"/>
        </w:rPr>
        <w:t xml:space="preserve"> железнодорожной станцией является станция «Черкесск» Северо-Кавказской железной дороги. Ближайшим аэропортом является международный аэропорт «Минеральные Воды» (г. Минеральные Воды).</w:t>
      </w:r>
    </w:p>
    <w:p w14:paraId="6E210844" w14:textId="77777777" w:rsidR="00C77538" w:rsidRDefault="00C77538" w:rsidP="00C77538">
      <w:pPr>
        <w:pStyle w:val="a8"/>
        <w:spacing w:line="240" w:lineRule="auto"/>
        <w:ind w:left="0" w:firstLine="0"/>
        <w:rPr>
          <w:rFonts w:ascii="Times New Roman" w:hAnsi="Times New Roman"/>
          <w:highlight w:val="yellow"/>
        </w:rPr>
      </w:pPr>
    </w:p>
    <w:p w14:paraId="0446FA30" w14:textId="77777777" w:rsidR="00DF1552" w:rsidRDefault="00DF1552" w:rsidP="00C77538">
      <w:pPr>
        <w:pStyle w:val="a8"/>
        <w:spacing w:line="240" w:lineRule="auto"/>
        <w:ind w:left="0" w:firstLine="0"/>
        <w:rPr>
          <w:rFonts w:ascii="Times New Roman" w:hAnsi="Times New Roman"/>
          <w:highlight w:val="yellow"/>
        </w:rPr>
      </w:pPr>
    </w:p>
    <w:p w14:paraId="31F8C30E" w14:textId="77777777" w:rsidR="008E3BE7" w:rsidRPr="00D15C2E" w:rsidRDefault="00C77538" w:rsidP="00EE47D8">
      <w:pPr>
        <w:pStyle w:val="a8"/>
        <w:spacing w:line="240" w:lineRule="auto"/>
        <w:ind w:left="0" w:firstLine="0"/>
        <w:jc w:val="center"/>
        <w:rPr>
          <w:rFonts w:ascii="Times New Roman" w:hAnsi="Times New Roman"/>
          <w:highlight w:val="yellow"/>
        </w:rPr>
      </w:pPr>
      <w:r w:rsidRPr="00C77538">
        <w:rPr>
          <w:rFonts w:ascii="Times New Roman" w:hAnsi="Times New Roman"/>
          <w:noProof/>
        </w:rPr>
        <w:drawing>
          <wp:inline distT="0" distB="0" distL="0" distR="0" wp14:anchorId="131EBAFD" wp14:editId="1CF83E13">
            <wp:extent cx="5737860" cy="5734050"/>
            <wp:effectExtent l="0" t="0" r="0" b="0"/>
            <wp:docPr id="17" name="Рисунок 9" descr="C:\Users\пользователь\Desktop\Исходная информация для Сибиревой\2. КЧР. Урупский район\2. СТП Урупского (правленный)\1. Материалы по обоснвоанию\Графические материалы\Положение Урупского района - копия.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9" descr="C:\Users\пользователь\Desktop\Исходная информация для Сибиревой\2. КЧР. Урупский район\2. СТП Урупского (правленный)\1. Материалы по обоснвоанию\Графические материалы\Положение Урупского района - копия.tif"/>
                    <pic:cNvPicPr>
                      <a:picLocks noChangeAspect="1" noChangeArrowheads="1"/>
                    </pic:cNvPicPr>
                  </pic:nvPicPr>
                  <pic:blipFill>
                    <a:blip r:embed="rId13" cstate="print"/>
                    <a:stretch>
                      <a:fillRect/>
                    </a:stretch>
                  </pic:blipFill>
                  <pic:spPr bwMode="auto">
                    <a:xfrm>
                      <a:off x="0" y="0"/>
                      <a:ext cx="5737860" cy="5734050"/>
                    </a:xfrm>
                    <a:prstGeom prst="rect">
                      <a:avLst/>
                    </a:prstGeom>
                  </pic:spPr>
                </pic:pic>
              </a:graphicData>
            </a:graphic>
          </wp:inline>
        </w:drawing>
      </w:r>
    </w:p>
    <w:p w14:paraId="2F5FABBB" w14:textId="77777777" w:rsidR="00C77538" w:rsidRPr="00C77538" w:rsidRDefault="00EE47D8" w:rsidP="00F12888">
      <w:pPr>
        <w:pStyle w:val="S"/>
      </w:pPr>
      <w:r w:rsidRPr="00C4464A">
        <w:t>Рис</w:t>
      </w:r>
      <w:r w:rsidR="00CC7631" w:rsidRPr="00C4464A">
        <w:t>унок</w:t>
      </w:r>
      <w:r w:rsidR="00EF63C0">
        <w:t xml:space="preserve"> 1.2</w:t>
      </w:r>
      <w:r w:rsidR="00DF1552">
        <w:t>.2</w:t>
      </w:r>
      <w:r w:rsidRPr="00C4464A">
        <w:t xml:space="preserve">. </w:t>
      </w:r>
      <w:r w:rsidR="00C77538" w:rsidRPr="00C77538">
        <w:t>Положение Урупского района в планировочной структуре</w:t>
      </w:r>
      <w:r w:rsidR="00C77538">
        <w:t xml:space="preserve"> Карачаево-</w:t>
      </w:r>
      <w:r w:rsidR="00C77538" w:rsidRPr="00C77538">
        <w:t>Черкесской Республики</w:t>
      </w:r>
      <w:r w:rsidR="00C77538" w:rsidRPr="00C77538">
        <w:rPr>
          <w:vertAlign w:val="superscript"/>
        </w:rPr>
        <w:footnoteReference w:id="3"/>
      </w:r>
    </w:p>
    <w:p w14:paraId="044BEEE4" w14:textId="77777777" w:rsidR="00C77538" w:rsidRDefault="00C77538" w:rsidP="000D4905">
      <w:pPr>
        <w:pStyle w:val="a8"/>
        <w:spacing w:line="240" w:lineRule="auto"/>
        <w:ind w:left="0"/>
        <w:rPr>
          <w:rFonts w:ascii="Times New Roman" w:hAnsi="Times New Roman"/>
        </w:rPr>
      </w:pPr>
    </w:p>
    <w:p w14:paraId="70185F04" w14:textId="77777777" w:rsidR="0016005C" w:rsidRDefault="00DF1552" w:rsidP="0016005C">
      <w:pPr>
        <w:pStyle w:val="a8"/>
        <w:spacing w:line="240" w:lineRule="auto"/>
        <w:ind w:left="0"/>
        <w:rPr>
          <w:rFonts w:ascii="Times New Roman" w:hAnsi="Times New Roman"/>
        </w:rPr>
      </w:pPr>
      <w:proofErr w:type="spellStart"/>
      <w:r w:rsidRPr="00DF1552">
        <w:rPr>
          <w:rFonts w:ascii="Times New Roman" w:hAnsi="Times New Roman"/>
          <w:b/>
        </w:rPr>
        <w:lastRenderedPageBreak/>
        <w:t>Мезоположение</w:t>
      </w:r>
      <w:proofErr w:type="spellEnd"/>
      <w:r w:rsidRPr="00DF1552">
        <w:rPr>
          <w:rFonts w:ascii="Times New Roman" w:hAnsi="Times New Roman"/>
        </w:rPr>
        <w:t xml:space="preserve"> </w:t>
      </w:r>
      <w:r w:rsidR="0016005C" w:rsidRPr="0016005C">
        <w:rPr>
          <w:rFonts w:ascii="Times New Roman" w:hAnsi="Times New Roman"/>
        </w:rPr>
        <w:t>планируемого поселения также характеризуется как окраинное; так, сообщение с районным центром ст. Преградная, г. Черкесск и другими муниципальными образованиями КЧР осуществляется с помощью автомобильной дороги регионального значения (</w:t>
      </w:r>
      <w:proofErr w:type="spellStart"/>
      <w:r w:rsidR="0016005C" w:rsidRPr="0016005C">
        <w:rPr>
          <w:rFonts w:ascii="Times New Roman" w:hAnsi="Times New Roman"/>
        </w:rPr>
        <w:t>Подскальное</w:t>
      </w:r>
      <w:proofErr w:type="spellEnd"/>
      <w:r w:rsidR="0016005C" w:rsidRPr="0016005C">
        <w:rPr>
          <w:rFonts w:ascii="Times New Roman" w:hAnsi="Times New Roman"/>
        </w:rPr>
        <w:t xml:space="preserve"> – Преградная - Черкесск). Указанная автомобильная дорога проходит через центральные части указанных населенных пунктов.</w:t>
      </w:r>
    </w:p>
    <w:p w14:paraId="72021383" w14:textId="77777777" w:rsidR="0016005C" w:rsidRPr="0016005C" w:rsidRDefault="004A4C9C" w:rsidP="0016005C">
      <w:pPr>
        <w:pStyle w:val="a8"/>
        <w:spacing w:line="240" w:lineRule="auto"/>
        <w:ind w:left="0"/>
        <w:rPr>
          <w:rFonts w:ascii="Times New Roman" w:hAnsi="Times New Roman"/>
        </w:rPr>
      </w:pPr>
      <w:proofErr w:type="spellStart"/>
      <w:r w:rsidRPr="0016005C">
        <w:rPr>
          <w:rFonts w:ascii="Times New Roman" w:hAnsi="Times New Roman"/>
          <w:b/>
        </w:rPr>
        <w:t>Микроположение</w:t>
      </w:r>
      <w:proofErr w:type="spellEnd"/>
      <w:r w:rsidRPr="0016005C">
        <w:rPr>
          <w:rFonts w:ascii="Times New Roman" w:hAnsi="Times New Roman"/>
        </w:rPr>
        <w:t xml:space="preserve"> </w:t>
      </w:r>
      <w:proofErr w:type="spellStart"/>
      <w:r w:rsidR="0016005C" w:rsidRPr="0016005C">
        <w:rPr>
          <w:rFonts w:ascii="Times New Roman" w:hAnsi="Times New Roman"/>
        </w:rPr>
        <w:t>Предгорненского</w:t>
      </w:r>
      <w:proofErr w:type="spellEnd"/>
      <w:r w:rsidR="0016005C" w:rsidRPr="0016005C">
        <w:rPr>
          <w:rFonts w:ascii="Times New Roman" w:hAnsi="Times New Roman"/>
        </w:rPr>
        <w:t xml:space="preserve"> сельского поселения – относительно выгодное. На внутрирайонном уровне связь с районным центром у 1 сельского поселения осуществляется по автодороге регионального значения «</w:t>
      </w:r>
      <w:proofErr w:type="spellStart"/>
      <w:r w:rsidR="0016005C" w:rsidRPr="0016005C">
        <w:rPr>
          <w:rFonts w:ascii="Times New Roman" w:hAnsi="Times New Roman"/>
        </w:rPr>
        <w:t>Подскальное</w:t>
      </w:r>
      <w:proofErr w:type="spellEnd"/>
      <w:r w:rsidR="0016005C" w:rsidRPr="0016005C">
        <w:rPr>
          <w:rFonts w:ascii="Times New Roman" w:hAnsi="Times New Roman"/>
        </w:rPr>
        <w:t xml:space="preserve"> – Преградная». В пределах ближайшего ареала (часовая транспортная доступность) располагается районный центр – станица Преградная. </w:t>
      </w:r>
    </w:p>
    <w:p w14:paraId="54B37A8E" w14:textId="77777777" w:rsidR="004A4C9C" w:rsidRPr="004A4C9C" w:rsidRDefault="0016005C" w:rsidP="00DF1552">
      <w:pPr>
        <w:pStyle w:val="a8"/>
        <w:spacing w:line="240" w:lineRule="auto"/>
        <w:ind w:left="0"/>
        <w:rPr>
          <w:rFonts w:ascii="Times New Roman" w:hAnsi="Times New Roman"/>
          <w:b/>
        </w:rPr>
      </w:pPr>
      <w:r w:rsidRPr="0016005C">
        <w:rPr>
          <w:rFonts w:ascii="Times New Roman" w:hAnsi="Times New Roman"/>
        </w:rPr>
        <w:t>Проектами СТП КЧР, СТП Урупского района, Стратегия социально-экономического развития КЧР до 2025 г. предусматривается реализация ряда экономических, инфраструктурных проектов на территории Урупского района, в случае реализации которых у планируемого поселения усилится транзитный потенциал.</w:t>
      </w:r>
    </w:p>
    <w:p w14:paraId="04717E12" w14:textId="77777777" w:rsidR="004A4C9C" w:rsidRPr="004A4C9C" w:rsidRDefault="004A4C9C" w:rsidP="004A4C9C">
      <w:pPr>
        <w:spacing w:line="240" w:lineRule="auto"/>
        <w:rPr>
          <w:rFonts w:ascii="Times New Roman" w:hAnsi="Times New Roman"/>
          <w:b/>
        </w:rPr>
      </w:pPr>
      <w:r w:rsidRPr="004A4C9C">
        <w:rPr>
          <w:rFonts w:ascii="Times New Roman" w:hAnsi="Times New Roman"/>
          <w:b/>
          <w:i/>
        </w:rPr>
        <w:t>Промышленно-географическое положение –</w:t>
      </w:r>
      <w:r w:rsidRPr="004A4C9C">
        <w:rPr>
          <w:rFonts w:ascii="Times New Roman" w:hAnsi="Times New Roman"/>
          <w:b/>
        </w:rPr>
        <w:t xml:space="preserve"> </w:t>
      </w:r>
      <w:r w:rsidRPr="004A4C9C">
        <w:rPr>
          <w:rFonts w:ascii="Times New Roman" w:hAnsi="Times New Roman"/>
          <w:i/>
        </w:rPr>
        <w:t>положение территории относительно источников энергии, источников основных видов промышленного сырья, промышленных центров.</w:t>
      </w:r>
    </w:p>
    <w:p w14:paraId="10FE1BE9" w14:textId="77777777" w:rsidR="0016005C" w:rsidRDefault="0016005C" w:rsidP="004A4C9C">
      <w:pPr>
        <w:spacing w:line="240" w:lineRule="auto"/>
        <w:rPr>
          <w:rFonts w:ascii="Times New Roman" w:hAnsi="Times New Roman"/>
        </w:rPr>
      </w:pPr>
      <w:r w:rsidRPr="0016005C">
        <w:rPr>
          <w:rFonts w:ascii="Times New Roman" w:hAnsi="Times New Roman"/>
        </w:rPr>
        <w:t xml:space="preserve">Планируемое поселение расположено в зоне влияния промышленных центров КЧР. Ближайшим промышленным центром является поселок городского типа </w:t>
      </w:r>
      <w:proofErr w:type="spellStart"/>
      <w:r w:rsidRPr="0016005C">
        <w:rPr>
          <w:rFonts w:ascii="Times New Roman" w:hAnsi="Times New Roman"/>
        </w:rPr>
        <w:t>Медногорский</w:t>
      </w:r>
      <w:proofErr w:type="spellEnd"/>
      <w:r w:rsidRPr="0016005C">
        <w:rPr>
          <w:rFonts w:ascii="Times New Roman" w:hAnsi="Times New Roman"/>
        </w:rPr>
        <w:t xml:space="preserve">, в котором расположен горно-обогатительный комбинат. Ближайшими к поселению месторождениями полезных ископаемых является Урупское месторождение </w:t>
      </w:r>
      <w:proofErr w:type="spellStart"/>
      <w:r w:rsidRPr="0016005C">
        <w:rPr>
          <w:rFonts w:ascii="Times New Roman" w:hAnsi="Times New Roman"/>
        </w:rPr>
        <w:t>медноколчедановых</w:t>
      </w:r>
      <w:proofErr w:type="spellEnd"/>
      <w:r w:rsidRPr="0016005C">
        <w:rPr>
          <w:rFonts w:ascii="Times New Roman" w:hAnsi="Times New Roman"/>
        </w:rPr>
        <w:t xml:space="preserve"> руд.</w:t>
      </w:r>
    </w:p>
    <w:p w14:paraId="7F8162ED" w14:textId="77777777" w:rsidR="004A4C9C" w:rsidRPr="004A4C9C" w:rsidRDefault="004A4C9C" w:rsidP="004A4C9C">
      <w:pPr>
        <w:spacing w:line="240" w:lineRule="auto"/>
        <w:rPr>
          <w:rFonts w:ascii="Times New Roman" w:hAnsi="Times New Roman"/>
          <w:b/>
          <w:i/>
        </w:rPr>
      </w:pPr>
      <w:r w:rsidRPr="004A4C9C">
        <w:rPr>
          <w:rFonts w:ascii="Times New Roman" w:hAnsi="Times New Roman"/>
          <w:b/>
          <w:i/>
        </w:rPr>
        <w:t>Аграрно-географическое положение</w:t>
      </w:r>
      <w:r w:rsidRPr="004A4C9C">
        <w:rPr>
          <w:rFonts w:ascii="Times New Roman" w:hAnsi="Times New Roman"/>
        </w:rPr>
        <w:t xml:space="preserve"> – </w:t>
      </w:r>
      <w:r w:rsidRPr="004A4C9C">
        <w:rPr>
          <w:rFonts w:ascii="Times New Roman" w:hAnsi="Times New Roman"/>
          <w:i/>
        </w:rPr>
        <w:t>положение в системе сельского хозяйства, относительно районов производства сельскохозяйственного сырья;</w:t>
      </w:r>
      <w:r w:rsidRPr="004A4C9C">
        <w:rPr>
          <w:rFonts w:ascii="Times New Roman" w:hAnsi="Times New Roman"/>
        </w:rPr>
        <w:t xml:space="preserve"> – </w:t>
      </w:r>
      <w:r w:rsidRPr="004A4C9C">
        <w:rPr>
          <w:rFonts w:ascii="Times New Roman" w:hAnsi="Times New Roman"/>
          <w:i/>
        </w:rPr>
        <w:t>относительно районов производства продуктов питания.</w:t>
      </w:r>
    </w:p>
    <w:p w14:paraId="21BD2186" w14:textId="77777777" w:rsidR="0016005C" w:rsidRPr="0016005C" w:rsidRDefault="0016005C" w:rsidP="0016005C">
      <w:pPr>
        <w:spacing w:line="240" w:lineRule="auto"/>
        <w:rPr>
          <w:rFonts w:ascii="Times New Roman" w:hAnsi="Times New Roman"/>
        </w:rPr>
      </w:pPr>
      <w:r w:rsidRPr="0016005C">
        <w:rPr>
          <w:rFonts w:ascii="Times New Roman" w:hAnsi="Times New Roman"/>
        </w:rPr>
        <w:t>Территория муниципального образования располагается в горной части региона, который также включает Карачаевский и Малокарачаевский районы Республики.</w:t>
      </w:r>
    </w:p>
    <w:p w14:paraId="6FBBDC3B" w14:textId="77777777" w:rsidR="0016005C" w:rsidRPr="0016005C" w:rsidRDefault="0016005C" w:rsidP="0016005C">
      <w:pPr>
        <w:spacing w:line="240" w:lineRule="auto"/>
        <w:rPr>
          <w:rFonts w:ascii="Times New Roman" w:hAnsi="Times New Roman"/>
        </w:rPr>
      </w:pPr>
      <w:r w:rsidRPr="0016005C">
        <w:rPr>
          <w:rFonts w:ascii="Times New Roman" w:hAnsi="Times New Roman"/>
        </w:rPr>
        <w:t>Ведущие отрасли растениеводства — производство зерновых, кормовых культур, овощеводство. Преобладают картофель, бахчевые культуры.</w:t>
      </w:r>
    </w:p>
    <w:p w14:paraId="14FCB960" w14:textId="77777777" w:rsidR="0016005C" w:rsidRPr="0016005C" w:rsidRDefault="0016005C" w:rsidP="0016005C">
      <w:pPr>
        <w:spacing w:line="240" w:lineRule="auto"/>
        <w:rPr>
          <w:rFonts w:ascii="Times New Roman" w:hAnsi="Times New Roman"/>
        </w:rPr>
      </w:pPr>
      <w:r w:rsidRPr="0016005C">
        <w:rPr>
          <w:rFonts w:ascii="Times New Roman" w:hAnsi="Times New Roman"/>
        </w:rPr>
        <w:t xml:space="preserve">Главные отрасли животноводства — разведение крупного рогатого скота молочно-мясного направления, выращивание мелкого рогатого скота. </w:t>
      </w:r>
    </w:p>
    <w:p w14:paraId="3E6047C1" w14:textId="77777777" w:rsidR="0016005C" w:rsidRPr="0016005C" w:rsidRDefault="0016005C" w:rsidP="0016005C">
      <w:pPr>
        <w:spacing w:line="240" w:lineRule="auto"/>
        <w:rPr>
          <w:rFonts w:ascii="Times New Roman" w:hAnsi="Times New Roman"/>
        </w:rPr>
      </w:pPr>
      <w:r w:rsidRPr="0016005C">
        <w:rPr>
          <w:rFonts w:ascii="Times New Roman" w:hAnsi="Times New Roman"/>
        </w:rPr>
        <w:t>Территория муниципального образования обладает перспективами развития аграрного сектора экономики, связанными в первую очередь с восстановлением хозяйственного комплекса поселения (МТФ, СТФ, хранилищ кормов, складов и др.), интенсификацией использования с/х угодий, увеличением поголовья и товарности с/х животных.</w:t>
      </w:r>
    </w:p>
    <w:p w14:paraId="0EAD9394" w14:textId="77777777" w:rsidR="0016005C" w:rsidRPr="0016005C" w:rsidRDefault="0016005C" w:rsidP="0016005C">
      <w:pPr>
        <w:spacing w:line="240" w:lineRule="auto"/>
        <w:rPr>
          <w:rFonts w:ascii="Times New Roman" w:hAnsi="Times New Roman"/>
        </w:rPr>
      </w:pPr>
      <w:r w:rsidRPr="0016005C">
        <w:rPr>
          <w:rFonts w:ascii="Times New Roman" w:hAnsi="Times New Roman"/>
        </w:rPr>
        <w:t xml:space="preserve">Относительно центров производства продуктов питания в КЧР положение планируемого поселения можно охарактеризовать как периферийное. Общей проблемой агропромышленного комплекса является незавершенность производственных процессов – АПК района включает только одну сферу – сельское хозяйство и наименее развитую сферу переработки сельскохозяйственного сырья, при фактическом отсутствии инфраструктурного блока и </w:t>
      </w:r>
      <w:proofErr w:type="gramStart"/>
      <w:r w:rsidRPr="0016005C">
        <w:rPr>
          <w:rFonts w:ascii="Times New Roman" w:hAnsi="Times New Roman"/>
        </w:rPr>
        <w:t>сферы</w:t>
      </w:r>
      <w:proofErr w:type="gramEnd"/>
      <w:r w:rsidRPr="0016005C">
        <w:rPr>
          <w:rFonts w:ascii="Times New Roman" w:hAnsi="Times New Roman"/>
        </w:rPr>
        <w:t xml:space="preserve"> обеспечивающей сельское хозяйство средствами производства и материальными ресурсами.</w:t>
      </w:r>
    </w:p>
    <w:p w14:paraId="34034DCA" w14:textId="77777777" w:rsidR="0016005C" w:rsidRDefault="0016005C" w:rsidP="0016005C">
      <w:pPr>
        <w:spacing w:line="240" w:lineRule="auto"/>
        <w:rPr>
          <w:rFonts w:ascii="Times New Roman" w:hAnsi="Times New Roman"/>
        </w:rPr>
      </w:pPr>
      <w:r w:rsidRPr="0016005C">
        <w:rPr>
          <w:rFonts w:ascii="Times New Roman" w:hAnsi="Times New Roman"/>
        </w:rPr>
        <w:t>Ближайшими центрами переработки сельскохозяйственного сырья являются города Черкесск, Карачаевск.</w:t>
      </w:r>
    </w:p>
    <w:p w14:paraId="7DCBFA9F" w14:textId="77777777" w:rsidR="004A4C9C" w:rsidRPr="004A4C9C" w:rsidRDefault="004A4C9C" w:rsidP="0016005C">
      <w:pPr>
        <w:spacing w:line="240" w:lineRule="auto"/>
        <w:rPr>
          <w:rFonts w:ascii="Times New Roman" w:hAnsi="Times New Roman"/>
          <w:b/>
        </w:rPr>
      </w:pPr>
      <w:r w:rsidRPr="004A4C9C">
        <w:rPr>
          <w:rFonts w:ascii="Times New Roman" w:hAnsi="Times New Roman"/>
          <w:b/>
        </w:rPr>
        <w:t>Демо-географическое положение – положение территории относительно концентрации населения, трудовых ресурсов и научно-технических кадров.</w:t>
      </w:r>
    </w:p>
    <w:p w14:paraId="155AA777" w14:textId="77777777" w:rsidR="0016005C" w:rsidRPr="0016005C" w:rsidRDefault="0016005C" w:rsidP="0016005C">
      <w:pPr>
        <w:spacing w:line="240" w:lineRule="auto"/>
        <w:rPr>
          <w:rFonts w:ascii="Times New Roman" w:hAnsi="Times New Roman"/>
        </w:rPr>
      </w:pPr>
      <w:r w:rsidRPr="0016005C">
        <w:rPr>
          <w:rFonts w:ascii="Times New Roman" w:hAnsi="Times New Roman"/>
        </w:rPr>
        <w:t xml:space="preserve">Общая численность населения </w:t>
      </w:r>
      <w:proofErr w:type="spellStart"/>
      <w:r w:rsidRPr="0016005C">
        <w:rPr>
          <w:rFonts w:ascii="Times New Roman" w:hAnsi="Times New Roman"/>
        </w:rPr>
        <w:t>Пре</w:t>
      </w:r>
      <w:r>
        <w:rPr>
          <w:rFonts w:ascii="Times New Roman" w:hAnsi="Times New Roman"/>
        </w:rPr>
        <w:t>дгорненского</w:t>
      </w:r>
      <w:proofErr w:type="spellEnd"/>
      <w:r>
        <w:rPr>
          <w:rFonts w:ascii="Times New Roman" w:hAnsi="Times New Roman"/>
        </w:rPr>
        <w:t xml:space="preserve"> СП на 1 января 2022 года составляла 779 человек (3,2</w:t>
      </w:r>
      <w:r w:rsidRPr="0016005C">
        <w:rPr>
          <w:rFonts w:ascii="Times New Roman" w:hAnsi="Times New Roman"/>
        </w:rPr>
        <w:t xml:space="preserve"> % от общей численности населения всего района). Поселение занимает 6 место по численности населения среди всех муниципальных образований Урупского района.</w:t>
      </w:r>
    </w:p>
    <w:p w14:paraId="51D743E4" w14:textId="77777777" w:rsidR="0016005C" w:rsidRDefault="0016005C" w:rsidP="0016005C">
      <w:pPr>
        <w:spacing w:line="240" w:lineRule="auto"/>
        <w:rPr>
          <w:rFonts w:ascii="Times New Roman" w:hAnsi="Times New Roman"/>
        </w:rPr>
      </w:pPr>
      <w:r w:rsidRPr="0016005C">
        <w:rPr>
          <w:rFonts w:ascii="Times New Roman" w:hAnsi="Times New Roman"/>
        </w:rPr>
        <w:lastRenderedPageBreak/>
        <w:t>Демогра</w:t>
      </w:r>
      <w:r>
        <w:rPr>
          <w:rFonts w:ascii="Times New Roman" w:hAnsi="Times New Roman"/>
        </w:rPr>
        <w:t>фическая ситуация до начала 2012</w:t>
      </w:r>
      <w:r w:rsidRPr="0016005C">
        <w:rPr>
          <w:rFonts w:ascii="Times New Roman" w:hAnsi="Times New Roman"/>
        </w:rPr>
        <w:t xml:space="preserve"> г. характеризовалась незначительным сокращением численности за счет отрицательного баланса </w:t>
      </w:r>
      <w:r>
        <w:rPr>
          <w:rFonts w:ascii="Times New Roman" w:hAnsi="Times New Roman"/>
        </w:rPr>
        <w:t>в миграционных процессах. С 2012</w:t>
      </w:r>
      <w:r w:rsidRPr="0016005C">
        <w:rPr>
          <w:rFonts w:ascii="Times New Roman" w:hAnsi="Times New Roman"/>
        </w:rPr>
        <w:t xml:space="preserve"> г. наметились тенденции к стабилизации численности населения</w:t>
      </w:r>
      <w:r>
        <w:rPr>
          <w:rFonts w:ascii="Times New Roman" w:hAnsi="Times New Roman"/>
        </w:rPr>
        <w:t>, с 2016 г. численность населения снова стала сокращаться, вплоть до 2022 г</w:t>
      </w:r>
      <w:r w:rsidRPr="0016005C">
        <w:rPr>
          <w:rFonts w:ascii="Times New Roman" w:hAnsi="Times New Roman"/>
        </w:rPr>
        <w:t xml:space="preserve">. Ближайшим крупным центром концентрации трудовых ресурсов и научно-технических кадров являются города Черкесск, Карачаевск. Несмотря на периферийное положение </w:t>
      </w:r>
      <w:r>
        <w:rPr>
          <w:rFonts w:ascii="Times New Roman" w:hAnsi="Times New Roman"/>
        </w:rPr>
        <w:t>муниципального образования</w:t>
      </w:r>
      <w:r w:rsidRPr="0016005C">
        <w:rPr>
          <w:rFonts w:ascii="Times New Roman" w:hAnsi="Times New Roman"/>
        </w:rPr>
        <w:t xml:space="preserve"> относительно концентрации научно-технических кадров, учитывая специализацию экономики поселения и высокую безработицу, в муниципальном образовании дефицита указанных кадров не предвидится.</w:t>
      </w:r>
    </w:p>
    <w:p w14:paraId="4A545C7E" w14:textId="77777777" w:rsidR="004A4C9C" w:rsidRPr="004A4C9C" w:rsidRDefault="004A4C9C" w:rsidP="0016005C">
      <w:pPr>
        <w:spacing w:line="240" w:lineRule="auto"/>
        <w:rPr>
          <w:rFonts w:ascii="Times New Roman" w:hAnsi="Times New Roman"/>
          <w:b/>
        </w:rPr>
      </w:pPr>
      <w:r w:rsidRPr="004A4C9C">
        <w:rPr>
          <w:rFonts w:ascii="Times New Roman" w:hAnsi="Times New Roman"/>
          <w:b/>
        </w:rPr>
        <w:t>Рекреационно-географическое положение</w:t>
      </w:r>
      <w:r w:rsidR="00EF63C0" w:rsidRPr="004A4C9C">
        <w:rPr>
          <w:rFonts w:ascii="Times New Roman" w:hAnsi="Times New Roman"/>
          <w:b/>
        </w:rPr>
        <w:t xml:space="preserve"> – </w:t>
      </w:r>
      <w:r w:rsidRPr="004A4C9C">
        <w:rPr>
          <w:rFonts w:ascii="Times New Roman" w:hAnsi="Times New Roman"/>
          <w:b/>
        </w:rPr>
        <w:t>положение территории относительно основных туристических объектов, туристических центров и туристической инфраструктуры.</w:t>
      </w:r>
    </w:p>
    <w:p w14:paraId="216D1F5F" w14:textId="77777777" w:rsidR="004A4C9C" w:rsidRPr="004A4C9C" w:rsidRDefault="004A4C9C" w:rsidP="004A4C9C">
      <w:pPr>
        <w:spacing w:line="240" w:lineRule="auto"/>
        <w:rPr>
          <w:rFonts w:ascii="Times New Roman" w:hAnsi="Times New Roman"/>
        </w:rPr>
      </w:pPr>
      <w:r w:rsidRPr="004A4C9C">
        <w:rPr>
          <w:rFonts w:ascii="Times New Roman" w:hAnsi="Times New Roman"/>
        </w:rPr>
        <w:t xml:space="preserve">Положение </w:t>
      </w:r>
      <w:r w:rsidR="008273B8">
        <w:rPr>
          <w:rFonts w:ascii="Times New Roman" w:hAnsi="Times New Roman"/>
        </w:rPr>
        <w:t>Урупского</w:t>
      </w:r>
      <w:r w:rsidRPr="004A4C9C">
        <w:rPr>
          <w:rFonts w:ascii="Times New Roman" w:hAnsi="Times New Roman"/>
        </w:rPr>
        <w:t xml:space="preserve"> сельского поселения относительно сложившихся и формирующихся рекреационных центров Карачаево-Черкесской Республики характеризуется как </w:t>
      </w:r>
      <w:proofErr w:type="spellStart"/>
      <w:r w:rsidRPr="004A4C9C">
        <w:rPr>
          <w:rFonts w:ascii="Times New Roman" w:hAnsi="Times New Roman"/>
        </w:rPr>
        <w:t>полупериферийное</w:t>
      </w:r>
      <w:proofErr w:type="spellEnd"/>
      <w:r w:rsidRPr="004A4C9C">
        <w:rPr>
          <w:rFonts w:ascii="Times New Roman" w:hAnsi="Times New Roman"/>
        </w:rPr>
        <w:t>. На территории Зеленчукского и Урупского районов КЧР реализуется проект по созданию на территории региона ВТРК «Архыз». Ближайшие рекреационные центры и объекты – государственные заказники («</w:t>
      </w:r>
      <w:proofErr w:type="spellStart"/>
      <w:r w:rsidRPr="004A4C9C">
        <w:rPr>
          <w:rFonts w:ascii="Times New Roman" w:hAnsi="Times New Roman"/>
        </w:rPr>
        <w:t>Черемуховский</w:t>
      </w:r>
      <w:proofErr w:type="spellEnd"/>
      <w:r w:rsidRPr="004A4C9C">
        <w:rPr>
          <w:rFonts w:ascii="Times New Roman" w:hAnsi="Times New Roman"/>
        </w:rPr>
        <w:t>», «</w:t>
      </w:r>
      <w:proofErr w:type="spellStart"/>
      <w:r w:rsidRPr="004A4C9C">
        <w:rPr>
          <w:rFonts w:ascii="Times New Roman" w:hAnsi="Times New Roman"/>
        </w:rPr>
        <w:t>Дамхурц</w:t>
      </w:r>
      <w:proofErr w:type="spellEnd"/>
      <w:r w:rsidRPr="004A4C9C">
        <w:rPr>
          <w:rFonts w:ascii="Times New Roman" w:hAnsi="Times New Roman"/>
        </w:rPr>
        <w:t>», «Лабинский»).</w:t>
      </w:r>
    </w:p>
    <w:p w14:paraId="725951EE" w14:textId="77777777" w:rsidR="009B6D86" w:rsidRPr="00D15C2E" w:rsidRDefault="009B6D86" w:rsidP="000D4905">
      <w:pPr>
        <w:pStyle w:val="a8"/>
        <w:spacing w:line="240" w:lineRule="auto"/>
        <w:ind w:left="0"/>
        <w:rPr>
          <w:rFonts w:ascii="Times New Roman" w:hAnsi="Times New Roman"/>
          <w:highlight w:val="yellow"/>
        </w:rPr>
      </w:pPr>
    </w:p>
    <w:p w14:paraId="67A9102B" w14:textId="77777777" w:rsidR="00EE47D8" w:rsidRPr="009A32FD" w:rsidRDefault="00EE47D8" w:rsidP="00406F81">
      <w:pPr>
        <w:pStyle w:val="a8"/>
        <w:numPr>
          <w:ilvl w:val="1"/>
          <w:numId w:val="5"/>
        </w:numPr>
        <w:spacing w:line="240" w:lineRule="auto"/>
        <w:ind w:left="0" w:firstLine="0"/>
        <w:jc w:val="center"/>
        <w:outlineLvl w:val="1"/>
        <w:rPr>
          <w:rFonts w:ascii="Times New Roman" w:hAnsi="Times New Roman"/>
          <w:b/>
          <w:sz w:val="26"/>
          <w:szCs w:val="26"/>
        </w:rPr>
      </w:pPr>
      <w:bookmarkStart w:id="5" w:name="_Toc151229942"/>
      <w:r w:rsidRPr="009A32FD">
        <w:rPr>
          <w:rFonts w:ascii="Times New Roman" w:hAnsi="Times New Roman"/>
          <w:b/>
          <w:sz w:val="26"/>
          <w:szCs w:val="26"/>
        </w:rPr>
        <w:t>Границы планируемого муниципального образования и населенных пунктов, входящих в его состав</w:t>
      </w:r>
      <w:bookmarkEnd w:id="5"/>
    </w:p>
    <w:p w14:paraId="5BDE3370" w14:textId="77777777" w:rsidR="001241E7" w:rsidRDefault="001241E7" w:rsidP="00406F81">
      <w:pPr>
        <w:pStyle w:val="a8"/>
        <w:spacing w:line="240" w:lineRule="auto"/>
        <w:ind w:left="0"/>
        <w:rPr>
          <w:rFonts w:ascii="Times New Roman" w:hAnsi="Times New Roman"/>
          <w:spacing w:val="2"/>
          <w:shd w:val="clear" w:color="auto" w:fill="FFFFFF"/>
        </w:rPr>
      </w:pPr>
    </w:p>
    <w:p w14:paraId="76682627" w14:textId="77777777" w:rsidR="00406F81" w:rsidRPr="00904068" w:rsidRDefault="00406F81" w:rsidP="00406F81">
      <w:pPr>
        <w:pStyle w:val="a8"/>
        <w:spacing w:line="240" w:lineRule="auto"/>
        <w:ind w:left="0"/>
        <w:rPr>
          <w:rFonts w:ascii="Times New Roman" w:hAnsi="Times New Roman"/>
          <w:spacing w:val="2"/>
          <w:highlight w:val="white"/>
        </w:rPr>
      </w:pPr>
      <w:r w:rsidRPr="00904068">
        <w:rPr>
          <w:rFonts w:ascii="Times New Roman" w:hAnsi="Times New Roman"/>
          <w:spacing w:val="2"/>
          <w:shd w:val="clear" w:color="auto" w:fill="FFFFFF"/>
        </w:rPr>
        <w:t xml:space="preserve">Определение современных границ муниципального образования и </w:t>
      </w:r>
      <w:r w:rsidR="0016005C">
        <w:rPr>
          <w:rFonts w:ascii="Times New Roman" w:hAnsi="Times New Roman"/>
          <w:spacing w:val="2"/>
          <w:shd w:val="clear" w:color="auto" w:fill="FFFFFF"/>
        </w:rPr>
        <w:t>населенных пунктов</w:t>
      </w:r>
      <w:r w:rsidR="00927BCE" w:rsidRPr="00927BCE">
        <w:rPr>
          <w:rFonts w:ascii="Times New Roman" w:hAnsi="Times New Roman"/>
          <w:spacing w:val="2"/>
          <w:shd w:val="clear" w:color="auto" w:fill="FFFFFF"/>
        </w:rPr>
        <w:t>, осуществлялось в соответствии с:</w:t>
      </w:r>
    </w:p>
    <w:p w14:paraId="148C978A" w14:textId="77777777" w:rsidR="00406F81" w:rsidRPr="00904068" w:rsidRDefault="00406F81" w:rsidP="00406F81">
      <w:pPr>
        <w:pStyle w:val="a8"/>
        <w:spacing w:line="240" w:lineRule="auto"/>
        <w:ind w:left="0"/>
        <w:rPr>
          <w:rFonts w:ascii="Times New Roman" w:hAnsi="Times New Roman"/>
          <w:spacing w:val="2"/>
          <w:highlight w:val="white"/>
        </w:rPr>
      </w:pPr>
      <w:r w:rsidRPr="00904068">
        <w:rPr>
          <w:rFonts w:ascii="Times New Roman" w:hAnsi="Times New Roman"/>
          <w:spacing w:val="2"/>
          <w:shd w:val="clear" w:color="auto" w:fill="FFFFFF"/>
        </w:rPr>
        <w:t xml:space="preserve">– Законом </w:t>
      </w:r>
      <w:r>
        <w:rPr>
          <w:rFonts w:ascii="Times New Roman" w:hAnsi="Times New Roman"/>
          <w:spacing w:val="2"/>
          <w:shd w:val="clear" w:color="auto" w:fill="FFFFFF"/>
        </w:rPr>
        <w:t>Карачаево-</w:t>
      </w:r>
      <w:r w:rsidRPr="00904068">
        <w:rPr>
          <w:rFonts w:ascii="Times New Roman" w:hAnsi="Times New Roman"/>
          <w:spacing w:val="2"/>
          <w:shd w:val="clear" w:color="auto" w:fill="FFFFFF"/>
        </w:rPr>
        <w:t>Черкесской Республики № 42-РЗ от 07 декабря 2004 года «Об установлении границ муниципальных образований на территории Урупского района и наделении их соответствующим статусом»;</w:t>
      </w:r>
    </w:p>
    <w:p w14:paraId="709E35DD" w14:textId="77777777" w:rsidR="00406F81" w:rsidRPr="00904068" w:rsidRDefault="00406F81" w:rsidP="00406F81">
      <w:pPr>
        <w:pStyle w:val="a8"/>
        <w:spacing w:line="240" w:lineRule="auto"/>
        <w:ind w:left="0"/>
        <w:rPr>
          <w:rFonts w:ascii="Times New Roman" w:hAnsi="Times New Roman"/>
          <w:spacing w:val="2"/>
          <w:highlight w:val="white"/>
        </w:rPr>
      </w:pPr>
      <w:r w:rsidRPr="00904068">
        <w:rPr>
          <w:rFonts w:ascii="Times New Roman" w:hAnsi="Times New Roman"/>
          <w:spacing w:val="2"/>
          <w:shd w:val="clear" w:color="auto" w:fill="FFFFFF"/>
        </w:rPr>
        <w:t xml:space="preserve">– Материалами проекта «Схема территориального планирования </w:t>
      </w:r>
      <w:r>
        <w:rPr>
          <w:rFonts w:ascii="Times New Roman" w:hAnsi="Times New Roman"/>
          <w:spacing w:val="2"/>
          <w:shd w:val="clear" w:color="auto" w:fill="FFFFFF"/>
        </w:rPr>
        <w:t>Карачаево-</w:t>
      </w:r>
      <w:r w:rsidRPr="00904068">
        <w:rPr>
          <w:rFonts w:ascii="Times New Roman" w:hAnsi="Times New Roman"/>
          <w:spacing w:val="2"/>
          <w:shd w:val="clear" w:color="auto" w:fill="FFFFFF"/>
        </w:rPr>
        <w:t>Черкесской Республики» (утверждена Постановлением Правительства Карачаево-Чер</w:t>
      </w:r>
      <w:r>
        <w:rPr>
          <w:rFonts w:ascii="Times New Roman" w:hAnsi="Times New Roman"/>
          <w:spacing w:val="2"/>
          <w:shd w:val="clear" w:color="auto" w:fill="FFFFFF"/>
        </w:rPr>
        <w:t>кесской Республики от 01.06.2022 № 160</w:t>
      </w:r>
      <w:r w:rsidRPr="00904068">
        <w:rPr>
          <w:rFonts w:ascii="Times New Roman" w:hAnsi="Times New Roman"/>
          <w:spacing w:val="2"/>
          <w:shd w:val="clear" w:color="auto" w:fill="FFFFFF"/>
        </w:rPr>
        <w:t>);</w:t>
      </w:r>
    </w:p>
    <w:p w14:paraId="008549FD" w14:textId="77777777" w:rsidR="00406F81" w:rsidRPr="00904068" w:rsidRDefault="00406F81" w:rsidP="00406F81">
      <w:pPr>
        <w:pStyle w:val="a8"/>
        <w:spacing w:line="240" w:lineRule="auto"/>
        <w:ind w:left="0"/>
        <w:rPr>
          <w:rFonts w:ascii="Times New Roman" w:hAnsi="Times New Roman"/>
        </w:rPr>
      </w:pPr>
      <w:r w:rsidRPr="00904068">
        <w:rPr>
          <w:rFonts w:ascii="Times New Roman" w:hAnsi="Times New Roman"/>
        </w:rPr>
        <w:t>Материалами проекта «Схема территориального планиров</w:t>
      </w:r>
      <w:r>
        <w:rPr>
          <w:rFonts w:ascii="Times New Roman" w:hAnsi="Times New Roman"/>
        </w:rPr>
        <w:t>ания Урупского района Карачаево-</w:t>
      </w:r>
      <w:r w:rsidRPr="00904068">
        <w:rPr>
          <w:rFonts w:ascii="Times New Roman" w:hAnsi="Times New Roman"/>
        </w:rPr>
        <w:t>Черкесской Республики» (Утверждена Постановлением Совета Урупского района КЧР от 26.12.2012 г. № 44);</w:t>
      </w:r>
    </w:p>
    <w:p w14:paraId="14741534" w14:textId="77777777" w:rsidR="00406F81" w:rsidRPr="00904068" w:rsidRDefault="00406F81" w:rsidP="00406F81">
      <w:pPr>
        <w:pStyle w:val="a8"/>
        <w:spacing w:line="240" w:lineRule="auto"/>
        <w:ind w:left="0"/>
        <w:rPr>
          <w:rFonts w:ascii="Times New Roman" w:hAnsi="Times New Roman"/>
          <w:spacing w:val="2"/>
          <w:highlight w:val="white"/>
        </w:rPr>
      </w:pPr>
      <w:r w:rsidRPr="00904068">
        <w:rPr>
          <w:rFonts w:ascii="Times New Roman" w:hAnsi="Times New Roman"/>
          <w:spacing w:val="2"/>
          <w:shd w:val="clear" w:color="auto" w:fill="FFFFFF"/>
        </w:rPr>
        <w:t xml:space="preserve">– Генеральным планом </w:t>
      </w:r>
      <w:proofErr w:type="spellStart"/>
      <w:r w:rsidR="0016005C">
        <w:rPr>
          <w:rFonts w:ascii="Times New Roman" w:hAnsi="Times New Roman"/>
          <w:spacing w:val="2"/>
          <w:shd w:val="clear" w:color="auto" w:fill="FFFFFF"/>
        </w:rPr>
        <w:t>Предгорненского</w:t>
      </w:r>
      <w:proofErr w:type="spellEnd"/>
      <w:r w:rsidRPr="00904068">
        <w:rPr>
          <w:rFonts w:ascii="Times New Roman" w:hAnsi="Times New Roman"/>
          <w:spacing w:val="2"/>
          <w:shd w:val="clear" w:color="auto" w:fill="FFFFFF"/>
        </w:rPr>
        <w:t xml:space="preserve"> сельского поселения Урупского района Карачаево-Черкесской Республики;</w:t>
      </w:r>
    </w:p>
    <w:p w14:paraId="445E1866" w14:textId="77777777" w:rsidR="00406F81" w:rsidRPr="00904068" w:rsidRDefault="00406F81" w:rsidP="00406F81">
      <w:pPr>
        <w:pStyle w:val="a8"/>
        <w:spacing w:line="240" w:lineRule="auto"/>
        <w:ind w:left="0"/>
        <w:rPr>
          <w:rFonts w:ascii="Times New Roman" w:hAnsi="Times New Roman"/>
          <w:spacing w:val="2"/>
          <w:highlight w:val="white"/>
        </w:rPr>
      </w:pPr>
      <w:r w:rsidRPr="00904068">
        <w:rPr>
          <w:rFonts w:ascii="Times New Roman" w:hAnsi="Times New Roman"/>
          <w:spacing w:val="2"/>
          <w:shd w:val="clear" w:color="auto" w:fill="FFFFFF"/>
        </w:rPr>
        <w:t>с учетом материалов публичной кадастровой карты путем их уточнения по сложившейся застройке.</w:t>
      </w:r>
    </w:p>
    <w:p w14:paraId="68DAE259" w14:textId="77777777" w:rsidR="00406F81" w:rsidRPr="00904068" w:rsidRDefault="00406F81" w:rsidP="00406F81">
      <w:pPr>
        <w:pStyle w:val="a8"/>
        <w:spacing w:line="240" w:lineRule="auto"/>
        <w:ind w:left="0"/>
        <w:rPr>
          <w:rFonts w:ascii="Times New Roman" w:hAnsi="Times New Roman"/>
          <w:spacing w:val="2"/>
          <w:highlight w:val="white"/>
        </w:rPr>
      </w:pPr>
      <w:r w:rsidRPr="00904068">
        <w:rPr>
          <w:rFonts w:ascii="Times New Roman" w:hAnsi="Times New Roman"/>
          <w:spacing w:val="2"/>
          <w:shd w:val="clear" w:color="auto" w:fill="FFFFFF"/>
        </w:rPr>
        <w:t xml:space="preserve">Настоящий генеральный план подготовлен в законодательно установленных границах </w:t>
      </w:r>
      <w:proofErr w:type="spellStart"/>
      <w:r w:rsidR="0016005C">
        <w:rPr>
          <w:rFonts w:ascii="Times New Roman" w:hAnsi="Times New Roman"/>
          <w:spacing w:val="2"/>
          <w:shd w:val="clear" w:color="auto" w:fill="FFFFFF"/>
        </w:rPr>
        <w:t>Предгорненского</w:t>
      </w:r>
      <w:proofErr w:type="spellEnd"/>
      <w:r w:rsidRPr="00904068">
        <w:rPr>
          <w:rFonts w:ascii="Times New Roman" w:hAnsi="Times New Roman"/>
          <w:spacing w:val="2"/>
          <w:shd w:val="clear" w:color="auto" w:fill="FFFFFF"/>
        </w:rPr>
        <w:t xml:space="preserve"> сельского поселения.</w:t>
      </w:r>
    </w:p>
    <w:p w14:paraId="302A5809" w14:textId="77777777" w:rsidR="00406F81" w:rsidRDefault="00406F81" w:rsidP="00406F81">
      <w:pPr>
        <w:pStyle w:val="a8"/>
        <w:spacing w:line="240" w:lineRule="auto"/>
        <w:ind w:left="0"/>
        <w:rPr>
          <w:rFonts w:ascii="Times New Roman" w:hAnsi="Times New Roman"/>
          <w:highlight w:val="yellow"/>
        </w:rPr>
      </w:pPr>
    </w:p>
    <w:p w14:paraId="638013BB" w14:textId="77777777" w:rsidR="001241E7" w:rsidRPr="00904068" w:rsidRDefault="001241E7" w:rsidP="00406F81">
      <w:pPr>
        <w:pStyle w:val="a8"/>
        <w:spacing w:line="240" w:lineRule="auto"/>
        <w:ind w:left="0"/>
        <w:rPr>
          <w:rFonts w:ascii="Times New Roman" w:hAnsi="Times New Roman"/>
          <w:highlight w:val="yellow"/>
        </w:rPr>
      </w:pPr>
    </w:p>
    <w:p w14:paraId="4381CB32" w14:textId="77777777" w:rsidR="00EE47D8" w:rsidRPr="00A3310D" w:rsidRDefault="003E69C9" w:rsidP="00406F81">
      <w:pPr>
        <w:pStyle w:val="a8"/>
        <w:numPr>
          <w:ilvl w:val="1"/>
          <w:numId w:val="5"/>
        </w:numPr>
        <w:spacing w:line="240" w:lineRule="auto"/>
        <w:ind w:left="0" w:firstLine="0"/>
        <w:jc w:val="center"/>
        <w:outlineLvl w:val="1"/>
        <w:rPr>
          <w:rFonts w:ascii="Times New Roman" w:hAnsi="Times New Roman"/>
          <w:b/>
          <w:sz w:val="26"/>
          <w:szCs w:val="26"/>
        </w:rPr>
      </w:pPr>
      <w:bookmarkStart w:id="6" w:name="_Toc151229943"/>
      <w:r w:rsidRPr="00A3310D">
        <w:rPr>
          <w:rFonts w:ascii="Times New Roman" w:hAnsi="Times New Roman"/>
          <w:b/>
          <w:sz w:val="26"/>
          <w:szCs w:val="26"/>
        </w:rPr>
        <w:t>И</w:t>
      </w:r>
      <w:r w:rsidR="00EE47D8" w:rsidRPr="00A3310D">
        <w:rPr>
          <w:rFonts w:ascii="Times New Roman" w:hAnsi="Times New Roman"/>
          <w:b/>
          <w:sz w:val="26"/>
          <w:szCs w:val="26"/>
        </w:rPr>
        <w:t>сторико-градостроительная справка</w:t>
      </w:r>
      <w:bookmarkEnd w:id="6"/>
    </w:p>
    <w:p w14:paraId="655D03F8" w14:textId="77777777" w:rsidR="001241E7" w:rsidRDefault="001241E7" w:rsidP="00406F81">
      <w:pPr>
        <w:pStyle w:val="a8"/>
        <w:spacing w:line="240" w:lineRule="auto"/>
        <w:ind w:left="0"/>
        <w:rPr>
          <w:rFonts w:ascii="Times New Roman" w:hAnsi="Times New Roman"/>
          <w:b/>
        </w:rPr>
      </w:pPr>
    </w:p>
    <w:p w14:paraId="3C6E33E2" w14:textId="77777777" w:rsidR="008273B8" w:rsidRPr="008273B8" w:rsidRDefault="00406F81" w:rsidP="008273B8">
      <w:pPr>
        <w:pStyle w:val="S"/>
        <w:rPr>
          <w:b w:val="0"/>
        </w:rPr>
      </w:pPr>
      <w:r w:rsidRPr="008273B8">
        <w:t>Урупский район.</w:t>
      </w:r>
      <w:r w:rsidR="008273B8">
        <w:rPr>
          <w:rStyle w:val="aff0"/>
        </w:rPr>
        <w:footnoteReference w:id="4"/>
      </w:r>
      <w:r w:rsidRPr="008273B8">
        <w:rPr>
          <w:b w:val="0"/>
        </w:rPr>
        <w:t xml:space="preserve"> </w:t>
      </w:r>
      <w:r w:rsidR="008273B8" w:rsidRPr="008273B8">
        <w:rPr>
          <w:b w:val="0"/>
        </w:rPr>
        <w:t>Декретом ВЦИК от 12.01.1922г. образована объединенная Карачаево-Черкесская автономная область.</w:t>
      </w:r>
    </w:p>
    <w:p w14:paraId="6AC9496E" w14:textId="77777777" w:rsidR="008273B8" w:rsidRPr="008273B8" w:rsidRDefault="008273B8" w:rsidP="008273B8">
      <w:pPr>
        <w:pStyle w:val="S"/>
        <w:rPr>
          <w:b w:val="0"/>
        </w:rPr>
      </w:pPr>
      <w:r w:rsidRPr="008273B8">
        <w:rPr>
          <w:b w:val="0"/>
        </w:rPr>
        <w:t xml:space="preserve">На основании постановления ВЦИК от 26.04.1926 года и постановления президиума Северо-Кавказского крайисполкома от 01.06.1926 года Карачаево-Черкесская автономная область упразднена. Ее территория разделена на самостоятельные: Карачаевскую автономную область и Черкесский национальный </w:t>
      </w:r>
      <w:r w:rsidRPr="008273B8">
        <w:rPr>
          <w:b w:val="0"/>
        </w:rPr>
        <w:lastRenderedPageBreak/>
        <w:t>округ с прямым подчинением Северо-Кавказскому крайисполкому. В дополнение к постановлению ВЦИК от 26.04.1926 года издано постановление ВЦИК от 24.01.1927 «О распределении территории КЧАО», в котором один из населенных пунктов - совхоз «Уруп» передан в состав Отрадненского района Армавирского округа.</w:t>
      </w:r>
    </w:p>
    <w:p w14:paraId="4712E31E" w14:textId="77777777" w:rsidR="008273B8" w:rsidRPr="008273B8" w:rsidRDefault="008273B8" w:rsidP="008273B8">
      <w:pPr>
        <w:pStyle w:val="S"/>
        <w:rPr>
          <w:b w:val="0"/>
        </w:rPr>
      </w:pPr>
      <w:r w:rsidRPr="008273B8">
        <w:rPr>
          <w:b w:val="0"/>
        </w:rPr>
        <w:t xml:space="preserve">Первыми населёнными пунктами нынешнего Урупского района, вошедшими </w:t>
      </w:r>
      <w:proofErr w:type="gramStart"/>
      <w:r w:rsidRPr="008273B8">
        <w:rPr>
          <w:b w:val="0"/>
        </w:rPr>
        <w:t>в Карачаево-Черкесскую автономную область</w:t>
      </w:r>
      <w:proofErr w:type="gramEnd"/>
      <w:r w:rsidRPr="008273B8">
        <w:rPr>
          <w:b w:val="0"/>
        </w:rPr>
        <w:t xml:space="preserve"> являлись:</w:t>
      </w:r>
    </w:p>
    <w:p w14:paraId="3A9FCDF1" w14:textId="77777777" w:rsidR="008273B8" w:rsidRPr="008273B8" w:rsidRDefault="008273B8" w:rsidP="008273B8">
      <w:pPr>
        <w:pStyle w:val="S"/>
        <w:rPr>
          <w:b w:val="0"/>
        </w:rPr>
      </w:pPr>
      <w:r w:rsidRPr="008273B8">
        <w:rPr>
          <w:b w:val="0"/>
        </w:rPr>
        <w:t>•</w:t>
      </w:r>
      <w:r w:rsidRPr="008273B8">
        <w:rPr>
          <w:b w:val="0"/>
        </w:rPr>
        <w:tab/>
        <w:t xml:space="preserve">совхоз «Уруп» с 1923 года по 1925 год входил в Благодарненский сельсовет </w:t>
      </w:r>
      <w:proofErr w:type="spellStart"/>
      <w:r w:rsidRPr="008273B8">
        <w:rPr>
          <w:b w:val="0"/>
        </w:rPr>
        <w:t>Баталпашинского</w:t>
      </w:r>
      <w:proofErr w:type="spellEnd"/>
      <w:r w:rsidRPr="008273B8">
        <w:rPr>
          <w:b w:val="0"/>
        </w:rPr>
        <w:t xml:space="preserve"> округа Карачаево-Черкесской автономной области;</w:t>
      </w:r>
    </w:p>
    <w:p w14:paraId="1FAC5A70" w14:textId="77777777" w:rsidR="008273B8" w:rsidRPr="008273B8" w:rsidRDefault="008273B8" w:rsidP="008273B8">
      <w:pPr>
        <w:pStyle w:val="S"/>
        <w:rPr>
          <w:b w:val="0"/>
        </w:rPr>
      </w:pPr>
      <w:r w:rsidRPr="008273B8">
        <w:rPr>
          <w:b w:val="0"/>
        </w:rPr>
        <w:t>•</w:t>
      </w:r>
      <w:r w:rsidRPr="008273B8">
        <w:rPr>
          <w:b w:val="0"/>
        </w:rPr>
        <w:tab/>
        <w:t xml:space="preserve">ст. </w:t>
      </w:r>
      <w:proofErr w:type="spellStart"/>
      <w:r w:rsidRPr="008273B8">
        <w:rPr>
          <w:b w:val="0"/>
        </w:rPr>
        <w:t>Пантелеймоновская</w:t>
      </w:r>
      <w:proofErr w:type="spellEnd"/>
      <w:r w:rsidRPr="008273B8">
        <w:rPr>
          <w:b w:val="0"/>
        </w:rPr>
        <w:t xml:space="preserve"> с января 1922г. входила в </w:t>
      </w:r>
      <w:proofErr w:type="spellStart"/>
      <w:r w:rsidRPr="008273B8">
        <w:rPr>
          <w:b w:val="0"/>
        </w:rPr>
        <w:t>Хумаринский</w:t>
      </w:r>
      <w:proofErr w:type="spellEnd"/>
      <w:r w:rsidRPr="008273B8">
        <w:rPr>
          <w:b w:val="0"/>
        </w:rPr>
        <w:t xml:space="preserve"> округ КЧАО.</w:t>
      </w:r>
    </w:p>
    <w:p w14:paraId="321643E5" w14:textId="77777777" w:rsidR="008273B8" w:rsidRPr="008273B8" w:rsidRDefault="008273B8" w:rsidP="008273B8">
      <w:pPr>
        <w:pStyle w:val="S"/>
        <w:rPr>
          <w:b w:val="0"/>
        </w:rPr>
      </w:pPr>
      <w:r w:rsidRPr="008273B8">
        <w:rPr>
          <w:b w:val="0"/>
        </w:rPr>
        <w:t xml:space="preserve">В 1923 году образован </w:t>
      </w:r>
      <w:proofErr w:type="spellStart"/>
      <w:r w:rsidRPr="008273B8">
        <w:rPr>
          <w:b w:val="0"/>
        </w:rPr>
        <w:t>Пантелеймоновский</w:t>
      </w:r>
      <w:proofErr w:type="spellEnd"/>
      <w:r w:rsidRPr="008273B8">
        <w:rPr>
          <w:b w:val="0"/>
        </w:rPr>
        <w:t xml:space="preserve"> сельский совет </w:t>
      </w:r>
      <w:proofErr w:type="spellStart"/>
      <w:r w:rsidRPr="008273B8">
        <w:rPr>
          <w:b w:val="0"/>
        </w:rPr>
        <w:t>Хумаринского</w:t>
      </w:r>
      <w:proofErr w:type="spellEnd"/>
      <w:r w:rsidRPr="008273B8">
        <w:rPr>
          <w:b w:val="0"/>
        </w:rPr>
        <w:t xml:space="preserve"> округа КЧАО.</w:t>
      </w:r>
    </w:p>
    <w:p w14:paraId="1B376D6D" w14:textId="77777777" w:rsidR="008273B8" w:rsidRPr="008273B8" w:rsidRDefault="008273B8" w:rsidP="008273B8">
      <w:pPr>
        <w:pStyle w:val="S"/>
        <w:rPr>
          <w:b w:val="0"/>
        </w:rPr>
      </w:pPr>
      <w:r w:rsidRPr="008273B8">
        <w:rPr>
          <w:b w:val="0"/>
        </w:rPr>
        <w:t xml:space="preserve">Постановлением президиума Северо-Кавказского крайисполкома от 5 июня 1925 года образован Зеленчукский округ КЧАО. В его состав с 23 марта 1925 года по 26 апреля 1926 года входил и </w:t>
      </w:r>
      <w:proofErr w:type="spellStart"/>
      <w:r w:rsidRPr="008273B8">
        <w:rPr>
          <w:b w:val="0"/>
        </w:rPr>
        <w:t>Пантелеймоновский</w:t>
      </w:r>
      <w:proofErr w:type="spellEnd"/>
      <w:r w:rsidRPr="008273B8">
        <w:rPr>
          <w:b w:val="0"/>
        </w:rPr>
        <w:t xml:space="preserve"> сельсовет.</w:t>
      </w:r>
    </w:p>
    <w:p w14:paraId="386DC225" w14:textId="77777777" w:rsidR="008273B8" w:rsidRPr="008273B8" w:rsidRDefault="008273B8" w:rsidP="008273B8">
      <w:pPr>
        <w:pStyle w:val="S"/>
        <w:rPr>
          <w:b w:val="0"/>
        </w:rPr>
      </w:pPr>
      <w:r w:rsidRPr="008273B8">
        <w:rPr>
          <w:b w:val="0"/>
        </w:rPr>
        <w:t>При разделе Карачаево-Черкесской автономной области на Карачаевскую автономную область и Черкесский национальный округ, Декретом ВЦИК от 26 апреля 1926 года и постановлением Президиума Северо-Кавказского крайисполкома от 1-го июня 1926 года Зеленчукский округ передан в состав Армавирского округа.</w:t>
      </w:r>
    </w:p>
    <w:p w14:paraId="65BDCD39" w14:textId="77777777" w:rsidR="008273B8" w:rsidRPr="008273B8" w:rsidRDefault="008273B8" w:rsidP="008273B8">
      <w:pPr>
        <w:pStyle w:val="S"/>
        <w:rPr>
          <w:b w:val="0"/>
        </w:rPr>
      </w:pPr>
      <w:r w:rsidRPr="008273B8">
        <w:rPr>
          <w:b w:val="0"/>
        </w:rPr>
        <w:t xml:space="preserve">Постановлением административной комиссии при Президиуме ВЦИК от 5-го ноября 1926 года </w:t>
      </w:r>
      <w:proofErr w:type="spellStart"/>
      <w:r w:rsidRPr="008273B8">
        <w:rPr>
          <w:b w:val="0"/>
        </w:rPr>
        <w:t>с.Пантелеймоновское</w:t>
      </w:r>
      <w:proofErr w:type="spellEnd"/>
      <w:r w:rsidRPr="008273B8">
        <w:rPr>
          <w:b w:val="0"/>
        </w:rPr>
        <w:t xml:space="preserve"> </w:t>
      </w:r>
      <w:proofErr w:type="spellStart"/>
      <w:r w:rsidRPr="008273B8">
        <w:rPr>
          <w:b w:val="0"/>
        </w:rPr>
        <w:t>Хумаринского</w:t>
      </w:r>
      <w:proofErr w:type="spellEnd"/>
      <w:r w:rsidRPr="008273B8">
        <w:rPr>
          <w:b w:val="0"/>
        </w:rPr>
        <w:t xml:space="preserve"> округа передан также в Армавирский округ.</w:t>
      </w:r>
    </w:p>
    <w:p w14:paraId="3D76DDFF" w14:textId="77777777" w:rsidR="008273B8" w:rsidRPr="008273B8" w:rsidRDefault="008273B8" w:rsidP="008273B8">
      <w:pPr>
        <w:pStyle w:val="S"/>
        <w:rPr>
          <w:b w:val="0"/>
        </w:rPr>
      </w:pPr>
      <w:r w:rsidRPr="008273B8">
        <w:rPr>
          <w:b w:val="0"/>
        </w:rPr>
        <w:t xml:space="preserve">На основании постановления Административной комиссии Президиума ВЦИК от 19 сентября 1932 года и во изменение постановления ВЦИК от 20 ноября 1931 года </w:t>
      </w:r>
      <w:proofErr w:type="spellStart"/>
      <w:r w:rsidRPr="008273B8">
        <w:rPr>
          <w:b w:val="0"/>
        </w:rPr>
        <w:t>Пантелеймоновский</w:t>
      </w:r>
      <w:proofErr w:type="spellEnd"/>
      <w:r w:rsidRPr="008273B8">
        <w:rPr>
          <w:b w:val="0"/>
        </w:rPr>
        <w:t xml:space="preserve"> сельсовет из Черкесской автономной области передан в состав Карачаевской автономной области, а именно в Зеленчукский район этой области.</w:t>
      </w:r>
    </w:p>
    <w:p w14:paraId="142F54C2" w14:textId="77777777" w:rsidR="008273B8" w:rsidRPr="008273B8" w:rsidRDefault="008273B8" w:rsidP="008273B8">
      <w:pPr>
        <w:pStyle w:val="S"/>
        <w:rPr>
          <w:b w:val="0"/>
        </w:rPr>
      </w:pPr>
      <w:r w:rsidRPr="008273B8">
        <w:rPr>
          <w:b w:val="0"/>
        </w:rPr>
        <w:t xml:space="preserve">На основании постановления Президиума ВЦИК от 20-го июля 1935 года станица Преградная из </w:t>
      </w:r>
      <w:proofErr w:type="spellStart"/>
      <w:r w:rsidRPr="008273B8">
        <w:rPr>
          <w:b w:val="0"/>
        </w:rPr>
        <w:t>Удобненского</w:t>
      </w:r>
      <w:proofErr w:type="spellEnd"/>
      <w:r w:rsidRPr="008273B8">
        <w:rPr>
          <w:b w:val="0"/>
        </w:rPr>
        <w:t xml:space="preserve"> района Азово-Черноморского края передана в состав Карачаевской автономной области.</w:t>
      </w:r>
    </w:p>
    <w:p w14:paraId="76D35723" w14:textId="77777777" w:rsidR="008273B8" w:rsidRPr="008273B8" w:rsidRDefault="008273B8" w:rsidP="008273B8">
      <w:pPr>
        <w:pStyle w:val="S"/>
        <w:rPr>
          <w:b w:val="0"/>
        </w:rPr>
      </w:pPr>
      <w:r w:rsidRPr="008273B8">
        <w:rPr>
          <w:b w:val="0"/>
        </w:rPr>
        <w:t xml:space="preserve">Указом Президиума Верховного Совета РСФСР от 7 сентября 1938 года образован </w:t>
      </w:r>
      <w:proofErr w:type="spellStart"/>
      <w:r w:rsidRPr="008273B8">
        <w:rPr>
          <w:b w:val="0"/>
        </w:rPr>
        <w:t>Преградненский</w:t>
      </w:r>
      <w:proofErr w:type="spellEnd"/>
      <w:r w:rsidRPr="008273B8">
        <w:rPr>
          <w:b w:val="0"/>
        </w:rPr>
        <w:t xml:space="preserve"> район Карачаевской автономной области.</w:t>
      </w:r>
    </w:p>
    <w:p w14:paraId="24C2D08E" w14:textId="77777777" w:rsidR="008273B8" w:rsidRPr="008273B8" w:rsidRDefault="008273B8" w:rsidP="008273B8">
      <w:pPr>
        <w:pStyle w:val="S"/>
        <w:rPr>
          <w:b w:val="0"/>
        </w:rPr>
      </w:pPr>
      <w:r w:rsidRPr="008273B8">
        <w:rPr>
          <w:b w:val="0"/>
        </w:rPr>
        <w:t xml:space="preserve">Указом Президиума Верховного Совета РСФСР от 31 января 1939 года </w:t>
      </w:r>
      <w:proofErr w:type="spellStart"/>
      <w:r w:rsidRPr="008273B8">
        <w:rPr>
          <w:b w:val="0"/>
        </w:rPr>
        <w:t>Пантелеймоновский</w:t>
      </w:r>
      <w:proofErr w:type="spellEnd"/>
      <w:r w:rsidRPr="008273B8">
        <w:rPr>
          <w:b w:val="0"/>
        </w:rPr>
        <w:t xml:space="preserve"> сельсовет передан во вновь образованный </w:t>
      </w:r>
      <w:proofErr w:type="spellStart"/>
      <w:r w:rsidRPr="008273B8">
        <w:rPr>
          <w:b w:val="0"/>
        </w:rPr>
        <w:t>Преградненский</w:t>
      </w:r>
      <w:proofErr w:type="spellEnd"/>
      <w:r w:rsidRPr="008273B8">
        <w:rPr>
          <w:b w:val="0"/>
        </w:rPr>
        <w:t xml:space="preserve"> район Карачаевской автономной области.</w:t>
      </w:r>
    </w:p>
    <w:p w14:paraId="60C78E5B" w14:textId="77777777" w:rsidR="008273B8" w:rsidRPr="008273B8" w:rsidRDefault="008273B8" w:rsidP="008273B8">
      <w:pPr>
        <w:pStyle w:val="S"/>
        <w:rPr>
          <w:b w:val="0"/>
        </w:rPr>
      </w:pPr>
      <w:r w:rsidRPr="008273B8">
        <w:rPr>
          <w:b w:val="0"/>
        </w:rPr>
        <w:t xml:space="preserve">На основании Указа Президиума Верховного Совета РСФСР от 7 января 1939 года в районе образованы </w:t>
      </w:r>
      <w:proofErr w:type="spellStart"/>
      <w:r w:rsidRPr="008273B8">
        <w:rPr>
          <w:b w:val="0"/>
        </w:rPr>
        <w:t>Кизильчукский</w:t>
      </w:r>
      <w:proofErr w:type="spellEnd"/>
      <w:r w:rsidRPr="008273B8">
        <w:rPr>
          <w:b w:val="0"/>
        </w:rPr>
        <w:t xml:space="preserve"> и Урупский сельсоветы.</w:t>
      </w:r>
    </w:p>
    <w:p w14:paraId="62AD30CB" w14:textId="77777777" w:rsidR="008273B8" w:rsidRPr="008273B8" w:rsidRDefault="008273B8" w:rsidP="008273B8">
      <w:pPr>
        <w:pStyle w:val="S"/>
        <w:rPr>
          <w:b w:val="0"/>
        </w:rPr>
      </w:pPr>
      <w:r w:rsidRPr="008273B8">
        <w:rPr>
          <w:b w:val="0"/>
        </w:rPr>
        <w:t xml:space="preserve">Указом Президиума Верховного Совета РСФСР от 31 января 1939 года утвержден состав </w:t>
      </w:r>
      <w:proofErr w:type="spellStart"/>
      <w:r w:rsidRPr="008273B8">
        <w:rPr>
          <w:b w:val="0"/>
        </w:rPr>
        <w:t>Преградненского</w:t>
      </w:r>
      <w:proofErr w:type="spellEnd"/>
      <w:r w:rsidRPr="008273B8">
        <w:rPr>
          <w:b w:val="0"/>
        </w:rPr>
        <w:t xml:space="preserve"> района, в который вошли: Азиатский, </w:t>
      </w:r>
      <w:proofErr w:type="spellStart"/>
      <w:r w:rsidRPr="008273B8">
        <w:rPr>
          <w:b w:val="0"/>
        </w:rPr>
        <w:t>Загеданский</w:t>
      </w:r>
      <w:proofErr w:type="spellEnd"/>
      <w:r w:rsidRPr="008273B8">
        <w:rPr>
          <w:b w:val="0"/>
        </w:rPr>
        <w:t xml:space="preserve">, </w:t>
      </w:r>
      <w:proofErr w:type="spellStart"/>
      <w:r w:rsidRPr="008273B8">
        <w:rPr>
          <w:b w:val="0"/>
        </w:rPr>
        <w:t>Пантелеймоновский</w:t>
      </w:r>
      <w:proofErr w:type="spellEnd"/>
      <w:r w:rsidRPr="008273B8">
        <w:rPr>
          <w:b w:val="0"/>
        </w:rPr>
        <w:t xml:space="preserve">, </w:t>
      </w:r>
      <w:proofErr w:type="spellStart"/>
      <w:r w:rsidRPr="008273B8">
        <w:rPr>
          <w:b w:val="0"/>
        </w:rPr>
        <w:t>Преградненский</w:t>
      </w:r>
      <w:proofErr w:type="spellEnd"/>
      <w:r w:rsidRPr="008273B8">
        <w:rPr>
          <w:b w:val="0"/>
        </w:rPr>
        <w:t xml:space="preserve">, </w:t>
      </w:r>
      <w:proofErr w:type="spellStart"/>
      <w:r w:rsidRPr="008273B8">
        <w:rPr>
          <w:b w:val="0"/>
        </w:rPr>
        <w:t>Рожкауский</w:t>
      </w:r>
      <w:proofErr w:type="spellEnd"/>
      <w:r w:rsidRPr="008273B8">
        <w:rPr>
          <w:b w:val="0"/>
        </w:rPr>
        <w:t xml:space="preserve"> сельсоветы, выделенные из Карачаевского облисполкома, а также </w:t>
      </w:r>
      <w:proofErr w:type="spellStart"/>
      <w:r w:rsidRPr="008273B8">
        <w:rPr>
          <w:b w:val="0"/>
        </w:rPr>
        <w:t>Пантелеймоновский</w:t>
      </w:r>
      <w:proofErr w:type="spellEnd"/>
      <w:r w:rsidRPr="008273B8">
        <w:rPr>
          <w:b w:val="0"/>
        </w:rPr>
        <w:t xml:space="preserve"> сельсовет, переданный из Зеленчукского района.</w:t>
      </w:r>
    </w:p>
    <w:p w14:paraId="2935BFA1" w14:textId="77777777" w:rsidR="008273B8" w:rsidRPr="008273B8" w:rsidRDefault="008273B8" w:rsidP="008273B8">
      <w:pPr>
        <w:pStyle w:val="S"/>
        <w:rPr>
          <w:b w:val="0"/>
        </w:rPr>
      </w:pPr>
      <w:r w:rsidRPr="008273B8">
        <w:rPr>
          <w:b w:val="0"/>
        </w:rPr>
        <w:t xml:space="preserve">Постановлением Совета народных </w:t>
      </w:r>
      <w:proofErr w:type="spellStart"/>
      <w:r w:rsidRPr="008273B8">
        <w:rPr>
          <w:b w:val="0"/>
        </w:rPr>
        <w:t>комисаров</w:t>
      </w:r>
      <w:proofErr w:type="spellEnd"/>
      <w:r w:rsidRPr="008273B8">
        <w:rPr>
          <w:b w:val="0"/>
        </w:rPr>
        <w:t xml:space="preserve"> СССР от 6 ноября 1943 года территория Карачаевской автономной области распределена следующим образом: часть территории </w:t>
      </w:r>
      <w:proofErr w:type="spellStart"/>
      <w:r w:rsidRPr="008273B8">
        <w:rPr>
          <w:b w:val="0"/>
        </w:rPr>
        <w:t>Преградненского</w:t>
      </w:r>
      <w:proofErr w:type="spellEnd"/>
      <w:r w:rsidRPr="008273B8">
        <w:rPr>
          <w:b w:val="0"/>
        </w:rPr>
        <w:t xml:space="preserve"> района передана в административное подчинение Краснодарского края, станица Преградная, населенные пункты - Круглый, Ново-Урупский, </w:t>
      </w:r>
      <w:proofErr w:type="spellStart"/>
      <w:r w:rsidRPr="008273B8">
        <w:rPr>
          <w:b w:val="0"/>
        </w:rPr>
        <w:t>Пантелеймоновское</w:t>
      </w:r>
      <w:proofErr w:type="spellEnd"/>
      <w:r w:rsidRPr="008273B8">
        <w:rPr>
          <w:b w:val="0"/>
        </w:rPr>
        <w:t xml:space="preserve">, </w:t>
      </w:r>
      <w:proofErr w:type="spellStart"/>
      <w:r w:rsidRPr="008273B8">
        <w:rPr>
          <w:b w:val="0"/>
        </w:rPr>
        <w:t>Щелканка</w:t>
      </w:r>
      <w:proofErr w:type="spellEnd"/>
      <w:r w:rsidRPr="008273B8">
        <w:rPr>
          <w:b w:val="0"/>
        </w:rPr>
        <w:t xml:space="preserve">, Бахмут, </w:t>
      </w:r>
      <w:proofErr w:type="spellStart"/>
      <w:r w:rsidRPr="008273B8">
        <w:rPr>
          <w:b w:val="0"/>
        </w:rPr>
        <w:t>Кизильчук</w:t>
      </w:r>
      <w:proofErr w:type="spellEnd"/>
      <w:r w:rsidRPr="008273B8">
        <w:rPr>
          <w:b w:val="0"/>
        </w:rPr>
        <w:t xml:space="preserve">, а также </w:t>
      </w:r>
      <w:proofErr w:type="spellStart"/>
      <w:r w:rsidRPr="008273B8">
        <w:rPr>
          <w:b w:val="0"/>
        </w:rPr>
        <w:t>Архызские</w:t>
      </w:r>
      <w:proofErr w:type="spellEnd"/>
      <w:r w:rsidRPr="008273B8">
        <w:rPr>
          <w:b w:val="0"/>
        </w:rPr>
        <w:t xml:space="preserve"> горные летние пастбища - включены в состав Кировского района Черкесской автономной области.</w:t>
      </w:r>
    </w:p>
    <w:p w14:paraId="0E053BD6" w14:textId="77777777" w:rsidR="008273B8" w:rsidRPr="008273B8" w:rsidRDefault="008273B8" w:rsidP="008273B8">
      <w:pPr>
        <w:pStyle w:val="S"/>
        <w:rPr>
          <w:b w:val="0"/>
        </w:rPr>
      </w:pPr>
      <w:r w:rsidRPr="008273B8">
        <w:rPr>
          <w:b w:val="0"/>
        </w:rPr>
        <w:lastRenderedPageBreak/>
        <w:t>Указом Президиума Верховного Совета РСФСР от 9 января 1957 года Черкесская автономная область преобразована в Карачаево-Черкесскую автономную область.</w:t>
      </w:r>
    </w:p>
    <w:p w14:paraId="79D54AFE" w14:textId="77777777" w:rsidR="008273B8" w:rsidRPr="008273B8" w:rsidRDefault="008273B8" w:rsidP="008273B8">
      <w:pPr>
        <w:pStyle w:val="S"/>
        <w:rPr>
          <w:b w:val="0"/>
        </w:rPr>
      </w:pPr>
      <w:r w:rsidRPr="008273B8">
        <w:rPr>
          <w:b w:val="0"/>
        </w:rPr>
        <w:t xml:space="preserve">Указом Президиума Верховного Совета РСФСР от 15 января 1957 года утвержден следующий состав области: город Черкесск и районы: Адыге-Хабльский, Зеленчукский, </w:t>
      </w:r>
      <w:proofErr w:type="spellStart"/>
      <w:r w:rsidRPr="008273B8">
        <w:rPr>
          <w:b w:val="0"/>
        </w:rPr>
        <w:t>Клухорский</w:t>
      </w:r>
      <w:proofErr w:type="spellEnd"/>
      <w:r w:rsidRPr="008273B8">
        <w:rPr>
          <w:b w:val="0"/>
        </w:rPr>
        <w:t xml:space="preserve">, Малокарачаевский, </w:t>
      </w:r>
      <w:proofErr w:type="spellStart"/>
      <w:r w:rsidRPr="008273B8">
        <w:rPr>
          <w:b w:val="0"/>
        </w:rPr>
        <w:t>Преградненский</w:t>
      </w:r>
      <w:proofErr w:type="spellEnd"/>
      <w:r w:rsidRPr="008273B8">
        <w:rPr>
          <w:b w:val="0"/>
        </w:rPr>
        <w:t>, Усть-Джегутинский.</w:t>
      </w:r>
    </w:p>
    <w:p w14:paraId="06AAF2B4" w14:textId="77777777" w:rsidR="008273B8" w:rsidRPr="008273B8" w:rsidRDefault="008273B8" w:rsidP="008273B8">
      <w:pPr>
        <w:pStyle w:val="S"/>
        <w:rPr>
          <w:b w:val="0"/>
        </w:rPr>
      </w:pPr>
      <w:r w:rsidRPr="008273B8">
        <w:rPr>
          <w:b w:val="0"/>
        </w:rPr>
        <w:t xml:space="preserve">На основании Указа Президиума Верховного Совета РСФСР от 23 февраля 1960 года </w:t>
      </w:r>
      <w:proofErr w:type="spellStart"/>
      <w:r w:rsidRPr="008273B8">
        <w:rPr>
          <w:b w:val="0"/>
        </w:rPr>
        <w:t>Курджиновский</w:t>
      </w:r>
      <w:proofErr w:type="spellEnd"/>
      <w:r w:rsidRPr="008273B8">
        <w:rPr>
          <w:b w:val="0"/>
        </w:rPr>
        <w:t xml:space="preserve"> сельский Совет из </w:t>
      </w:r>
      <w:proofErr w:type="spellStart"/>
      <w:r w:rsidRPr="008273B8">
        <w:rPr>
          <w:b w:val="0"/>
        </w:rPr>
        <w:t>Псебайского</w:t>
      </w:r>
      <w:proofErr w:type="spellEnd"/>
      <w:r w:rsidRPr="008273B8">
        <w:rPr>
          <w:b w:val="0"/>
        </w:rPr>
        <w:t xml:space="preserve"> района Краснодарского края передан в состав </w:t>
      </w:r>
      <w:proofErr w:type="spellStart"/>
      <w:r w:rsidRPr="008273B8">
        <w:rPr>
          <w:b w:val="0"/>
        </w:rPr>
        <w:t>Преградненского</w:t>
      </w:r>
      <w:proofErr w:type="spellEnd"/>
      <w:r w:rsidRPr="008273B8">
        <w:rPr>
          <w:b w:val="0"/>
        </w:rPr>
        <w:t xml:space="preserve"> района.</w:t>
      </w:r>
    </w:p>
    <w:p w14:paraId="672DA3C1" w14:textId="77777777" w:rsidR="008273B8" w:rsidRPr="008273B8" w:rsidRDefault="008273B8" w:rsidP="008273B8">
      <w:pPr>
        <w:pStyle w:val="S"/>
        <w:rPr>
          <w:b w:val="0"/>
        </w:rPr>
      </w:pPr>
      <w:r w:rsidRPr="008273B8">
        <w:rPr>
          <w:b w:val="0"/>
        </w:rPr>
        <w:t>Указом Президиума Верховного Совета РСФСР от 1 февраля 1963 года в Карачаево-Черкесской автономной области образованы следующие сельские и промышленные районы: Адыге-Хабльский, Зеленчукский, Карачаевский, Малокарачаевский, Прикубанский, Хабезский, и Урупский промышленный район.</w:t>
      </w:r>
    </w:p>
    <w:p w14:paraId="5CEFFE13" w14:textId="77777777" w:rsidR="008273B8" w:rsidRPr="008273B8" w:rsidRDefault="008273B8" w:rsidP="008273B8">
      <w:pPr>
        <w:pStyle w:val="S"/>
        <w:rPr>
          <w:b w:val="0"/>
        </w:rPr>
      </w:pPr>
      <w:r w:rsidRPr="008273B8">
        <w:rPr>
          <w:b w:val="0"/>
        </w:rPr>
        <w:t>Указом Президиума Верховного Совета РСФСР от 12 января 1965 года в составе Карачаево-Черкесской автономной области образован Урупский район с центром в ст. Преградной, Урупский промышленный район упразднен.</w:t>
      </w:r>
    </w:p>
    <w:p w14:paraId="7DF30C5E" w14:textId="77777777" w:rsidR="008273B8" w:rsidRPr="008273B8" w:rsidRDefault="008273B8" w:rsidP="008273B8">
      <w:pPr>
        <w:pStyle w:val="S"/>
        <w:rPr>
          <w:b w:val="0"/>
        </w:rPr>
      </w:pPr>
      <w:r w:rsidRPr="008273B8">
        <w:rPr>
          <w:b w:val="0"/>
        </w:rPr>
        <w:t>На основании закона РСФСР № 932 от 03.07.1991 года Карачаево-Черкесская автономная область преобразована в КЧССР.</w:t>
      </w:r>
    </w:p>
    <w:p w14:paraId="702E80CF" w14:textId="77777777" w:rsidR="008273B8" w:rsidRPr="008273B8" w:rsidRDefault="008273B8" w:rsidP="008273B8">
      <w:pPr>
        <w:pStyle w:val="S"/>
        <w:rPr>
          <w:b w:val="0"/>
        </w:rPr>
      </w:pPr>
      <w:r w:rsidRPr="008273B8">
        <w:rPr>
          <w:b w:val="0"/>
        </w:rPr>
        <w:t>На основании закона Российской Федерации № 4061-1 от 09.12.1992 года из названия КЧССР исключить слова «Советская Социалистическая», таким образом, КЧССР преобразована в Карачаево-Черкесскую Республику.</w:t>
      </w:r>
    </w:p>
    <w:p w14:paraId="43107F68" w14:textId="77777777" w:rsidR="008273B8" w:rsidRPr="008273B8" w:rsidRDefault="008273B8" w:rsidP="008273B8">
      <w:pPr>
        <w:pStyle w:val="S"/>
        <w:rPr>
          <w:b w:val="0"/>
        </w:rPr>
      </w:pPr>
      <w:r w:rsidRPr="008273B8">
        <w:rPr>
          <w:b w:val="0"/>
        </w:rPr>
        <w:t>Соответственно, Урупский район вошел в состав Карачаево-Черкесской Республики.</w:t>
      </w:r>
    </w:p>
    <w:p w14:paraId="6AF49C82" w14:textId="77777777" w:rsidR="008273B8" w:rsidRPr="008273B8" w:rsidRDefault="008273B8" w:rsidP="008273B8">
      <w:pPr>
        <w:pStyle w:val="S"/>
        <w:rPr>
          <w:b w:val="0"/>
        </w:rPr>
      </w:pPr>
      <w:r w:rsidRPr="008273B8">
        <w:rPr>
          <w:b w:val="0"/>
        </w:rPr>
        <w:t>С января 2006 года Урупский район именуется «Урупский муниципальный район Карачаево-Черкесской Республики Российской Федерации».</w:t>
      </w:r>
    </w:p>
    <w:p w14:paraId="45251E5D" w14:textId="77777777" w:rsidR="000B1166" w:rsidRPr="001F2561" w:rsidRDefault="000B1166" w:rsidP="008273B8">
      <w:pPr>
        <w:pStyle w:val="a8"/>
        <w:spacing w:line="240" w:lineRule="auto"/>
        <w:ind w:left="0"/>
      </w:pPr>
      <w:r>
        <w:t xml:space="preserve"> </w:t>
      </w:r>
    </w:p>
    <w:p w14:paraId="3C0AA86E" w14:textId="77777777" w:rsidR="00EE47D8" w:rsidRPr="008E5088" w:rsidRDefault="00EE47D8" w:rsidP="00406F81">
      <w:pPr>
        <w:pStyle w:val="a8"/>
        <w:numPr>
          <w:ilvl w:val="1"/>
          <w:numId w:val="5"/>
        </w:numPr>
        <w:spacing w:line="240" w:lineRule="auto"/>
        <w:ind w:left="0" w:firstLine="0"/>
        <w:jc w:val="center"/>
        <w:outlineLvl w:val="1"/>
        <w:rPr>
          <w:rFonts w:ascii="Times New Roman" w:hAnsi="Times New Roman"/>
          <w:b/>
          <w:sz w:val="26"/>
          <w:szCs w:val="26"/>
        </w:rPr>
      </w:pPr>
      <w:bookmarkStart w:id="7" w:name="_Toc151229944"/>
      <w:r w:rsidRPr="008E5088">
        <w:rPr>
          <w:rFonts w:ascii="Times New Roman" w:hAnsi="Times New Roman"/>
          <w:b/>
          <w:sz w:val="26"/>
          <w:szCs w:val="26"/>
        </w:rPr>
        <w:t>Официальные символы</w:t>
      </w:r>
      <w:bookmarkEnd w:id="7"/>
    </w:p>
    <w:p w14:paraId="7FEC6B35" w14:textId="77777777" w:rsidR="00761B83" w:rsidRPr="008E5088" w:rsidRDefault="00761B83" w:rsidP="002B69C0">
      <w:pPr>
        <w:pStyle w:val="a8"/>
        <w:spacing w:line="240" w:lineRule="auto"/>
        <w:ind w:left="0"/>
        <w:rPr>
          <w:rFonts w:ascii="Times New Roman" w:hAnsi="Times New Roman"/>
          <w:b/>
        </w:rPr>
      </w:pPr>
    </w:p>
    <w:p w14:paraId="2BD9DBFF" w14:textId="77777777" w:rsidR="007E53D3" w:rsidRPr="00F12888" w:rsidRDefault="00777791" w:rsidP="00F12888">
      <w:pPr>
        <w:pStyle w:val="S"/>
        <w:rPr>
          <w:b w:val="0"/>
        </w:rPr>
      </w:pPr>
      <w:r w:rsidRPr="00F12888">
        <w:rPr>
          <w:b w:val="0"/>
        </w:rPr>
        <w:t>О</w:t>
      </w:r>
      <w:r w:rsidR="007E53D3" w:rsidRPr="00F12888">
        <w:rPr>
          <w:b w:val="0"/>
        </w:rPr>
        <w:t xml:space="preserve">фициальные символы </w:t>
      </w:r>
      <w:r w:rsidR="00940FBB" w:rsidRPr="00F12888">
        <w:rPr>
          <w:b w:val="0"/>
        </w:rPr>
        <w:t>сельского поселения</w:t>
      </w:r>
      <w:r w:rsidR="007E53D3" w:rsidRPr="00F12888">
        <w:rPr>
          <w:b w:val="0"/>
        </w:rPr>
        <w:t xml:space="preserve"> отсутствуют.</w:t>
      </w:r>
    </w:p>
    <w:p w14:paraId="5FD99655" w14:textId="77777777" w:rsidR="00EE47D8" w:rsidRPr="00D15C2E" w:rsidRDefault="00EE47D8" w:rsidP="00EE47D8">
      <w:pPr>
        <w:pStyle w:val="a8"/>
        <w:spacing w:line="240" w:lineRule="auto"/>
        <w:ind w:left="709" w:firstLine="709"/>
        <w:rPr>
          <w:rFonts w:ascii="Times New Roman" w:hAnsi="Times New Roman"/>
          <w:highlight w:val="yellow"/>
        </w:rPr>
      </w:pPr>
    </w:p>
    <w:p w14:paraId="39692CC5" w14:textId="77777777" w:rsidR="00B71484" w:rsidRPr="00F4755F" w:rsidRDefault="00B71484" w:rsidP="00C00974">
      <w:pPr>
        <w:pStyle w:val="a8"/>
        <w:spacing w:line="240" w:lineRule="auto"/>
        <w:ind w:left="0"/>
        <w:rPr>
          <w:rFonts w:ascii="Times New Roman" w:hAnsi="Times New Roman"/>
        </w:rPr>
      </w:pPr>
      <w:r w:rsidRPr="00F4755F">
        <w:rPr>
          <w:rFonts w:ascii="Times New Roman" w:hAnsi="Times New Roman"/>
        </w:rPr>
        <w:t>Выводы:</w:t>
      </w:r>
    </w:p>
    <w:p w14:paraId="12E75F01" w14:textId="77777777" w:rsidR="00E64E1D" w:rsidRPr="003F282A" w:rsidRDefault="00B71484" w:rsidP="00E64E1D">
      <w:pPr>
        <w:pStyle w:val="a8"/>
        <w:numPr>
          <w:ilvl w:val="0"/>
          <w:numId w:val="37"/>
        </w:numPr>
        <w:spacing w:line="240" w:lineRule="auto"/>
        <w:ind w:left="0" w:firstLine="709"/>
        <w:rPr>
          <w:rFonts w:ascii="Times New Roman" w:hAnsi="Times New Roman"/>
        </w:rPr>
      </w:pPr>
      <w:r w:rsidRPr="00F4755F">
        <w:rPr>
          <w:rFonts w:ascii="Times New Roman" w:hAnsi="Times New Roman"/>
        </w:rPr>
        <w:t>Экономико-геог</w:t>
      </w:r>
      <w:r w:rsidR="00581CE7" w:rsidRPr="00F4755F">
        <w:rPr>
          <w:rFonts w:ascii="Times New Roman" w:hAnsi="Times New Roman"/>
        </w:rPr>
        <w:t>рафическое положение поселения</w:t>
      </w:r>
      <w:r w:rsidRPr="00F4755F">
        <w:rPr>
          <w:rFonts w:ascii="Times New Roman" w:hAnsi="Times New Roman"/>
        </w:rPr>
        <w:t xml:space="preserve"> </w:t>
      </w:r>
      <w:r w:rsidR="002B69C0" w:rsidRPr="00F4755F">
        <w:rPr>
          <w:rFonts w:ascii="Times New Roman" w:hAnsi="Times New Roman"/>
        </w:rPr>
        <w:t xml:space="preserve">относительно </w:t>
      </w:r>
      <w:r w:rsidRPr="00F4755F">
        <w:rPr>
          <w:rFonts w:ascii="Times New Roman" w:hAnsi="Times New Roman"/>
        </w:rPr>
        <w:t xml:space="preserve">выгодное. </w:t>
      </w:r>
      <w:r w:rsidR="00E64E1D" w:rsidRPr="003F282A">
        <w:rPr>
          <w:rFonts w:ascii="Times New Roman" w:hAnsi="Times New Roman"/>
        </w:rPr>
        <w:t>Муниципальное образование расположено в северо-западной части Урупского района КЧР и граничит:</w:t>
      </w:r>
    </w:p>
    <w:p w14:paraId="5134703F" w14:textId="77777777" w:rsidR="00E64E1D" w:rsidRPr="003F282A" w:rsidRDefault="00E64E1D" w:rsidP="00E64E1D">
      <w:pPr>
        <w:pStyle w:val="a8"/>
        <w:spacing w:line="240" w:lineRule="auto"/>
        <w:ind w:left="0" w:firstLine="709"/>
        <w:rPr>
          <w:rFonts w:ascii="Times New Roman" w:hAnsi="Times New Roman"/>
        </w:rPr>
      </w:pPr>
      <w:r w:rsidRPr="003F282A">
        <w:rPr>
          <w:rFonts w:ascii="Times New Roman" w:hAnsi="Times New Roman"/>
        </w:rPr>
        <w:t>На севере – с территорией Лабинского района Краснодарского края.</w:t>
      </w:r>
    </w:p>
    <w:p w14:paraId="63C2F448" w14:textId="77777777" w:rsidR="00E64E1D" w:rsidRPr="003F282A" w:rsidRDefault="00E64E1D" w:rsidP="00E64E1D">
      <w:pPr>
        <w:pStyle w:val="a8"/>
        <w:spacing w:line="240" w:lineRule="auto"/>
        <w:ind w:left="0" w:firstLine="709"/>
        <w:rPr>
          <w:rFonts w:ascii="Times New Roman" w:hAnsi="Times New Roman"/>
        </w:rPr>
      </w:pPr>
      <w:r w:rsidRPr="003F282A">
        <w:rPr>
          <w:rFonts w:ascii="Times New Roman" w:hAnsi="Times New Roman"/>
        </w:rPr>
        <w:t>На западе – с территорией Мостовского района Краснодарского края.</w:t>
      </w:r>
    </w:p>
    <w:p w14:paraId="49224E5D" w14:textId="77777777" w:rsidR="00E64E1D" w:rsidRPr="003F282A" w:rsidRDefault="00E64E1D" w:rsidP="00E64E1D">
      <w:pPr>
        <w:pStyle w:val="a8"/>
        <w:spacing w:line="240" w:lineRule="auto"/>
        <w:ind w:left="0" w:firstLine="709"/>
        <w:rPr>
          <w:rFonts w:ascii="Times New Roman" w:hAnsi="Times New Roman"/>
        </w:rPr>
      </w:pPr>
      <w:r w:rsidRPr="003F282A">
        <w:rPr>
          <w:rFonts w:ascii="Times New Roman" w:hAnsi="Times New Roman"/>
        </w:rPr>
        <w:t xml:space="preserve">На востоке – с территорией </w:t>
      </w:r>
      <w:proofErr w:type="spellStart"/>
      <w:r w:rsidRPr="003F282A">
        <w:rPr>
          <w:rFonts w:ascii="Times New Roman" w:hAnsi="Times New Roman"/>
        </w:rPr>
        <w:t>Преградненского</w:t>
      </w:r>
      <w:proofErr w:type="spellEnd"/>
      <w:r w:rsidRPr="003F282A">
        <w:rPr>
          <w:rFonts w:ascii="Times New Roman" w:hAnsi="Times New Roman"/>
        </w:rPr>
        <w:t xml:space="preserve"> сельского поселения Урупского района.</w:t>
      </w:r>
    </w:p>
    <w:p w14:paraId="44252851" w14:textId="77777777" w:rsidR="00E64E1D" w:rsidRDefault="00E64E1D" w:rsidP="00E64E1D">
      <w:pPr>
        <w:pStyle w:val="a8"/>
        <w:spacing w:line="240" w:lineRule="auto"/>
        <w:ind w:left="0" w:firstLine="709"/>
        <w:rPr>
          <w:rFonts w:ascii="Times New Roman" w:hAnsi="Times New Roman"/>
        </w:rPr>
      </w:pPr>
      <w:r w:rsidRPr="003F282A">
        <w:rPr>
          <w:rFonts w:ascii="Times New Roman" w:hAnsi="Times New Roman"/>
        </w:rPr>
        <w:t xml:space="preserve">На юге – с территорией </w:t>
      </w:r>
      <w:proofErr w:type="spellStart"/>
      <w:r w:rsidRPr="003F282A">
        <w:rPr>
          <w:rFonts w:ascii="Times New Roman" w:hAnsi="Times New Roman"/>
        </w:rPr>
        <w:t>Курджиновского</w:t>
      </w:r>
      <w:proofErr w:type="spellEnd"/>
      <w:r w:rsidRPr="003F282A">
        <w:rPr>
          <w:rFonts w:ascii="Times New Roman" w:hAnsi="Times New Roman"/>
        </w:rPr>
        <w:t xml:space="preserve"> сельского поселения Урупского района.</w:t>
      </w:r>
    </w:p>
    <w:p w14:paraId="60887FCB" w14:textId="77777777" w:rsidR="00E64E1D" w:rsidRDefault="00E64E1D" w:rsidP="00E64E1D">
      <w:pPr>
        <w:pStyle w:val="a8"/>
        <w:numPr>
          <w:ilvl w:val="0"/>
          <w:numId w:val="37"/>
        </w:numPr>
        <w:spacing w:line="240" w:lineRule="auto"/>
        <w:ind w:left="0" w:firstLine="709"/>
        <w:rPr>
          <w:rFonts w:ascii="Times New Roman" w:hAnsi="Times New Roman"/>
        </w:rPr>
      </w:pPr>
      <w:r w:rsidRPr="00E64E1D">
        <w:rPr>
          <w:rFonts w:ascii="Times New Roman" w:hAnsi="Times New Roman"/>
        </w:rPr>
        <w:t xml:space="preserve">Планируемое </w:t>
      </w:r>
      <w:proofErr w:type="spellStart"/>
      <w:r w:rsidRPr="00E64E1D">
        <w:rPr>
          <w:rFonts w:ascii="Times New Roman" w:hAnsi="Times New Roman"/>
        </w:rPr>
        <w:t>Предгорненское</w:t>
      </w:r>
      <w:proofErr w:type="spellEnd"/>
      <w:r w:rsidRPr="00E64E1D">
        <w:rPr>
          <w:rFonts w:ascii="Times New Roman" w:hAnsi="Times New Roman"/>
        </w:rPr>
        <w:t xml:space="preserve"> сельское поселение находится в западной части Северо-Кавказского географического региона в предгорной полосе, Большая Лаба Относительно административно-территориального деления субъекта – поселение располагается в западной части Карачаево-Черкесской Республики, в северо-западной части Урупского района.</w:t>
      </w:r>
    </w:p>
    <w:p w14:paraId="6F9B7CD0" w14:textId="77777777" w:rsidR="00E64E1D" w:rsidRDefault="00E64E1D" w:rsidP="00E64E1D">
      <w:pPr>
        <w:pStyle w:val="a8"/>
        <w:numPr>
          <w:ilvl w:val="0"/>
          <w:numId w:val="37"/>
        </w:numPr>
        <w:spacing w:line="240" w:lineRule="auto"/>
        <w:ind w:left="0" w:firstLine="709"/>
        <w:rPr>
          <w:rFonts w:ascii="Times New Roman" w:hAnsi="Times New Roman"/>
        </w:rPr>
      </w:pPr>
      <w:r w:rsidRPr="001D0444">
        <w:rPr>
          <w:rFonts w:ascii="Times New Roman" w:hAnsi="Times New Roman"/>
        </w:rPr>
        <w:t>Основной вид полезных ископаемых на территории муниципального образования – общераспространенные строительными полезными ископаемыми (известняк, сырье цементное).</w:t>
      </w:r>
    </w:p>
    <w:p w14:paraId="3B10313F" w14:textId="77777777" w:rsidR="00FF11FB" w:rsidRPr="00E64E1D" w:rsidRDefault="00E64E1D" w:rsidP="00E64E1D">
      <w:pPr>
        <w:pStyle w:val="a8"/>
        <w:numPr>
          <w:ilvl w:val="0"/>
          <w:numId w:val="37"/>
        </w:numPr>
        <w:spacing w:line="240" w:lineRule="auto"/>
        <w:ind w:left="0" w:firstLine="709"/>
        <w:rPr>
          <w:rFonts w:ascii="Times New Roman" w:hAnsi="Times New Roman"/>
        </w:rPr>
      </w:pPr>
      <w:r w:rsidRPr="00E64E1D">
        <w:rPr>
          <w:rFonts w:ascii="Times New Roman" w:hAnsi="Times New Roman"/>
        </w:rPr>
        <w:t xml:space="preserve">Относительно ведущих транспортных магистралей Карачаево-Черкесской Республики положение планируемого </w:t>
      </w:r>
      <w:proofErr w:type="spellStart"/>
      <w:r w:rsidRPr="00E64E1D">
        <w:rPr>
          <w:rFonts w:ascii="Times New Roman" w:hAnsi="Times New Roman"/>
        </w:rPr>
        <w:t>Предгорненского</w:t>
      </w:r>
      <w:proofErr w:type="spellEnd"/>
      <w:r w:rsidRPr="00E64E1D">
        <w:rPr>
          <w:rFonts w:ascii="Times New Roman" w:hAnsi="Times New Roman"/>
        </w:rPr>
        <w:t xml:space="preserve"> сельского поселения можно охарактеризовать транзитное. Находится в пределах планировочной оси первого порядка Черкесск – Карачаевск – Зеленчукская – Предгорное.</w:t>
      </w:r>
      <w:r w:rsidR="00FF11FB" w:rsidRPr="00E64E1D">
        <w:rPr>
          <w:rFonts w:ascii="Times New Roman" w:hAnsi="Times New Roman"/>
        </w:rPr>
        <w:t xml:space="preserve"> Ближайшей к </w:t>
      </w:r>
      <w:proofErr w:type="spellStart"/>
      <w:r>
        <w:rPr>
          <w:rFonts w:ascii="Times New Roman" w:hAnsi="Times New Roman"/>
        </w:rPr>
        <w:t>Предгорненскому</w:t>
      </w:r>
      <w:proofErr w:type="spellEnd"/>
      <w:r w:rsidR="00FF11FB" w:rsidRPr="00E64E1D">
        <w:rPr>
          <w:rFonts w:ascii="Times New Roman" w:hAnsi="Times New Roman"/>
        </w:rPr>
        <w:t xml:space="preserve"> </w:t>
      </w:r>
      <w:r w:rsidR="00FF11FB" w:rsidRPr="00E64E1D">
        <w:rPr>
          <w:rFonts w:ascii="Times New Roman" w:hAnsi="Times New Roman"/>
        </w:rPr>
        <w:lastRenderedPageBreak/>
        <w:t>сельскому поселению железнодорожной станцией является станция «Черкесск» Северо-Кавказской железной дороги. Ближайшим аэропортом является международный аэропорт «Минеральные Воды» (г. Минеральные Воды).</w:t>
      </w:r>
    </w:p>
    <w:p w14:paraId="773E1720" w14:textId="77777777" w:rsidR="00457D98" w:rsidRPr="00D15C2E" w:rsidRDefault="00457D98" w:rsidP="002B69C0">
      <w:pPr>
        <w:spacing w:line="240" w:lineRule="auto"/>
        <w:ind w:firstLine="0"/>
        <w:rPr>
          <w:rFonts w:ascii="Times New Roman" w:hAnsi="Times New Roman"/>
          <w:highlight w:val="yellow"/>
        </w:rPr>
      </w:pPr>
    </w:p>
    <w:p w14:paraId="240A0D47" w14:textId="77777777" w:rsidR="00B869A6" w:rsidRPr="00D15C2E" w:rsidRDefault="00B869A6" w:rsidP="00FD4C92">
      <w:pPr>
        <w:pStyle w:val="a8"/>
        <w:spacing w:line="240" w:lineRule="auto"/>
        <w:ind w:left="1778" w:firstLine="0"/>
        <w:rPr>
          <w:rFonts w:ascii="Times New Roman" w:hAnsi="Times New Roman"/>
          <w:highlight w:val="yellow"/>
        </w:rPr>
        <w:sectPr w:rsidR="00B869A6" w:rsidRPr="00D15C2E" w:rsidSect="00820500">
          <w:footerReference w:type="default" r:id="rId14"/>
          <w:pgSz w:w="11906" w:h="16838"/>
          <w:pgMar w:top="1134" w:right="851" w:bottom="1134" w:left="1701" w:header="709" w:footer="709" w:gutter="0"/>
          <w:cols w:space="708"/>
          <w:titlePg/>
          <w:docGrid w:linePitch="360"/>
        </w:sectPr>
      </w:pPr>
    </w:p>
    <w:p w14:paraId="30AC30F0" w14:textId="77777777" w:rsidR="00EE47D8" w:rsidRPr="00806A17" w:rsidRDefault="00EE47D8" w:rsidP="00BC0DAF">
      <w:pPr>
        <w:spacing w:line="240" w:lineRule="auto"/>
        <w:ind w:firstLine="0"/>
        <w:jc w:val="center"/>
        <w:outlineLvl w:val="0"/>
        <w:rPr>
          <w:rFonts w:ascii="Times New Roman" w:hAnsi="Times New Roman"/>
          <w:b/>
          <w:sz w:val="26"/>
          <w:szCs w:val="26"/>
        </w:rPr>
      </w:pPr>
      <w:bookmarkStart w:id="8" w:name="_Toc151229945"/>
      <w:r w:rsidRPr="00806A17">
        <w:rPr>
          <w:rFonts w:ascii="Times New Roman" w:hAnsi="Times New Roman"/>
          <w:b/>
          <w:sz w:val="26"/>
          <w:szCs w:val="26"/>
        </w:rPr>
        <w:lastRenderedPageBreak/>
        <w:t>РАЗДЕЛ 2. ФИЗИКО-ГЕОГРАФИЧЕСКИЕ УСЛОВИЯ</w:t>
      </w:r>
      <w:bookmarkEnd w:id="8"/>
    </w:p>
    <w:p w14:paraId="58DE405A" w14:textId="77777777" w:rsidR="00EE47D8" w:rsidRPr="00806A17" w:rsidRDefault="00EE47D8" w:rsidP="007269B3">
      <w:pPr>
        <w:spacing w:line="240" w:lineRule="auto"/>
        <w:ind w:firstLine="0"/>
        <w:jc w:val="center"/>
        <w:rPr>
          <w:rFonts w:ascii="Times New Roman" w:hAnsi="Times New Roman"/>
          <w:b/>
          <w:sz w:val="26"/>
          <w:szCs w:val="26"/>
        </w:rPr>
      </w:pPr>
      <w:r w:rsidRPr="00806A17">
        <w:rPr>
          <w:rFonts w:ascii="Times New Roman" w:hAnsi="Times New Roman"/>
          <w:b/>
          <w:sz w:val="26"/>
          <w:szCs w:val="26"/>
        </w:rPr>
        <w:t>ИНЖЕНЕРНО-ГЕОЛОГИЧЕСКИЕ УСЛОВИЯ</w:t>
      </w:r>
    </w:p>
    <w:p w14:paraId="61579C61" w14:textId="77777777" w:rsidR="00EE47D8" w:rsidRPr="00806A17" w:rsidRDefault="00EE47D8" w:rsidP="007269B3">
      <w:pPr>
        <w:spacing w:line="240" w:lineRule="auto"/>
        <w:ind w:firstLine="0"/>
        <w:jc w:val="center"/>
        <w:rPr>
          <w:rFonts w:ascii="Times New Roman" w:hAnsi="Times New Roman"/>
          <w:b/>
          <w:sz w:val="26"/>
          <w:szCs w:val="26"/>
        </w:rPr>
      </w:pPr>
      <w:r w:rsidRPr="00806A17">
        <w:rPr>
          <w:rFonts w:ascii="Times New Roman" w:hAnsi="Times New Roman"/>
          <w:b/>
          <w:sz w:val="26"/>
          <w:szCs w:val="26"/>
        </w:rPr>
        <w:t>ЗЕМЕЛЬНЫЕ РЕСУРСЫ</w:t>
      </w:r>
    </w:p>
    <w:p w14:paraId="79170D5A" w14:textId="77777777" w:rsidR="00EE47D8" w:rsidRPr="00806A17" w:rsidRDefault="00EE47D8" w:rsidP="007269B3">
      <w:pPr>
        <w:spacing w:line="240" w:lineRule="auto"/>
        <w:ind w:firstLine="0"/>
        <w:jc w:val="center"/>
        <w:rPr>
          <w:rFonts w:ascii="Times New Roman" w:hAnsi="Times New Roman"/>
          <w:b/>
        </w:rPr>
      </w:pPr>
      <w:r w:rsidRPr="00806A17">
        <w:rPr>
          <w:rFonts w:ascii="Times New Roman" w:hAnsi="Times New Roman"/>
          <w:b/>
          <w:sz w:val="26"/>
          <w:szCs w:val="26"/>
        </w:rPr>
        <w:t>МИНЕРАЛЬНО-СЫРЬЕВЫЕ РЕСУРСЫ</w:t>
      </w:r>
    </w:p>
    <w:p w14:paraId="046826EA" w14:textId="77777777" w:rsidR="00EE47D8" w:rsidRPr="00806A17" w:rsidRDefault="00EE47D8" w:rsidP="007269B3">
      <w:pPr>
        <w:spacing w:line="240" w:lineRule="auto"/>
        <w:ind w:firstLine="0"/>
        <w:jc w:val="center"/>
        <w:rPr>
          <w:rFonts w:ascii="Times New Roman" w:hAnsi="Times New Roman"/>
        </w:rPr>
      </w:pPr>
    </w:p>
    <w:p w14:paraId="2AA9A42B" w14:textId="77777777" w:rsidR="00EE47D8" w:rsidRPr="00E87AA2" w:rsidRDefault="00EE47D8" w:rsidP="00E87AA2">
      <w:pPr>
        <w:pStyle w:val="20"/>
        <w:jc w:val="center"/>
        <w:rPr>
          <w:rFonts w:ascii="Times New Roman" w:hAnsi="Times New Roman"/>
          <w:i w:val="0"/>
          <w:sz w:val="26"/>
          <w:szCs w:val="26"/>
        </w:rPr>
      </w:pPr>
      <w:bookmarkStart w:id="9" w:name="_Toc151229946"/>
      <w:r w:rsidRPr="00E87AA2">
        <w:rPr>
          <w:rFonts w:ascii="Times New Roman" w:hAnsi="Times New Roman"/>
          <w:i w:val="0"/>
          <w:sz w:val="26"/>
          <w:szCs w:val="26"/>
        </w:rPr>
        <w:t>2.1. Геологические и геоморфологические особенности территории</w:t>
      </w:r>
      <w:bookmarkEnd w:id="9"/>
    </w:p>
    <w:p w14:paraId="490BD233" w14:textId="77777777" w:rsidR="007269B3" w:rsidRPr="00D15C2E" w:rsidRDefault="007269B3" w:rsidP="007269B3">
      <w:pPr>
        <w:spacing w:line="240" w:lineRule="auto"/>
        <w:ind w:firstLine="0"/>
        <w:jc w:val="center"/>
        <w:rPr>
          <w:rFonts w:ascii="Times New Roman" w:hAnsi="Times New Roman"/>
          <w:b/>
          <w:highlight w:val="yellow"/>
        </w:rPr>
      </w:pPr>
    </w:p>
    <w:p w14:paraId="658BBA6E" w14:textId="77777777" w:rsidR="00FF11FB" w:rsidRPr="00B763AA" w:rsidRDefault="00FF11FB" w:rsidP="00FF11FB">
      <w:pPr>
        <w:pStyle w:val="a8"/>
        <w:spacing w:line="240" w:lineRule="auto"/>
        <w:ind w:left="0"/>
        <w:rPr>
          <w:rFonts w:ascii="Times New Roman" w:hAnsi="Times New Roman"/>
          <w:color w:val="000000" w:themeColor="text1"/>
        </w:rPr>
      </w:pPr>
      <w:r w:rsidRPr="00B763AA">
        <w:rPr>
          <w:rFonts w:ascii="Times New Roman" w:hAnsi="Times New Roman"/>
          <w:color w:val="000000" w:themeColor="text1"/>
        </w:rPr>
        <w:t xml:space="preserve">Территория Урупского района расположена  в горной части  КЧР на Северном  склоне Большого Кавказского хребта и характеризуется  глубокими и сложными  расчленениями поверхности. Горные хребты, располагаются поперечными долинами реки Лаба, Уруп, </w:t>
      </w:r>
      <w:proofErr w:type="spellStart"/>
      <w:r w:rsidRPr="00B763AA">
        <w:rPr>
          <w:rFonts w:ascii="Times New Roman" w:hAnsi="Times New Roman"/>
          <w:color w:val="000000" w:themeColor="text1"/>
        </w:rPr>
        <w:t>Кяфарь</w:t>
      </w:r>
      <w:proofErr w:type="spellEnd"/>
      <w:r w:rsidRPr="00B763AA">
        <w:rPr>
          <w:rFonts w:ascii="Times New Roman" w:hAnsi="Times New Roman"/>
          <w:color w:val="000000" w:themeColor="text1"/>
        </w:rPr>
        <w:t>. Долины этих рек относятся к оформленному типу. Разнообразие  форм рельефа, большие колебания  высот между хребтами и речными долинами,  большая крутизна и протяженность склонов различных экспозиций определяет сложный почвенный покров. Направленность образования почв сказывается на развитии процессов эрозии и характере сельскохозяйственного использования земель. В силу значительной  расчлененности рельефа и наличия крутизны склонов применение механизации возможно только на выполненных террасах, склонах и долинах крупных рек.</w:t>
      </w:r>
    </w:p>
    <w:p w14:paraId="3C7BE7E0" w14:textId="77777777" w:rsidR="00FF11FB" w:rsidRPr="00B763AA" w:rsidRDefault="00FF11FB" w:rsidP="00FF11FB">
      <w:pPr>
        <w:pStyle w:val="a8"/>
        <w:spacing w:line="240" w:lineRule="auto"/>
        <w:ind w:left="0"/>
        <w:rPr>
          <w:rFonts w:ascii="Times New Roman" w:hAnsi="Times New Roman"/>
          <w:color w:val="000000" w:themeColor="text1"/>
        </w:rPr>
      </w:pPr>
      <w:r w:rsidRPr="00B763AA">
        <w:rPr>
          <w:rFonts w:ascii="Times New Roman" w:hAnsi="Times New Roman"/>
          <w:color w:val="000000" w:themeColor="text1"/>
        </w:rPr>
        <w:t>Геологическое строение рассматриваемой территории представлено нижним отделом юры и выходами девона. Нижний комплекс юры</w:t>
      </w:r>
      <w:r w:rsidRPr="00AC2A6C">
        <w:rPr>
          <w:rFonts w:ascii="Times New Roman" w:hAnsi="Times New Roman"/>
        </w:rPr>
        <w:t xml:space="preserve"> – </w:t>
      </w:r>
      <w:r w:rsidRPr="00B763AA">
        <w:rPr>
          <w:rFonts w:ascii="Times New Roman" w:hAnsi="Times New Roman"/>
          <w:color w:val="000000" w:themeColor="text1"/>
        </w:rPr>
        <w:t xml:space="preserve">преимущественно терригенные  толщи </w:t>
      </w:r>
      <w:proofErr w:type="spellStart"/>
      <w:proofErr w:type="gramStart"/>
      <w:r w:rsidRPr="00B763AA">
        <w:rPr>
          <w:rFonts w:ascii="Times New Roman" w:hAnsi="Times New Roman"/>
          <w:color w:val="000000" w:themeColor="text1"/>
        </w:rPr>
        <w:t>ранне</w:t>
      </w:r>
      <w:proofErr w:type="spellEnd"/>
      <w:r w:rsidRPr="00B763AA">
        <w:rPr>
          <w:rFonts w:ascii="Times New Roman" w:hAnsi="Times New Roman"/>
          <w:color w:val="000000" w:themeColor="text1"/>
        </w:rPr>
        <w:t>-среднеюрского</w:t>
      </w:r>
      <w:proofErr w:type="gramEnd"/>
      <w:r w:rsidRPr="00B763AA">
        <w:rPr>
          <w:rFonts w:ascii="Times New Roman" w:hAnsi="Times New Roman"/>
          <w:color w:val="000000" w:themeColor="text1"/>
        </w:rPr>
        <w:t xml:space="preserve"> возраста, накапливавшиеся в условиях гумидного климата. </w:t>
      </w:r>
    </w:p>
    <w:p w14:paraId="787B5503" w14:textId="77777777" w:rsidR="00FF11FB" w:rsidRPr="00B763AA" w:rsidRDefault="00FF11FB" w:rsidP="00FF11FB">
      <w:pPr>
        <w:pStyle w:val="a8"/>
        <w:spacing w:line="240" w:lineRule="auto"/>
        <w:ind w:left="0"/>
        <w:rPr>
          <w:rFonts w:ascii="Times New Roman" w:hAnsi="Times New Roman"/>
          <w:color w:val="000000" w:themeColor="text1"/>
        </w:rPr>
      </w:pPr>
      <w:r w:rsidRPr="00B763AA">
        <w:rPr>
          <w:rFonts w:ascii="Times New Roman" w:hAnsi="Times New Roman"/>
          <w:color w:val="000000" w:themeColor="text1"/>
        </w:rPr>
        <w:t xml:space="preserve">В </w:t>
      </w:r>
      <w:proofErr w:type="spellStart"/>
      <w:r w:rsidRPr="00B763AA">
        <w:rPr>
          <w:rFonts w:ascii="Times New Roman" w:hAnsi="Times New Roman"/>
          <w:color w:val="000000" w:themeColor="text1"/>
        </w:rPr>
        <w:t>ранне</w:t>
      </w:r>
      <w:proofErr w:type="spellEnd"/>
      <w:r w:rsidRPr="00AC2A6C">
        <w:rPr>
          <w:rFonts w:ascii="Times New Roman" w:hAnsi="Times New Roman"/>
        </w:rPr>
        <w:t xml:space="preserve"> – </w:t>
      </w:r>
      <w:r w:rsidRPr="00B763AA">
        <w:rPr>
          <w:rFonts w:ascii="Times New Roman" w:hAnsi="Times New Roman"/>
          <w:color w:val="000000" w:themeColor="text1"/>
        </w:rPr>
        <w:t xml:space="preserve">и среднеюрскую эпохи территория республики входила в две крупные </w:t>
      </w:r>
      <w:proofErr w:type="spellStart"/>
      <w:r w:rsidRPr="00B763AA">
        <w:rPr>
          <w:rFonts w:ascii="Times New Roman" w:hAnsi="Times New Roman"/>
          <w:color w:val="000000" w:themeColor="text1"/>
        </w:rPr>
        <w:t>палеоструктуры</w:t>
      </w:r>
      <w:proofErr w:type="spellEnd"/>
      <w:r w:rsidRPr="00AC2A6C">
        <w:rPr>
          <w:rFonts w:ascii="Times New Roman" w:hAnsi="Times New Roman"/>
        </w:rPr>
        <w:t xml:space="preserve"> – </w:t>
      </w:r>
      <w:r w:rsidRPr="00B763AA">
        <w:rPr>
          <w:rFonts w:ascii="Times New Roman" w:hAnsi="Times New Roman"/>
          <w:color w:val="000000" w:themeColor="text1"/>
        </w:rPr>
        <w:t xml:space="preserve">Скифскую плиту и геосинклиналь Большого  Кавказа, заложенные на  южной окраине Восточно-Европейской платформы. На южной окраине Скифской плиты располагался </w:t>
      </w:r>
      <w:proofErr w:type="spellStart"/>
      <w:r w:rsidRPr="00B763AA">
        <w:rPr>
          <w:rFonts w:ascii="Times New Roman" w:hAnsi="Times New Roman"/>
          <w:color w:val="000000" w:themeColor="text1"/>
        </w:rPr>
        <w:t>Лабино-Малкинский</w:t>
      </w:r>
      <w:proofErr w:type="spellEnd"/>
      <w:r w:rsidRPr="00B763AA">
        <w:rPr>
          <w:rFonts w:ascii="Times New Roman" w:hAnsi="Times New Roman"/>
          <w:color w:val="000000" w:themeColor="text1"/>
        </w:rPr>
        <w:t xml:space="preserve"> прогиб, в котором накопились мелководные, в том  числе континентальные (угленосные) толщи небольшой мощности. </w:t>
      </w:r>
    </w:p>
    <w:p w14:paraId="2E794FB9" w14:textId="77777777" w:rsidR="00FF11FB" w:rsidRPr="00B763AA" w:rsidRDefault="00FF11FB" w:rsidP="00FF11FB">
      <w:pPr>
        <w:pStyle w:val="a8"/>
        <w:spacing w:line="240" w:lineRule="auto"/>
        <w:ind w:left="0"/>
        <w:rPr>
          <w:rFonts w:ascii="Times New Roman" w:hAnsi="Times New Roman"/>
          <w:color w:val="000000" w:themeColor="text1"/>
        </w:rPr>
      </w:pPr>
      <w:r w:rsidRPr="00B763AA">
        <w:rPr>
          <w:rFonts w:ascii="Times New Roman" w:hAnsi="Times New Roman"/>
          <w:color w:val="000000" w:themeColor="text1"/>
        </w:rPr>
        <w:t xml:space="preserve">Территория республики охватывает часть западной и всю центральную подзоны </w:t>
      </w:r>
      <w:proofErr w:type="spellStart"/>
      <w:r w:rsidRPr="00B763AA">
        <w:rPr>
          <w:rFonts w:ascii="Times New Roman" w:hAnsi="Times New Roman"/>
          <w:color w:val="000000" w:themeColor="text1"/>
        </w:rPr>
        <w:t>Лабино-Малкинской</w:t>
      </w:r>
      <w:proofErr w:type="spellEnd"/>
      <w:r w:rsidRPr="00B763AA">
        <w:rPr>
          <w:rFonts w:ascii="Times New Roman" w:hAnsi="Times New Roman"/>
          <w:color w:val="000000" w:themeColor="text1"/>
        </w:rPr>
        <w:t xml:space="preserve"> зоны. В западной подзоне (к западу от р. Уруп)  выделяются  </w:t>
      </w:r>
      <w:proofErr w:type="spellStart"/>
      <w:r w:rsidRPr="00B763AA">
        <w:rPr>
          <w:rFonts w:ascii="Times New Roman" w:hAnsi="Times New Roman"/>
          <w:color w:val="000000" w:themeColor="text1"/>
        </w:rPr>
        <w:t>бугунжинская</w:t>
      </w:r>
      <w:proofErr w:type="spellEnd"/>
      <w:r w:rsidRPr="00B763AA">
        <w:rPr>
          <w:rFonts w:ascii="Times New Roman" w:hAnsi="Times New Roman"/>
          <w:color w:val="000000" w:themeColor="text1"/>
        </w:rPr>
        <w:t xml:space="preserve"> и </w:t>
      </w:r>
      <w:proofErr w:type="spellStart"/>
      <w:r w:rsidRPr="00B763AA">
        <w:rPr>
          <w:rFonts w:ascii="Times New Roman" w:hAnsi="Times New Roman"/>
          <w:color w:val="000000" w:themeColor="text1"/>
        </w:rPr>
        <w:t>чубинская</w:t>
      </w:r>
      <w:proofErr w:type="spellEnd"/>
      <w:r w:rsidRPr="00B763AA">
        <w:rPr>
          <w:rFonts w:ascii="Times New Roman" w:hAnsi="Times New Roman"/>
          <w:color w:val="000000" w:themeColor="text1"/>
        </w:rPr>
        <w:t xml:space="preserve"> свиты, в центральной</w:t>
      </w:r>
      <w:r w:rsidRPr="00AC2A6C">
        <w:rPr>
          <w:rFonts w:ascii="Times New Roman" w:hAnsi="Times New Roman"/>
        </w:rPr>
        <w:t xml:space="preserve"> – </w:t>
      </w:r>
      <w:proofErr w:type="spellStart"/>
      <w:r w:rsidRPr="00B763AA">
        <w:rPr>
          <w:rFonts w:ascii="Times New Roman" w:hAnsi="Times New Roman"/>
          <w:color w:val="000000" w:themeColor="text1"/>
        </w:rPr>
        <w:t>хумаринская</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себельдинская</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шоанская</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муздухская</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жигиатская</w:t>
      </w:r>
      <w:proofErr w:type="spellEnd"/>
      <w:r w:rsidRPr="00B763AA">
        <w:rPr>
          <w:rFonts w:ascii="Times New Roman" w:hAnsi="Times New Roman"/>
          <w:color w:val="000000" w:themeColor="text1"/>
        </w:rPr>
        <w:t xml:space="preserve"> и </w:t>
      </w:r>
      <w:proofErr w:type="spellStart"/>
      <w:r w:rsidRPr="00B763AA">
        <w:rPr>
          <w:rFonts w:ascii="Times New Roman" w:hAnsi="Times New Roman"/>
          <w:color w:val="000000" w:themeColor="text1"/>
        </w:rPr>
        <w:t>джангурская</w:t>
      </w:r>
      <w:proofErr w:type="spellEnd"/>
      <w:r w:rsidRPr="00B763AA">
        <w:rPr>
          <w:rFonts w:ascii="Times New Roman" w:hAnsi="Times New Roman"/>
          <w:color w:val="000000" w:themeColor="text1"/>
        </w:rPr>
        <w:t>. В Архыз-</w:t>
      </w:r>
      <w:proofErr w:type="spellStart"/>
      <w:r w:rsidRPr="00B763AA">
        <w:rPr>
          <w:rFonts w:ascii="Times New Roman" w:hAnsi="Times New Roman"/>
          <w:color w:val="000000" w:themeColor="text1"/>
        </w:rPr>
        <w:t>Гузерипльской</w:t>
      </w:r>
      <w:proofErr w:type="spellEnd"/>
      <w:r w:rsidRPr="00B763AA">
        <w:rPr>
          <w:rFonts w:ascii="Times New Roman" w:hAnsi="Times New Roman"/>
          <w:color w:val="000000" w:themeColor="text1"/>
        </w:rPr>
        <w:t xml:space="preserve"> зоне развиты </w:t>
      </w:r>
      <w:proofErr w:type="spellStart"/>
      <w:r w:rsidRPr="00B763AA">
        <w:rPr>
          <w:rFonts w:ascii="Times New Roman" w:hAnsi="Times New Roman"/>
          <w:color w:val="000000" w:themeColor="text1"/>
        </w:rPr>
        <w:t>хумаринская</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чубинская</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баговская</w:t>
      </w:r>
      <w:proofErr w:type="spellEnd"/>
      <w:r w:rsidRPr="00B763AA">
        <w:rPr>
          <w:rFonts w:ascii="Times New Roman" w:hAnsi="Times New Roman"/>
          <w:color w:val="000000" w:themeColor="text1"/>
        </w:rPr>
        <w:t xml:space="preserve"> и </w:t>
      </w:r>
      <w:proofErr w:type="spellStart"/>
      <w:r w:rsidRPr="00B763AA">
        <w:rPr>
          <w:rFonts w:ascii="Times New Roman" w:hAnsi="Times New Roman"/>
          <w:color w:val="000000" w:themeColor="text1"/>
        </w:rPr>
        <w:t>тубинская</w:t>
      </w:r>
      <w:proofErr w:type="spellEnd"/>
      <w:r w:rsidRPr="00B763AA">
        <w:rPr>
          <w:rFonts w:ascii="Times New Roman" w:hAnsi="Times New Roman"/>
          <w:color w:val="000000" w:themeColor="text1"/>
        </w:rPr>
        <w:t xml:space="preserve"> свиты. Нижний отдел сложен: аргиллиты, алевролиты, песчаники, конгломераты, туфы, прослои каменных углей (до 3000 м). Девонские отложения в пределах Карачаево-Черкесии известны в трех тектонических зонах (с севера на юг): </w:t>
      </w:r>
      <w:proofErr w:type="spellStart"/>
      <w:r w:rsidRPr="00B763AA">
        <w:rPr>
          <w:rFonts w:ascii="Times New Roman" w:hAnsi="Times New Roman"/>
          <w:color w:val="000000" w:themeColor="text1"/>
        </w:rPr>
        <w:t>Хасаутской</w:t>
      </w:r>
      <w:proofErr w:type="spellEnd"/>
      <w:r w:rsidRPr="00B763AA">
        <w:rPr>
          <w:rFonts w:ascii="Times New Roman" w:hAnsi="Times New Roman"/>
          <w:color w:val="000000" w:themeColor="text1"/>
        </w:rPr>
        <w:t xml:space="preserve">, Передового и Главного хребтов. Состав и мощность девонских толщ имеют в разных зонах заметные различия. Наиболее мощный, полный и хорошо </w:t>
      </w:r>
      <w:proofErr w:type="spellStart"/>
      <w:r w:rsidRPr="00B763AA">
        <w:rPr>
          <w:rFonts w:ascii="Times New Roman" w:hAnsi="Times New Roman"/>
          <w:color w:val="000000" w:themeColor="text1"/>
        </w:rPr>
        <w:t>фаунистически</w:t>
      </w:r>
      <w:proofErr w:type="spellEnd"/>
      <w:r w:rsidRPr="00B763AA">
        <w:rPr>
          <w:rFonts w:ascii="Times New Roman" w:hAnsi="Times New Roman"/>
          <w:color w:val="000000" w:themeColor="text1"/>
        </w:rPr>
        <w:t xml:space="preserve"> охарактеризованный разрез развит в зоне Передового хребта. В его составе четыре литологических толщи, или свиты: сланцевую, вулканогенную, грубообломочную и карбонатно-терригенную Вулканогенная формация известна под названиями </w:t>
      </w:r>
      <w:proofErr w:type="spellStart"/>
      <w:r w:rsidRPr="00B763AA">
        <w:rPr>
          <w:rFonts w:ascii="Times New Roman" w:hAnsi="Times New Roman"/>
          <w:color w:val="000000" w:themeColor="text1"/>
        </w:rPr>
        <w:t>кызылкольской</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даутской</w:t>
      </w:r>
      <w:proofErr w:type="spellEnd"/>
      <w:r w:rsidRPr="00B763AA">
        <w:rPr>
          <w:rFonts w:ascii="Times New Roman" w:hAnsi="Times New Roman"/>
          <w:color w:val="000000" w:themeColor="text1"/>
        </w:rPr>
        <w:t xml:space="preserve"> и сосновской свит. В ней преобладают лавы базальтового и </w:t>
      </w:r>
      <w:proofErr w:type="spellStart"/>
      <w:r w:rsidRPr="00B763AA">
        <w:rPr>
          <w:rFonts w:ascii="Times New Roman" w:hAnsi="Times New Roman"/>
          <w:color w:val="000000" w:themeColor="text1"/>
        </w:rPr>
        <w:t>риолитового</w:t>
      </w:r>
      <w:proofErr w:type="spellEnd"/>
      <w:r w:rsidRPr="00B763AA">
        <w:rPr>
          <w:rFonts w:ascii="Times New Roman" w:hAnsi="Times New Roman"/>
          <w:color w:val="000000" w:themeColor="text1"/>
        </w:rPr>
        <w:t xml:space="preserve"> состава, </w:t>
      </w:r>
      <w:proofErr w:type="spellStart"/>
      <w:r w:rsidRPr="00B763AA">
        <w:rPr>
          <w:rFonts w:ascii="Times New Roman" w:hAnsi="Times New Roman"/>
          <w:color w:val="000000" w:themeColor="text1"/>
        </w:rPr>
        <w:t>присутстуют</w:t>
      </w:r>
      <w:proofErr w:type="spellEnd"/>
      <w:r w:rsidRPr="00B763AA">
        <w:rPr>
          <w:rFonts w:ascii="Times New Roman" w:hAnsi="Times New Roman"/>
          <w:color w:val="000000" w:themeColor="text1"/>
        </w:rPr>
        <w:t xml:space="preserve"> горизонты туфов, </w:t>
      </w:r>
      <w:proofErr w:type="spellStart"/>
      <w:r w:rsidRPr="00B763AA">
        <w:rPr>
          <w:rFonts w:ascii="Times New Roman" w:hAnsi="Times New Roman"/>
          <w:color w:val="000000" w:themeColor="text1"/>
        </w:rPr>
        <w:t>туфобрекчий</w:t>
      </w:r>
      <w:proofErr w:type="spellEnd"/>
      <w:r w:rsidRPr="00B763AA">
        <w:rPr>
          <w:rFonts w:ascii="Times New Roman" w:hAnsi="Times New Roman"/>
          <w:color w:val="000000" w:themeColor="text1"/>
        </w:rPr>
        <w:t xml:space="preserve">  и  кремнистых пород. Наибольшей мощности (до 1200 м) базальты достигают в районе </w:t>
      </w:r>
      <w:proofErr w:type="spellStart"/>
      <w:r w:rsidRPr="00B763AA">
        <w:rPr>
          <w:rFonts w:ascii="Times New Roman" w:hAnsi="Times New Roman"/>
          <w:color w:val="000000" w:themeColor="text1"/>
        </w:rPr>
        <w:t>Худесского</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Кызылкольского</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медноколчеданного</w:t>
      </w:r>
      <w:proofErr w:type="spellEnd"/>
      <w:r w:rsidRPr="00B763AA">
        <w:rPr>
          <w:rFonts w:ascii="Times New Roman" w:hAnsi="Times New Roman"/>
          <w:color w:val="000000" w:themeColor="text1"/>
        </w:rPr>
        <w:t xml:space="preserve"> месторождения, где часть из них обладает шаровой и реже</w:t>
      </w:r>
      <w:r w:rsidRPr="00AC2A6C">
        <w:rPr>
          <w:rFonts w:ascii="Times New Roman" w:hAnsi="Times New Roman"/>
        </w:rPr>
        <w:t xml:space="preserve"> – </w:t>
      </w:r>
      <w:r w:rsidRPr="00B763AA">
        <w:rPr>
          <w:rFonts w:ascii="Times New Roman" w:hAnsi="Times New Roman"/>
          <w:color w:val="000000" w:themeColor="text1"/>
        </w:rPr>
        <w:t>трубчатой отдельностью.</w:t>
      </w:r>
    </w:p>
    <w:p w14:paraId="7EF43AF4" w14:textId="77777777" w:rsidR="00FF11FB" w:rsidRPr="00B763AA" w:rsidRDefault="00FF11FB" w:rsidP="00FF11FB">
      <w:pPr>
        <w:pStyle w:val="a8"/>
        <w:spacing w:line="240" w:lineRule="auto"/>
        <w:ind w:left="0"/>
        <w:rPr>
          <w:rFonts w:ascii="Times New Roman" w:hAnsi="Times New Roman"/>
          <w:color w:val="000000" w:themeColor="text1"/>
        </w:rPr>
      </w:pPr>
      <w:r w:rsidRPr="00B763AA">
        <w:rPr>
          <w:rFonts w:ascii="Times New Roman" w:hAnsi="Times New Roman"/>
          <w:color w:val="000000" w:themeColor="text1"/>
        </w:rPr>
        <w:t xml:space="preserve">Состав и мощность девонских толщ имеют в разных зонах заметные различия. Наиболее мощный, полный и хорошо </w:t>
      </w:r>
      <w:proofErr w:type="spellStart"/>
      <w:r w:rsidRPr="00B763AA">
        <w:rPr>
          <w:rFonts w:ascii="Times New Roman" w:hAnsi="Times New Roman"/>
          <w:color w:val="000000" w:themeColor="text1"/>
        </w:rPr>
        <w:t>фаунистически</w:t>
      </w:r>
      <w:proofErr w:type="spellEnd"/>
      <w:r w:rsidRPr="00B763AA">
        <w:rPr>
          <w:rFonts w:ascii="Times New Roman" w:hAnsi="Times New Roman"/>
          <w:color w:val="000000" w:themeColor="text1"/>
        </w:rPr>
        <w:t xml:space="preserve"> охарактеризованный разрез развит в зоне Передового хребта. В его составе четыре литологических толщи, или свиты: сланцевую, вулканогенную, грубообломочную и карбонатно-терригенную Вулканогенная формация известна под названиями </w:t>
      </w:r>
      <w:proofErr w:type="spellStart"/>
      <w:r w:rsidRPr="00B763AA">
        <w:rPr>
          <w:rFonts w:ascii="Times New Roman" w:hAnsi="Times New Roman"/>
          <w:color w:val="000000" w:themeColor="text1"/>
        </w:rPr>
        <w:t>кызылкольской</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даутской</w:t>
      </w:r>
      <w:proofErr w:type="spellEnd"/>
      <w:r w:rsidRPr="00B763AA">
        <w:rPr>
          <w:rFonts w:ascii="Times New Roman" w:hAnsi="Times New Roman"/>
          <w:color w:val="000000" w:themeColor="text1"/>
        </w:rPr>
        <w:t xml:space="preserve"> и сосновской свит. В ней преобладают лавы базальтового и </w:t>
      </w:r>
      <w:proofErr w:type="spellStart"/>
      <w:r w:rsidRPr="00B763AA">
        <w:rPr>
          <w:rFonts w:ascii="Times New Roman" w:hAnsi="Times New Roman"/>
          <w:color w:val="000000" w:themeColor="text1"/>
        </w:rPr>
        <w:t>риолитового</w:t>
      </w:r>
      <w:proofErr w:type="spellEnd"/>
      <w:r w:rsidRPr="00B763AA">
        <w:rPr>
          <w:rFonts w:ascii="Times New Roman" w:hAnsi="Times New Roman"/>
          <w:color w:val="000000" w:themeColor="text1"/>
        </w:rPr>
        <w:t xml:space="preserve"> состава, </w:t>
      </w:r>
      <w:proofErr w:type="spellStart"/>
      <w:r w:rsidRPr="00B763AA">
        <w:rPr>
          <w:rFonts w:ascii="Times New Roman" w:hAnsi="Times New Roman"/>
          <w:color w:val="000000" w:themeColor="text1"/>
        </w:rPr>
        <w:t>присутстуют</w:t>
      </w:r>
      <w:proofErr w:type="spellEnd"/>
      <w:r w:rsidRPr="00B763AA">
        <w:rPr>
          <w:rFonts w:ascii="Times New Roman" w:hAnsi="Times New Roman"/>
          <w:color w:val="000000" w:themeColor="text1"/>
        </w:rPr>
        <w:t xml:space="preserve"> горизонты туфов, </w:t>
      </w:r>
      <w:proofErr w:type="spellStart"/>
      <w:r w:rsidRPr="00B763AA">
        <w:rPr>
          <w:rFonts w:ascii="Times New Roman" w:hAnsi="Times New Roman"/>
          <w:color w:val="000000" w:themeColor="text1"/>
        </w:rPr>
        <w:t>туфобрекчий</w:t>
      </w:r>
      <w:proofErr w:type="spellEnd"/>
      <w:r w:rsidRPr="00B763AA">
        <w:rPr>
          <w:rFonts w:ascii="Times New Roman" w:hAnsi="Times New Roman"/>
          <w:color w:val="000000" w:themeColor="text1"/>
        </w:rPr>
        <w:t xml:space="preserve">  и  кремнистых пород. Наибольшей мощности (до 1200 м) базальты </w:t>
      </w:r>
      <w:r w:rsidRPr="00B763AA">
        <w:rPr>
          <w:rFonts w:ascii="Times New Roman" w:hAnsi="Times New Roman"/>
          <w:color w:val="000000" w:themeColor="text1"/>
        </w:rPr>
        <w:lastRenderedPageBreak/>
        <w:t xml:space="preserve">достигают в районе </w:t>
      </w:r>
      <w:proofErr w:type="spellStart"/>
      <w:r w:rsidRPr="00B763AA">
        <w:rPr>
          <w:rFonts w:ascii="Times New Roman" w:hAnsi="Times New Roman"/>
          <w:color w:val="000000" w:themeColor="text1"/>
        </w:rPr>
        <w:t>Худесского</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Кызылкольского</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медноколчеданного</w:t>
      </w:r>
      <w:proofErr w:type="spellEnd"/>
      <w:r w:rsidRPr="00B763AA">
        <w:rPr>
          <w:rFonts w:ascii="Times New Roman" w:hAnsi="Times New Roman"/>
          <w:color w:val="000000" w:themeColor="text1"/>
        </w:rPr>
        <w:t xml:space="preserve"> месторождения, </w:t>
      </w:r>
      <w:r>
        <w:rPr>
          <w:rFonts w:ascii="Times New Roman" w:hAnsi="Times New Roman"/>
          <w:noProof/>
          <w:color w:val="000000" w:themeColor="text1"/>
        </w:rPr>
        <w:drawing>
          <wp:anchor distT="0" distB="0" distL="114300" distR="114300" simplePos="0" relativeHeight="251660800" behindDoc="0" locked="0" layoutInCell="1" allowOverlap="1" wp14:anchorId="7A722149" wp14:editId="0773EB2E">
            <wp:simplePos x="0" y="0"/>
            <wp:positionH relativeFrom="margin">
              <wp:posOffset>5715</wp:posOffset>
            </wp:positionH>
            <wp:positionV relativeFrom="margin">
              <wp:posOffset>394335</wp:posOffset>
            </wp:positionV>
            <wp:extent cx="5939790" cy="5943600"/>
            <wp:effectExtent l="19050" t="0" r="3810" b="0"/>
            <wp:wrapSquare wrapText="bothSides"/>
            <wp:docPr id="15" name="Рисунок 4" descr="C:\Users\Alex\Desktop\Знаки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Desktop\Знаки — копия.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9790" cy="5943600"/>
                    </a:xfrm>
                    <a:prstGeom prst="rect">
                      <a:avLst/>
                    </a:prstGeom>
                    <a:noFill/>
                    <a:ln>
                      <a:noFill/>
                    </a:ln>
                  </pic:spPr>
                </pic:pic>
              </a:graphicData>
            </a:graphic>
          </wp:anchor>
        </w:drawing>
      </w:r>
      <w:r w:rsidRPr="00B763AA">
        <w:rPr>
          <w:rFonts w:ascii="Times New Roman" w:hAnsi="Times New Roman"/>
          <w:color w:val="000000" w:themeColor="text1"/>
        </w:rPr>
        <w:t>где часть из них обладает шаровой и реже - трубчатой отдельностью.</w:t>
      </w:r>
    </w:p>
    <w:p w14:paraId="7A869F2B" w14:textId="77777777" w:rsidR="00FF11FB" w:rsidRPr="00E87AA2" w:rsidRDefault="00FF11FB" w:rsidP="00FF11FB">
      <w:pPr>
        <w:spacing w:line="240" w:lineRule="auto"/>
        <w:rPr>
          <w:rFonts w:ascii="Times New Roman" w:hAnsi="Times New Roman"/>
          <w:iCs/>
        </w:rPr>
      </w:pPr>
      <w:r w:rsidRPr="00B763AA">
        <w:rPr>
          <w:rFonts w:ascii="Times New Roman" w:hAnsi="Times New Roman"/>
          <w:iCs/>
          <w:noProof/>
        </w:rPr>
        <w:lastRenderedPageBreak/>
        <w:drawing>
          <wp:inline distT="0" distB="0" distL="0" distR="0" wp14:anchorId="0511E85B" wp14:editId="1B0B97B8">
            <wp:extent cx="5486400" cy="5143500"/>
            <wp:effectExtent l="19050" t="0" r="0" b="0"/>
            <wp:docPr id="16" name="Рисунок 12" descr="C:\Users\Alex\Desktop\selection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x\Desktop\selection (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86400" cy="5143500"/>
                    </a:xfrm>
                    <a:prstGeom prst="rect">
                      <a:avLst/>
                    </a:prstGeom>
                    <a:noFill/>
                    <a:ln>
                      <a:noFill/>
                    </a:ln>
                  </pic:spPr>
                </pic:pic>
              </a:graphicData>
            </a:graphic>
          </wp:inline>
        </w:drawing>
      </w:r>
    </w:p>
    <w:p w14:paraId="199530A1" w14:textId="77777777" w:rsidR="00FF11FB" w:rsidRDefault="00FF11FB" w:rsidP="00FF11FB">
      <w:pPr>
        <w:rPr>
          <w:b/>
        </w:rPr>
      </w:pPr>
    </w:p>
    <w:p w14:paraId="0B775BA5" w14:textId="77777777" w:rsidR="00FF11FB" w:rsidRDefault="00FF11FB" w:rsidP="00FF11FB">
      <w:pPr>
        <w:jc w:val="center"/>
        <w:rPr>
          <w:rFonts w:ascii="Times New Roman" w:hAnsi="Times New Roman"/>
          <w:b/>
        </w:rPr>
      </w:pPr>
      <w:r w:rsidRPr="00B763AA">
        <w:rPr>
          <w:rFonts w:ascii="Times New Roman" w:hAnsi="Times New Roman"/>
          <w:b/>
        </w:rPr>
        <w:t>Рис. 2.1.1 Геологическая карта КЧР</w:t>
      </w:r>
    </w:p>
    <w:p w14:paraId="7D038388" w14:textId="77777777" w:rsidR="00FF11FB" w:rsidRPr="00AB0A64" w:rsidRDefault="00FF11FB" w:rsidP="00FF11FB">
      <w:pPr>
        <w:jc w:val="center"/>
        <w:rPr>
          <w:rFonts w:ascii="Times New Roman" w:hAnsi="Times New Roman"/>
          <w:b/>
          <w:sz w:val="26"/>
          <w:szCs w:val="26"/>
        </w:rPr>
      </w:pPr>
      <w:r w:rsidRPr="00AB0A64">
        <w:rPr>
          <w:rFonts w:ascii="Times New Roman" w:hAnsi="Times New Roman"/>
          <w:b/>
          <w:noProof/>
        </w:rPr>
        <w:lastRenderedPageBreak/>
        <w:drawing>
          <wp:inline distT="0" distB="0" distL="0" distR="0" wp14:anchorId="26C82B36" wp14:editId="682E8763">
            <wp:extent cx="5724525" cy="4876800"/>
            <wp:effectExtent l="19050" t="0" r="9525" b="0"/>
            <wp:docPr id="33" name="Рисунок 33" descr="карта 2 морфоструктурных элеме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карта 2 морфоструктурных элементов"/>
                    <pic:cNvPicPr>
                      <a:picLocks noChangeAspect="1" noChangeArrowheads="1"/>
                    </pic:cNvPicPr>
                  </pic:nvPicPr>
                  <pic:blipFill>
                    <a:blip r:embed="rId17" cstate="print">
                      <a:extLst>
                        <a:ext uri="{28A0092B-C50C-407E-A947-70E740481C1C}">
                          <a14:useLocalDpi xmlns:a14="http://schemas.microsoft.com/office/drawing/2010/main" val="0"/>
                        </a:ext>
                      </a:extLst>
                    </a:blip>
                    <a:srcRect r="8879"/>
                    <a:stretch>
                      <a:fillRect/>
                    </a:stretch>
                  </pic:blipFill>
                  <pic:spPr bwMode="auto">
                    <a:xfrm>
                      <a:off x="0" y="0"/>
                      <a:ext cx="5729090" cy="4880689"/>
                    </a:xfrm>
                    <a:prstGeom prst="rect">
                      <a:avLst/>
                    </a:prstGeom>
                    <a:noFill/>
                    <a:ln>
                      <a:noFill/>
                    </a:ln>
                  </pic:spPr>
                </pic:pic>
              </a:graphicData>
            </a:graphic>
          </wp:inline>
        </w:drawing>
      </w:r>
    </w:p>
    <w:p w14:paraId="0AD9FA43" w14:textId="77777777" w:rsidR="00FF11FB" w:rsidRPr="0024297E" w:rsidRDefault="00FF11FB" w:rsidP="00FF11FB">
      <w:pPr>
        <w:pStyle w:val="a8"/>
        <w:spacing w:line="240" w:lineRule="auto"/>
        <w:ind w:left="0" w:firstLine="0"/>
        <w:jc w:val="center"/>
        <w:rPr>
          <w:rFonts w:ascii="Times New Roman" w:hAnsi="Times New Roman"/>
          <w:b/>
          <w:vertAlign w:val="superscript"/>
        </w:rPr>
      </w:pPr>
      <w:r w:rsidRPr="0024297E">
        <w:rPr>
          <w:rFonts w:ascii="Times New Roman" w:hAnsi="Times New Roman"/>
          <w:b/>
        </w:rPr>
        <w:t>Рис. 2.1.2 Карта морфоструктурных элементов КЧР</w:t>
      </w:r>
    </w:p>
    <w:p w14:paraId="67628792" w14:textId="77777777" w:rsidR="00FF11FB" w:rsidRPr="00B763AA" w:rsidRDefault="00FF11FB" w:rsidP="00FF11FB">
      <w:pPr>
        <w:jc w:val="center"/>
        <w:rPr>
          <w:rFonts w:ascii="Times New Roman" w:hAnsi="Times New Roman"/>
          <w:b/>
          <w:sz w:val="26"/>
          <w:szCs w:val="26"/>
        </w:rPr>
      </w:pPr>
    </w:p>
    <w:p w14:paraId="49F7E4D3" w14:textId="77777777" w:rsidR="00FF11FB" w:rsidRPr="00E87AA2" w:rsidRDefault="00FF11FB" w:rsidP="00FF11FB">
      <w:pPr>
        <w:spacing w:line="240" w:lineRule="auto"/>
        <w:ind w:firstLine="0"/>
        <w:jc w:val="center"/>
        <w:outlineLvl w:val="1"/>
        <w:rPr>
          <w:rFonts w:ascii="Times New Roman" w:hAnsi="Times New Roman"/>
          <w:color w:val="000000"/>
        </w:rPr>
      </w:pPr>
      <w:bookmarkStart w:id="10" w:name="_Toc117972790"/>
      <w:bookmarkStart w:id="11" w:name="_Toc151229947"/>
      <w:r w:rsidRPr="00E87AA2">
        <w:rPr>
          <w:rFonts w:ascii="Times New Roman" w:hAnsi="Times New Roman"/>
          <w:b/>
          <w:sz w:val="26"/>
          <w:szCs w:val="26"/>
        </w:rPr>
        <w:t>2.2. Климатические и агроклиматические условия территории</w:t>
      </w:r>
      <w:bookmarkEnd w:id="10"/>
      <w:bookmarkEnd w:id="11"/>
    </w:p>
    <w:p w14:paraId="46124500" w14:textId="77777777" w:rsidR="00FF11FB" w:rsidRDefault="00FF11FB" w:rsidP="00FF11FB">
      <w:pPr>
        <w:pStyle w:val="a8"/>
        <w:spacing w:line="240" w:lineRule="auto"/>
        <w:ind w:left="0"/>
        <w:rPr>
          <w:rFonts w:ascii="Times New Roman" w:hAnsi="Times New Roman"/>
          <w:color w:val="000000" w:themeColor="text1"/>
        </w:rPr>
      </w:pPr>
    </w:p>
    <w:p w14:paraId="45EDDC61" w14:textId="77777777" w:rsidR="00FF11FB" w:rsidRPr="00AB0A64" w:rsidRDefault="0060067A" w:rsidP="00FF11FB">
      <w:pPr>
        <w:pStyle w:val="a8"/>
        <w:spacing w:line="240" w:lineRule="auto"/>
        <w:ind w:left="0"/>
        <w:rPr>
          <w:rFonts w:ascii="Times New Roman" w:hAnsi="Times New Roman"/>
          <w:color w:val="000000" w:themeColor="text1"/>
        </w:rPr>
      </w:pPr>
      <w:proofErr w:type="spellStart"/>
      <w:r>
        <w:rPr>
          <w:rFonts w:ascii="Times New Roman" w:hAnsi="Times New Roman"/>
          <w:color w:val="000000" w:themeColor="text1"/>
        </w:rPr>
        <w:t>Предгорненское</w:t>
      </w:r>
      <w:proofErr w:type="spellEnd"/>
      <w:r w:rsidR="00FF11FB" w:rsidRPr="00E87AA2">
        <w:rPr>
          <w:rFonts w:ascii="Times New Roman" w:hAnsi="Times New Roman"/>
          <w:color w:val="000000" w:themeColor="text1"/>
        </w:rPr>
        <w:t xml:space="preserve"> сельское поселение </w:t>
      </w:r>
      <w:r w:rsidR="00FF11FB" w:rsidRPr="00AB0A64">
        <w:rPr>
          <w:rFonts w:ascii="Times New Roman" w:hAnsi="Times New Roman"/>
          <w:color w:val="000000" w:themeColor="text1"/>
        </w:rPr>
        <w:t>расположен</w:t>
      </w:r>
      <w:r w:rsidR="00FF11FB">
        <w:rPr>
          <w:rFonts w:ascii="Times New Roman" w:hAnsi="Times New Roman"/>
          <w:color w:val="000000" w:themeColor="text1"/>
        </w:rPr>
        <w:t>о</w:t>
      </w:r>
      <w:r w:rsidR="00FF11FB" w:rsidRPr="00AB0A64">
        <w:rPr>
          <w:rFonts w:ascii="Times New Roman" w:hAnsi="Times New Roman"/>
          <w:color w:val="000000" w:themeColor="text1"/>
        </w:rPr>
        <w:t xml:space="preserve"> в умеренном поясе Атлантико-Континентальной степной и Северо-Кавказской горной областей, граница между которыми проходит на высоте 700-800 м. Климат на территории</w:t>
      </w:r>
      <w:r w:rsidR="00FF11FB" w:rsidRPr="00AC2A6C">
        <w:rPr>
          <w:rFonts w:ascii="Times New Roman" w:hAnsi="Times New Roman"/>
        </w:rPr>
        <w:t xml:space="preserve"> – </w:t>
      </w:r>
      <w:r w:rsidR="00FF11FB" w:rsidRPr="00AB0A64">
        <w:rPr>
          <w:rFonts w:ascii="Times New Roman" w:hAnsi="Times New Roman"/>
          <w:color w:val="000000" w:themeColor="text1"/>
        </w:rPr>
        <w:t>континентальный и высокогорный (по высотным поясам). Средняя температура января от -5°С на севере до -10°С на юге (в высокогорье); июля, соответственно, +21°С и +8°С. В предгорьях зимой температура воздуха колеблется от 0°С до -10°С градусов, летом - от +18°С до +25°С градусов. В горных районах значительно холоднее. Вегетационный период на севере</w:t>
      </w:r>
      <w:r w:rsidR="00FF11FB" w:rsidRPr="00AC2A6C">
        <w:rPr>
          <w:rFonts w:ascii="Times New Roman" w:hAnsi="Times New Roman"/>
        </w:rPr>
        <w:t xml:space="preserve"> – </w:t>
      </w:r>
      <w:r w:rsidR="00FF11FB" w:rsidRPr="00AB0A64">
        <w:rPr>
          <w:rFonts w:ascii="Times New Roman" w:hAnsi="Times New Roman"/>
          <w:color w:val="000000" w:themeColor="text1"/>
        </w:rPr>
        <w:t>182 дня, на юге (в горных районах)</w:t>
      </w:r>
      <w:r w:rsidR="00FF11FB" w:rsidRPr="00AC2A6C">
        <w:rPr>
          <w:rFonts w:ascii="Times New Roman" w:hAnsi="Times New Roman"/>
        </w:rPr>
        <w:t xml:space="preserve"> – </w:t>
      </w:r>
      <w:r w:rsidR="00FF11FB" w:rsidRPr="00AB0A64">
        <w:rPr>
          <w:rFonts w:ascii="Times New Roman" w:hAnsi="Times New Roman"/>
          <w:color w:val="000000" w:themeColor="text1"/>
        </w:rPr>
        <w:t xml:space="preserve">50-75 дней. Годовая сумма осадков от 550 мм в год на равнине до 2500 мм в горах. </w:t>
      </w:r>
    </w:p>
    <w:p w14:paraId="512C44BD" w14:textId="77777777" w:rsidR="00FF11FB" w:rsidRPr="00AB0A64" w:rsidRDefault="00FF11FB" w:rsidP="00FF11FB">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 xml:space="preserve">Основным фактором, определяющим климатические особенности территории, является рельеф, характеризующийся сложной системой разновысотных хребтов и котловин, широким диапазоном абсолютных и относительных высот. В этих условиях происходит существенное изменение радиационного режима, а хребты Большого Кавказа видоизменяют циркуляцию воздушных масс и создают </w:t>
      </w:r>
      <w:proofErr w:type="spellStart"/>
      <w:r w:rsidRPr="00AB0A64">
        <w:rPr>
          <w:rFonts w:ascii="Times New Roman" w:hAnsi="Times New Roman"/>
          <w:color w:val="000000" w:themeColor="text1"/>
        </w:rPr>
        <w:t>мезоклиматические</w:t>
      </w:r>
      <w:proofErr w:type="spellEnd"/>
      <w:r w:rsidRPr="00AB0A64">
        <w:rPr>
          <w:rFonts w:ascii="Times New Roman" w:hAnsi="Times New Roman"/>
          <w:color w:val="000000" w:themeColor="text1"/>
        </w:rPr>
        <w:t xml:space="preserve"> различия.</w:t>
      </w:r>
    </w:p>
    <w:p w14:paraId="2A55D5C9" w14:textId="77777777" w:rsidR="00FF11FB" w:rsidRPr="00AB0A64" w:rsidRDefault="00FF11FB" w:rsidP="00FF11FB">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 xml:space="preserve">В целом климат рассматриваемой территории формируется под воздействием циркуляционных процессов южной зоны умеренных широт. Соседство Черного и Каспийского морей, практически не замерзающих круглый год, оказывает существенное влияние на климат. Система хребтов Большого Кавказа, расположенных под углом один к другому, долины и межгорные котловины создают сложную циркуляцию воздушных масс </w:t>
      </w:r>
      <w:r w:rsidRPr="00AB0A64">
        <w:rPr>
          <w:rFonts w:ascii="Times New Roman" w:hAnsi="Times New Roman"/>
          <w:color w:val="000000" w:themeColor="text1"/>
        </w:rPr>
        <w:lastRenderedPageBreak/>
        <w:t>внутри горной системы. Присутствие на Главном хребте и его отрогах современного оледенения и постоянного снежного покрова также оказывает влияние на климат, особенно на высотах свыше 1500-2000 м.</w:t>
      </w:r>
    </w:p>
    <w:p w14:paraId="39F752AB" w14:textId="77777777" w:rsidR="00FF11FB" w:rsidRPr="00AB0A64" w:rsidRDefault="00FF11FB" w:rsidP="00FF11FB">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Территория получает довольно большое количество солнечного тепла. Это приводит к тому, что подстилающая поверхность летом сильно прогревается, а зимой не успевает значительно охладиться. В горных и высокогорных районах на приход-расход радиации оказывает большое влияние угол наклона горных склонов и их экспозиция по отношению к лучам солнца. Приход-расход солнечной радиации  в значительной степени зависит от условий солнечного сияния, продолжительность которого изменяется от 1866 часов в котловинах до 1968-2240 часов в высокогорной зоне.</w:t>
      </w:r>
    </w:p>
    <w:p w14:paraId="602B2B02" w14:textId="77777777" w:rsidR="00FF11FB" w:rsidRPr="00AB0A64" w:rsidRDefault="00FF11FB" w:rsidP="00FF11FB">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 xml:space="preserve">В течение года максимум солнечного сияния приходится на летние месяцы, а минимум - на зимние, когда чаще наблюдается облачность. </w:t>
      </w:r>
    </w:p>
    <w:p w14:paraId="731DD11A" w14:textId="77777777" w:rsidR="00FF11FB" w:rsidRPr="00AB0A64" w:rsidRDefault="00FF11FB" w:rsidP="00FF11FB">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Рассматриваемая территория характеризуется хорошим увлажнением; здесь в среднем за год на равнине выпадает 500-600 мм осадков. Сумма осадков резко возрастает с увеличением абсолютных высот до 2600-2800м. Выше их количество уменьшается, что связано с содержанием влаги в воздухе и положением уровня конденсации. В горной и высокогорной зонах объем выпадающих атмосферных осадков в районе Главного Кавказского хребта на высоте около 2000 м достигает 1775 мм, на высоте 2500 м – 2600 мм. Особенно большое влияние на распределение осадков оказывает Передовой хребет, за которым расположена зона так называемой «дождевой тени». На количество осадков оказывают влияние и возвышенные участки, находящиеся в орографической «тени» Передового хребта; здесь выпадает всего 626-748 мм осадков, в районе Главного Кавказского хребта на такой же высоте – 11775-2600 мм.</w:t>
      </w:r>
    </w:p>
    <w:p w14:paraId="59EBC96E" w14:textId="77777777" w:rsidR="00FF11FB" w:rsidRPr="00AB0A64" w:rsidRDefault="00FF11FB" w:rsidP="00FF11FB">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Максимум атмосферных осадков (до 100-195 мм в месяц) приходится на весенне-летний период (май-август), когда выпадает почти повсеместно 60-70% от их годовой суммы. Летний максимум связан с преобладанием в это время западных ветров, приносящих влажные атлантические воздушные массы. Минимум атмосферных осадков (11-88 мм в месяц) приходится на зимнее время и обусловлен перемещением континентальных умеренных и арктических воздушных масс, содержание влаги в которых незначительно.</w:t>
      </w:r>
    </w:p>
    <w:p w14:paraId="459B6BE2" w14:textId="77777777" w:rsidR="00FF11FB" w:rsidRDefault="00FF11FB" w:rsidP="00FF11FB">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Осадки выпадают в жидком, смешанном и твердом виде. В предгорной зо</w:t>
      </w:r>
      <w:r>
        <w:rPr>
          <w:rFonts w:ascii="Times New Roman" w:hAnsi="Times New Roman"/>
          <w:color w:val="000000" w:themeColor="text1"/>
        </w:rPr>
        <w:t>не жидкие осадки составляют 83%</w:t>
      </w:r>
      <w:r w:rsidRPr="00AB0A64">
        <w:rPr>
          <w:rFonts w:ascii="Times New Roman" w:hAnsi="Times New Roman"/>
          <w:color w:val="000000" w:themeColor="text1"/>
        </w:rPr>
        <w:t xml:space="preserve">, твердые всего 11%. На высоте 2583 м они, </w:t>
      </w:r>
      <w:r>
        <w:rPr>
          <w:rFonts w:ascii="Times New Roman" w:hAnsi="Times New Roman"/>
          <w:color w:val="000000" w:themeColor="text1"/>
        </w:rPr>
        <w:t>соответственно, равны 55% и 29%</w:t>
      </w:r>
      <w:r w:rsidRPr="00AB0A64">
        <w:rPr>
          <w:rFonts w:ascii="Times New Roman" w:hAnsi="Times New Roman"/>
          <w:color w:val="000000" w:themeColor="text1"/>
        </w:rPr>
        <w:t>, на высоте около 4000 м практически все атмосферные осадки выпадают в виде снега.</w:t>
      </w:r>
    </w:p>
    <w:p w14:paraId="76869EA8" w14:textId="77777777" w:rsidR="00FF11FB" w:rsidRDefault="00FF11FB" w:rsidP="00FF11FB">
      <w:pPr>
        <w:pStyle w:val="a8"/>
        <w:spacing w:line="240" w:lineRule="auto"/>
        <w:ind w:left="0"/>
        <w:rPr>
          <w:rFonts w:ascii="Times New Roman" w:hAnsi="Times New Roman"/>
          <w:color w:val="000000" w:themeColor="text1"/>
        </w:rPr>
      </w:pPr>
      <w:r w:rsidRPr="00AB0A64">
        <w:rPr>
          <w:rFonts w:ascii="Times New Roman" w:hAnsi="Times New Roman"/>
          <w:noProof/>
          <w:color w:val="000000" w:themeColor="text1"/>
        </w:rPr>
        <w:lastRenderedPageBreak/>
        <w:drawing>
          <wp:inline distT="0" distB="0" distL="0" distR="0" wp14:anchorId="5C0CD9D3" wp14:editId="740D4CF7">
            <wp:extent cx="5290894" cy="4633912"/>
            <wp:effectExtent l="0" t="0" r="5080" b="0"/>
            <wp:docPr id="1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91709" cy="4634626"/>
                    </a:xfrm>
                    <a:prstGeom prst="rect">
                      <a:avLst/>
                    </a:prstGeom>
                    <a:solidFill>
                      <a:srgbClr val="FFFFFF"/>
                    </a:solidFill>
                    <a:ln>
                      <a:noFill/>
                    </a:ln>
                  </pic:spPr>
                </pic:pic>
              </a:graphicData>
            </a:graphic>
          </wp:inline>
        </w:drawing>
      </w:r>
    </w:p>
    <w:p w14:paraId="25817FE7" w14:textId="77777777" w:rsidR="00FF11FB" w:rsidRPr="00C20642" w:rsidRDefault="00FF11FB" w:rsidP="00FF11FB">
      <w:pPr>
        <w:pStyle w:val="a8"/>
        <w:spacing w:line="240" w:lineRule="auto"/>
        <w:ind w:left="0" w:firstLine="0"/>
        <w:jc w:val="center"/>
        <w:rPr>
          <w:rFonts w:ascii="Times New Roman" w:hAnsi="Times New Roman"/>
          <w:b/>
          <w:highlight w:val="yellow"/>
        </w:rPr>
      </w:pPr>
      <w:r w:rsidRPr="00C20642">
        <w:rPr>
          <w:rFonts w:ascii="Times New Roman" w:hAnsi="Times New Roman"/>
          <w:b/>
        </w:rPr>
        <w:t>Рис. 2.2.1. Схема климатического районирования Урупского района</w:t>
      </w:r>
      <w:r w:rsidRPr="00C20642">
        <w:rPr>
          <w:rStyle w:val="aff0"/>
          <w:rFonts w:ascii="Times New Roman" w:hAnsi="Times New Roman"/>
          <w:b/>
        </w:rPr>
        <w:footnoteReference w:id="5"/>
      </w:r>
    </w:p>
    <w:p w14:paraId="741497E8" w14:textId="77777777" w:rsidR="00FF11FB" w:rsidRPr="00AB0A64" w:rsidRDefault="00FF11FB" w:rsidP="00FF11FB">
      <w:pPr>
        <w:pStyle w:val="a8"/>
        <w:spacing w:line="240" w:lineRule="auto"/>
        <w:ind w:left="0"/>
        <w:rPr>
          <w:rFonts w:ascii="Times New Roman" w:hAnsi="Times New Roman"/>
          <w:color w:val="000000" w:themeColor="text1"/>
        </w:rPr>
      </w:pPr>
    </w:p>
    <w:p w14:paraId="55149B10" w14:textId="77777777" w:rsidR="00FF11FB" w:rsidRPr="00AB0A64" w:rsidRDefault="00FF11FB" w:rsidP="00FF11FB">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 xml:space="preserve">В предгорной зоне в течение всего года преобладают ветры восточных, юго-восточных и южных румбов (67%). Штилей отмечается в среднем за год 54 случая. В горной и высокогорной зонах направление ветра определяется преимущественно общей направленностью горных хребтов и долин. Поэтому в меридиональных долинах (реки превалируют ветры южных и северных направлений, а в широтных долинах  – восточных и западных румбов. На больших высотах также преобладают ветры западных направлений, причиной которых является господствующий в средней тропосфере западный перенос. </w:t>
      </w:r>
    </w:p>
    <w:p w14:paraId="128D915A" w14:textId="77777777" w:rsidR="00FF11FB" w:rsidRPr="00AB0A64" w:rsidRDefault="00FF11FB" w:rsidP="00FF11FB">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 xml:space="preserve">Характерной особенностью климата является длительный период предзимья, когда происходит непрестанная смена похолоданий с удерживающимся снежным покровом и оттепелей с полным сходом снега. Иногда этот процесс может наблюдаться всю зиму. </w:t>
      </w:r>
    </w:p>
    <w:p w14:paraId="5C0DE9AF" w14:textId="77777777" w:rsidR="00FF11FB" w:rsidRPr="00AB0A64" w:rsidRDefault="00FF11FB" w:rsidP="00FF11FB">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 xml:space="preserve">Снежный покров играет большую роль в природных процессах и оказывает существенное влияние на хозяйственную деятельность. Ранее всего снег появляется в высокогорной зоне: на высотах 2500-3000 м – во второй-третьей декадах сентября; на высотах 1000-1500 м – в третьей декаде октября – первой декаде ноября; в предгорной зоне – во второй декаде ноября. Сход снежного покрова начинается в конце марта в предгорных районах, в середине апреля – в горах и межгорных котловинах. В районе Главного хребта на высотах 2000-3000 м снег сходит в мае-середине июня. Отдельные снежники на высотах более 1800-2000 м могут сохраняться в течение всего лета. Число дней со снежным покровом, как правило, меняется от 68 дней на высотах 500 м до 360 </w:t>
      </w:r>
      <w:r w:rsidRPr="00AB0A64">
        <w:rPr>
          <w:rFonts w:ascii="Times New Roman" w:hAnsi="Times New Roman"/>
          <w:color w:val="000000" w:themeColor="text1"/>
        </w:rPr>
        <w:lastRenderedPageBreak/>
        <w:t>дней на высотах свыше 4100 м. Толщина снега также увеличивается с ростом абсолютных высот: от 10 до 400-500 см соответственно.</w:t>
      </w:r>
    </w:p>
    <w:p w14:paraId="1CCABD10" w14:textId="77777777" w:rsidR="00FF11FB" w:rsidRPr="00E87AA2" w:rsidRDefault="00FF11FB" w:rsidP="00FF11FB">
      <w:pPr>
        <w:pStyle w:val="a8"/>
        <w:spacing w:line="240" w:lineRule="auto"/>
        <w:ind w:left="0"/>
        <w:rPr>
          <w:rFonts w:ascii="Times New Roman" w:hAnsi="Times New Roman"/>
          <w:color w:val="000000" w:themeColor="text1"/>
        </w:rPr>
      </w:pPr>
      <w:r w:rsidRPr="00E87AA2">
        <w:rPr>
          <w:rFonts w:ascii="Times New Roman" w:hAnsi="Times New Roman"/>
          <w:color w:val="000000" w:themeColor="text1"/>
        </w:rPr>
        <w:t xml:space="preserve">Таким образом, изменения климатических условий на территории определяются увеличением высоты местности с севера на юг и почти </w:t>
      </w:r>
      <w:proofErr w:type="spellStart"/>
      <w:r w:rsidRPr="00E87AA2">
        <w:rPr>
          <w:rFonts w:ascii="Times New Roman" w:hAnsi="Times New Roman"/>
          <w:color w:val="000000" w:themeColor="text1"/>
        </w:rPr>
        <w:t>широтно</w:t>
      </w:r>
      <w:proofErr w:type="spellEnd"/>
      <w:r w:rsidRPr="00E87AA2">
        <w:rPr>
          <w:rFonts w:ascii="Times New Roman" w:hAnsi="Times New Roman"/>
          <w:color w:val="000000" w:themeColor="text1"/>
        </w:rPr>
        <w:t xml:space="preserve"> расположенной системой разновысотных хребтов.</w:t>
      </w:r>
    </w:p>
    <w:p w14:paraId="28C3C42A" w14:textId="77777777" w:rsidR="00FF11FB" w:rsidRPr="00E87AA2" w:rsidRDefault="00FF11FB" w:rsidP="00FF11FB">
      <w:pPr>
        <w:pStyle w:val="20"/>
        <w:jc w:val="center"/>
        <w:rPr>
          <w:rFonts w:ascii="Times New Roman" w:hAnsi="Times New Roman"/>
          <w:i w:val="0"/>
          <w:sz w:val="26"/>
          <w:szCs w:val="26"/>
        </w:rPr>
      </w:pPr>
      <w:bookmarkStart w:id="12" w:name="_Toc117972791"/>
      <w:bookmarkStart w:id="13" w:name="_Toc151229948"/>
      <w:r w:rsidRPr="00E87AA2">
        <w:rPr>
          <w:rFonts w:ascii="Times New Roman" w:hAnsi="Times New Roman"/>
          <w:i w:val="0"/>
          <w:sz w:val="26"/>
          <w:szCs w:val="26"/>
        </w:rPr>
        <w:t>2.3. Гидрологические условия территории</w:t>
      </w:r>
      <w:bookmarkEnd w:id="12"/>
      <w:bookmarkEnd w:id="13"/>
    </w:p>
    <w:p w14:paraId="79493F51" w14:textId="77777777" w:rsidR="00FF11FB" w:rsidRPr="007B12CA" w:rsidRDefault="00FF11FB" w:rsidP="00FF11FB">
      <w:pPr>
        <w:spacing w:line="240" w:lineRule="auto"/>
        <w:ind w:left="1701" w:firstLine="0"/>
        <w:jc w:val="right"/>
        <w:rPr>
          <w:rFonts w:ascii="Times New Roman" w:hAnsi="Times New Roman"/>
          <w:b/>
        </w:rPr>
      </w:pPr>
    </w:p>
    <w:p w14:paraId="0A0F123F" w14:textId="77777777" w:rsidR="0060067A" w:rsidRPr="0060067A" w:rsidRDefault="0060067A" w:rsidP="0060067A">
      <w:pPr>
        <w:pStyle w:val="a8"/>
        <w:spacing w:line="240" w:lineRule="auto"/>
        <w:ind w:left="0"/>
        <w:rPr>
          <w:rFonts w:ascii="Times New Roman" w:hAnsi="Times New Roman"/>
          <w:color w:val="000000" w:themeColor="text1"/>
        </w:rPr>
      </w:pPr>
      <w:bookmarkStart w:id="14" w:name="_Toc117972792"/>
      <w:r w:rsidRPr="0060067A">
        <w:rPr>
          <w:rFonts w:ascii="Times New Roman" w:hAnsi="Times New Roman"/>
          <w:color w:val="000000" w:themeColor="text1"/>
        </w:rPr>
        <w:t xml:space="preserve">Наибольшую протяжённость в границах Урупского района имеет река Большая Лаба. Река проходит по центральной части </w:t>
      </w:r>
      <w:proofErr w:type="spellStart"/>
      <w:r w:rsidRPr="0060067A">
        <w:rPr>
          <w:rFonts w:ascii="Times New Roman" w:hAnsi="Times New Roman"/>
          <w:color w:val="000000" w:themeColor="text1"/>
        </w:rPr>
        <w:t>Предгорненского</w:t>
      </w:r>
      <w:proofErr w:type="spellEnd"/>
      <w:r w:rsidRPr="0060067A">
        <w:rPr>
          <w:rFonts w:ascii="Times New Roman" w:hAnsi="Times New Roman"/>
          <w:color w:val="000000" w:themeColor="text1"/>
        </w:rPr>
        <w:t xml:space="preserve"> СП.</w:t>
      </w:r>
    </w:p>
    <w:p w14:paraId="7F3BAC43" w14:textId="77777777" w:rsidR="0060067A" w:rsidRPr="0060067A" w:rsidRDefault="0060067A" w:rsidP="0060067A">
      <w:pPr>
        <w:pStyle w:val="a8"/>
        <w:spacing w:line="240" w:lineRule="auto"/>
        <w:ind w:left="0"/>
        <w:rPr>
          <w:rFonts w:ascii="Times New Roman" w:hAnsi="Times New Roman"/>
          <w:color w:val="000000" w:themeColor="text1"/>
        </w:rPr>
      </w:pPr>
      <w:r w:rsidRPr="0060067A">
        <w:rPr>
          <w:rFonts w:ascii="Times New Roman" w:hAnsi="Times New Roman"/>
          <w:color w:val="000000" w:themeColor="text1"/>
        </w:rPr>
        <w:t>Большая Лаба - правая составляющая реки Лаба (бассейн Кубани). Относится к бассейну Азовского моря. Общая протяжённость реки составляет около 140 км.</w:t>
      </w:r>
    </w:p>
    <w:p w14:paraId="2F4C7B14" w14:textId="77777777" w:rsidR="0060067A" w:rsidRPr="0060067A" w:rsidRDefault="0060067A" w:rsidP="0060067A">
      <w:pPr>
        <w:pStyle w:val="a8"/>
        <w:spacing w:line="240" w:lineRule="auto"/>
        <w:ind w:left="0"/>
        <w:rPr>
          <w:rFonts w:ascii="Times New Roman" w:hAnsi="Times New Roman"/>
          <w:color w:val="000000" w:themeColor="text1"/>
        </w:rPr>
      </w:pPr>
      <w:r w:rsidRPr="0060067A">
        <w:rPr>
          <w:rFonts w:ascii="Times New Roman" w:hAnsi="Times New Roman"/>
          <w:color w:val="000000" w:themeColor="text1"/>
        </w:rPr>
        <w:t xml:space="preserve">Берёт начало в ледниках горы Пшиш (3790 м) на границе c Абхазией. Принимает в себя ряд притоков. Правый приток </w:t>
      </w:r>
      <w:proofErr w:type="spellStart"/>
      <w:r w:rsidRPr="0060067A">
        <w:rPr>
          <w:rFonts w:ascii="Times New Roman" w:hAnsi="Times New Roman"/>
          <w:color w:val="000000" w:themeColor="text1"/>
        </w:rPr>
        <w:t>Пхия</w:t>
      </w:r>
      <w:proofErr w:type="spellEnd"/>
      <w:r w:rsidRPr="0060067A">
        <w:rPr>
          <w:rFonts w:ascii="Times New Roman" w:hAnsi="Times New Roman"/>
          <w:color w:val="000000" w:themeColor="text1"/>
        </w:rPr>
        <w:t xml:space="preserve"> (берёт начало на леднике горы </w:t>
      </w:r>
      <w:proofErr w:type="spellStart"/>
      <w:r w:rsidRPr="0060067A">
        <w:rPr>
          <w:rFonts w:ascii="Times New Roman" w:hAnsi="Times New Roman"/>
          <w:color w:val="000000" w:themeColor="text1"/>
        </w:rPr>
        <w:t>Закын</w:t>
      </w:r>
      <w:proofErr w:type="spellEnd"/>
      <w:r w:rsidRPr="0060067A">
        <w:rPr>
          <w:rFonts w:ascii="Times New Roman" w:hAnsi="Times New Roman"/>
          <w:color w:val="000000" w:themeColor="text1"/>
        </w:rPr>
        <w:t>-Сырт (3097 м).</w:t>
      </w:r>
    </w:p>
    <w:p w14:paraId="241A881B" w14:textId="77777777" w:rsidR="0060067A" w:rsidRDefault="0060067A" w:rsidP="0060067A">
      <w:pPr>
        <w:pStyle w:val="a8"/>
        <w:spacing w:line="240" w:lineRule="auto"/>
        <w:ind w:left="0"/>
        <w:rPr>
          <w:color w:val="000000" w:themeColor="text1"/>
        </w:rPr>
      </w:pPr>
      <w:r w:rsidRPr="0060067A">
        <w:rPr>
          <w:rFonts w:ascii="Times New Roman" w:hAnsi="Times New Roman"/>
          <w:color w:val="000000" w:themeColor="text1"/>
        </w:rPr>
        <w:t xml:space="preserve">Большая Лаба – одна из самых многоводных рек республики, имеющая десятки притоков. Правые истоки ее лежат на водоразделе с </w:t>
      </w:r>
      <w:proofErr w:type="spellStart"/>
      <w:r w:rsidRPr="0060067A">
        <w:rPr>
          <w:rFonts w:ascii="Times New Roman" w:hAnsi="Times New Roman"/>
          <w:color w:val="000000" w:themeColor="text1"/>
        </w:rPr>
        <w:t>р.Тыш</w:t>
      </w:r>
      <w:proofErr w:type="spellEnd"/>
      <w:r w:rsidRPr="0060067A">
        <w:rPr>
          <w:rFonts w:ascii="Times New Roman" w:hAnsi="Times New Roman"/>
          <w:color w:val="000000" w:themeColor="text1"/>
        </w:rPr>
        <w:t xml:space="preserve">, а левые – на Главном Кавказском хребте. Из многих притоков Большой Лабы перечислены наиболее значительные. Левый приток – </w:t>
      </w:r>
      <w:proofErr w:type="spellStart"/>
      <w:r w:rsidRPr="0060067A">
        <w:rPr>
          <w:rFonts w:ascii="Times New Roman" w:hAnsi="Times New Roman"/>
          <w:color w:val="000000" w:themeColor="text1"/>
        </w:rPr>
        <w:t>р.Санчара</w:t>
      </w:r>
      <w:proofErr w:type="spellEnd"/>
      <w:r w:rsidRPr="0060067A">
        <w:rPr>
          <w:rFonts w:ascii="Times New Roman" w:hAnsi="Times New Roman"/>
          <w:color w:val="000000" w:themeColor="text1"/>
        </w:rPr>
        <w:t xml:space="preserve"> – берет начало недалеко от </w:t>
      </w:r>
      <w:proofErr w:type="spellStart"/>
      <w:r w:rsidRPr="0060067A">
        <w:rPr>
          <w:rFonts w:ascii="Times New Roman" w:hAnsi="Times New Roman"/>
          <w:color w:val="000000" w:themeColor="text1"/>
        </w:rPr>
        <w:t>Санчарского</w:t>
      </w:r>
      <w:proofErr w:type="spellEnd"/>
      <w:r w:rsidRPr="0060067A">
        <w:rPr>
          <w:rFonts w:ascii="Times New Roman" w:hAnsi="Times New Roman"/>
          <w:color w:val="000000" w:themeColor="text1"/>
        </w:rPr>
        <w:t xml:space="preserve"> перевала, питается главным образом ледниковыми водами, а также за счет дождей и таяния снегов. Многоводным притоком Большой Лабы является р. </w:t>
      </w:r>
      <w:proofErr w:type="spellStart"/>
      <w:r w:rsidRPr="0060067A">
        <w:rPr>
          <w:rFonts w:ascii="Times New Roman" w:hAnsi="Times New Roman"/>
          <w:color w:val="000000" w:themeColor="text1"/>
        </w:rPr>
        <w:t>Макера</w:t>
      </w:r>
      <w:proofErr w:type="spellEnd"/>
      <w:r w:rsidRPr="0060067A">
        <w:rPr>
          <w:rFonts w:ascii="Times New Roman" w:hAnsi="Times New Roman"/>
          <w:color w:val="000000" w:themeColor="text1"/>
        </w:rPr>
        <w:t xml:space="preserve">, в верховьях которой есть и ледниковые, и горные озера. Имеется также </w:t>
      </w:r>
      <w:proofErr w:type="spellStart"/>
      <w:r w:rsidRPr="0060067A">
        <w:rPr>
          <w:rFonts w:ascii="Times New Roman" w:hAnsi="Times New Roman"/>
          <w:color w:val="000000" w:themeColor="text1"/>
        </w:rPr>
        <w:t>рр.Мамхурц</w:t>
      </w:r>
      <w:proofErr w:type="spellEnd"/>
      <w:r w:rsidRPr="0060067A">
        <w:rPr>
          <w:rFonts w:ascii="Times New Roman" w:hAnsi="Times New Roman"/>
          <w:color w:val="000000" w:themeColor="text1"/>
        </w:rPr>
        <w:t xml:space="preserve">, </w:t>
      </w:r>
      <w:proofErr w:type="spellStart"/>
      <w:r w:rsidRPr="0060067A">
        <w:rPr>
          <w:rFonts w:ascii="Times New Roman" w:hAnsi="Times New Roman"/>
          <w:color w:val="000000" w:themeColor="text1"/>
        </w:rPr>
        <w:t>Дамхурц</w:t>
      </w:r>
      <w:proofErr w:type="spellEnd"/>
      <w:r w:rsidRPr="0060067A">
        <w:rPr>
          <w:rFonts w:ascii="Times New Roman" w:hAnsi="Times New Roman"/>
          <w:color w:val="000000" w:themeColor="text1"/>
        </w:rPr>
        <w:t xml:space="preserve">, </w:t>
      </w:r>
      <w:proofErr w:type="spellStart"/>
      <w:r w:rsidRPr="0060067A">
        <w:rPr>
          <w:rFonts w:ascii="Times New Roman" w:hAnsi="Times New Roman"/>
          <w:color w:val="000000" w:themeColor="text1"/>
        </w:rPr>
        <w:t>Закан</w:t>
      </w:r>
      <w:proofErr w:type="spellEnd"/>
      <w:r w:rsidRPr="0060067A">
        <w:rPr>
          <w:rFonts w:ascii="Times New Roman" w:hAnsi="Times New Roman"/>
          <w:color w:val="000000" w:themeColor="text1"/>
        </w:rPr>
        <w:t xml:space="preserve"> (с Имеретинкой), Большой и Малый </w:t>
      </w:r>
      <w:proofErr w:type="spellStart"/>
      <w:r w:rsidRPr="0060067A">
        <w:rPr>
          <w:rFonts w:ascii="Times New Roman" w:hAnsi="Times New Roman"/>
          <w:color w:val="000000" w:themeColor="text1"/>
        </w:rPr>
        <w:t>Блыб</w:t>
      </w:r>
      <w:proofErr w:type="spellEnd"/>
      <w:r w:rsidRPr="0060067A">
        <w:rPr>
          <w:rFonts w:ascii="Times New Roman" w:hAnsi="Times New Roman"/>
          <w:color w:val="000000" w:themeColor="text1"/>
        </w:rPr>
        <w:t xml:space="preserve">, Рожкао, </w:t>
      </w:r>
      <w:proofErr w:type="spellStart"/>
      <w:r w:rsidRPr="0060067A">
        <w:rPr>
          <w:rFonts w:ascii="Times New Roman" w:hAnsi="Times New Roman"/>
          <w:color w:val="000000" w:themeColor="text1"/>
        </w:rPr>
        <w:t>Бескесска</w:t>
      </w:r>
      <w:proofErr w:type="spellEnd"/>
      <w:r w:rsidRPr="0060067A">
        <w:rPr>
          <w:rFonts w:ascii="Times New Roman" w:hAnsi="Times New Roman"/>
          <w:color w:val="000000" w:themeColor="text1"/>
        </w:rPr>
        <w:t xml:space="preserve"> (впадает на южной окраине </w:t>
      </w:r>
      <w:proofErr w:type="spellStart"/>
      <w:r w:rsidRPr="0060067A">
        <w:rPr>
          <w:rFonts w:ascii="Times New Roman" w:hAnsi="Times New Roman"/>
          <w:color w:val="000000" w:themeColor="text1"/>
        </w:rPr>
        <w:t>с.Курджиново</w:t>
      </w:r>
      <w:proofErr w:type="spellEnd"/>
      <w:r w:rsidRPr="0060067A">
        <w:rPr>
          <w:rFonts w:ascii="Times New Roman" w:hAnsi="Times New Roman"/>
          <w:color w:val="000000" w:themeColor="text1"/>
        </w:rPr>
        <w:t xml:space="preserve">). Справа в Большую Лабу и у </w:t>
      </w:r>
      <w:proofErr w:type="spellStart"/>
      <w:r w:rsidRPr="0060067A">
        <w:rPr>
          <w:rFonts w:ascii="Times New Roman" w:hAnsi="Times New Roman"/>
          <w:color w:val="000000" w:themeColor="text1"/>
        </w:rPr>
        <w:t>с.Пхия</w:t>
      </w:r>
      <w:proofErr w:type="spellEnd"/>
      <w:r w:rsidRPr="0060067A">
        <w:rPr>
          <w:rFonts w:ascii="Times New Roman" w:hAnsi="Times New Roman"/>
          <w:color w:val="000000" w:themeColor="text1"/>
        </w:rPr>
        <w:t xml:space="preserve"> впадает </w:t>
      </w:r>
      <w:proofErr w:type="spellStart"/>
      <w:r w:rsidRPr="0060067A">
        <w:rPr>
          <w:rFonts w:ascii="Times New Roman" w:hAnsi="Times New Roman"/>
          <w:color w:val="000000" w:themeColor="text1"/>
        </w:rPr>
        <w:t>р.Пхия</w:t>
      </w:r>
      <w:proofErr w:type="spellEnd"/>
      <w:r w:rsidRPr="0060067A">
        <w:rPr>
          <w:rFonts w:ascii="Times New Roman" w:hAnsi="Times New Roman"/>
          <w:color w:val="000000" w:themeColor="text1"/>
        </w:rPr>
        <w:t xml:space="preserve">, берущая начало недалеко от перевала </w:t>
      </w:r>
      <w:proofErr w:type="spellStart"/>
      <w:r w:rsidRPr="0060067A">
        <w:rPr>
          <w:rFonts w:ascii="Times New Roman" w:hAnsi="Times New Roman"/>
          <w:color w:val="000000" w:themeColor="text1"/>
        </w:rPr>
        <w:t>Пхия</w:t>
      </w:r>
      <w:proofErr w:type="spellEnd"/>
      <w:r w:rsidRPr="0060067A">
        <w:rPr>
          <w:rFonts w:ascii="Times New Roman" w:hAnsi="Times New Roman"/>
          <w:color w:val="000000" w:themeColor="text1"/>
        </w:rPr>
        <w:t xml:space="preserve">. Вообще, правые притоки Большой Лабы не отличаются ни величиной, ни многоводностью; среди них реки </w:t>
      </w:r>
      <w:proofErr w:type="spellStart"/>
      <w:r w:rsidRPr="0060067A">
        <w:rPr>
          <w:rFonts w:ascii="Times New Roman" w:hAnsi="Times New Roman"/>
          <w:color w:val="000000" w:themeColor="text1"/>
        </w:rPr>
        <w:t>Чорох</w:t>
      </w:r>
      <w:proofErr w:type="spellEnd"/>
      <w:r w:rsidRPr="0060067A">
        <w:rPr>
          <w:rFonts w:ascii="Times New Roman" w:hAnsi="Times New Roman"/>
          <w:color w:val="000000" w:themeColor="text1"/>
        </w:rPr>
        <w:t xml:space="preserve">, Большая </w:t>
      </w:r>
      <w:proofErr w:type="spellStart"/>
      <w:r w:rsidRPr="0060067A">
        <w:rPr>
          <w:rFonts w:ascii="Times New Roman" w:hAnsi="Times New Roman"/>
          <w:color w:val="000000" w:themeColor="text1"/>
        </w:rPr>
        <w:t>Ажога</w:t>
      </w:r>
      <w:proofErr w:type="spellEnd"/>
      <w:r w:rsidRPr="0060067A">
        <w:rPr>
          <w:rFonts w:ascii="Times New Roman" w:hAnsi="Times New Roman"/>
          <w:color w:val="000000" w:themeColor="text1"/>
        </w:rPr>
        <w:t xml:space="preserve">, </w:t>
      </w:r>
      <w:proofErr w:type="spellStart"/>
      <w:r w:rsidRPr="0060067A">
        <w:rPr>
          <w:rFonts w:ascii="Times New Roman" w:hAnsi="Times New Roman"/>
          <w:color w:val="000000" w:themeColor="text1"/>
        </w:rPr>
        <w:t>Загеданка</w:t>
      </w:r>
      <w:proofErr w:type="spellEnd"/>
      <w:r w:rsidRPr="0060067A">
        <w:rPr>
          <w:rFonts w:ascii="Times New Roman" w:hAnsi="Times New Roman"/>
          <w:color w:val="000000" w:themeColor="text1"/>
        </w:rPr>
        <w:t xml:space="preserve">, </w:t>
      </w:r>
      <w:proofErr w:type="spellStart"/>
      <w:r w:rsidRPr="0060067A">
        <w:rPr>
          <w:rFonts w:ascii="Times New Roman" w:hAnsi="Times New Roman"/>
          <w:color w:val="000000" w:themeColor="text1"/>
        </w:rPr>
        <w:t>Шантацара</w:t>
      </w:r>
      <w:proofErr w:type="spellEnd"/>
      <w:r w:rsidRPr="0060067A">
        <w:rPr>
          <w:rFonts w:ascii="Times New Roman" w:hAnsi="Times New Roman"/>
          <w:color w:val="000000" w:themeColor="text1"/>
        </w:rPr>
        <w:t xml:space="preserve">, </w:t>
      </w:r>
      <w:proofErr w:type="spellStart"/>
      <w:r w:rsidRPr="0060067A">
        <w:rPr>
          <w:rFonts w:ascii="Times New Roman" w:hAnsi="Times New Roman"/>
          <w:color w:val="000000" w:themeColor="text1"/>
        </w:rPr>
        <w:t>Псеменка</w:t>
      </w:r>
      <w:proofErr w:type="spellEnd"/>
      <w:r w:rsidRPr="0060067A">
        <w:rPr>
          <w:color w:val="000000" w:themeColor="text1"/>
        </w:rPr>
        <w:t xml:space="preserve">. </w:t>
      </w:r>
    </w:p>
    <w:p w14:paraId="28E4457B" w14:textId="77777777" w:rsidR="00FF11FB" w:rsidRPr="0060067A" w:rsidRDefault="00FF11FB" w:rsidP="0060067A">
      <w:pPr>
        <w:pStyle w:val="a8"/>
        <w:spacing w:line="240" w:lineRule="auto"/>
        <w:ind w:left="0"/>
        <w:jc w:val="right"/>
        <w:rPr>
          <w:rFonts w:ascii="Times New Roman" w:hAnsi="Times New Roman"/>
        </w:rPr>
      </w:pPr>
      <w:r w:rsidRPr="0060067A">
        <w:rPr>
          <w:rFonts w:ascii="Times New Roman" w:hAnsi="Times New Roman"/>
        </w:rPr>
        <w:t>Таблица 2.3.1</w:t>
      </w:r>
    </w:p>
    <w:p w14:paraId="584A5912" w14:textId="77777777" w:rsidR="00FF11FB" w:rsidRDefault="00FF11FB" w:rsidP="00FF11FB">
      <w:pPr>
        <w:pStyle w:val="af5"/>
        <w:jc w:val="center"/>
        <w:rPr>
          <w:b w:val="0"/>
          <w:szCs w:val="24"/>
        </w:rPr>
      </w:pPr>
      <w:r w:rsidRPr="00FF11FB">
        <w:rPr>
          <w:b w:val="0"/>
          <w:szCs w:val="24"/>
        </w:rPr>
        <w:t xml:space="preserve">Характеристика реки </w:t>
      </w:r>
      <w:r w:rsidR="0060067A">
        <w:rPr>
          <w:b w:val="0"/>
          <w:szCs w:val="24"/>
        </w:rPr>
        <w:t>Большая Лаба</w:t>
      </w:r>
    </w:p>
    <w:tbl>
      <w:tblPr>
        <w:tblStyle w:val="1b"/>
        <w:tblW w:w="0" w:type="auto"/>
        <w:jc w:val="center"/>
        <w:tblLook w:val="04A0" w:firstRow="1" w:lastRow="0" w:firstColumn="1" w:lastColumn="0" w:noHBand="0" w:noVBand="1"/>
      </w:tblPr>
      <w:tblGrid>
        <w:gridCol w:w="458"/>
        <w:gridCol w:w="2649"/>
        <w:gridCol w:w="2977"/>
        <w:gridCol w:w="3118"/>
      </w:tblGrid>
      <w:tr w:rsidR="00FF11FB" w:rsidRPr="00FF11FB" w14:paraId="609DAC9E" w14:textId="77777777" w:rsidTr="00FF11FB">
        <w:trPr>
          <w:jc w:val="center"/>
        </w:trPr>
        <w:tc>
          <w:tcPr>
            <w:tcW w:w="458" w:type="dxa"/>
            <w:vAlign w:val="center"/>
          </w:tcPr>
          <w:p w14:paraId="3747FC21" w14:textId="77777777" w:rsidR="00FF11FB" w:rsidRPr="00FF11FB" w:rsidRDefault="00FF11FB" w:rsidP="00FF11FB">
            <w:pPr>
              <w:spacing w:line="240" w:lineRule="auto"/>
              <w:ind w:firstLine="0"/>
              <w:jc w:val="center"/>
              <w:rPr>
                <w:rFonts w:ascii="Times New Roman" w:hAnsi="Times New Roman"/>
                <w:b/>
              </w:rPr>
            </w:pPr>
            <w:r w:rsidRPr="00FF11FB">
              <w:rPr>
                <w:rFonts w:ascii="Times New Roman" w:hAnsi="Times New Roman"/>
                <w:b/>
              </w:rPr>
              <w:t>№</w:t>
            </w:r>
          </w:p>
        </w:tc>
        <w:tc>
          <w:tcPr>
            <w:tcW w:w="2649" w:type="dxa"/>
            <w:vAlign w:val="center"/>
          </w:tcPr>
          <w:p w14:paraId="5FA049BD" w14:textId="77777777" w:rsidR="00FF11FB" w:rsidRPr="00FF11FB" w:rsidRDefault="00FF11FB" w:rsidP="00FF11FB">
            <w:pPr>
              <w:spacing w:line="240" w:lineRule="auto"/>
              <w:ind w:firstLine="0"/>
              <w:jc w:val="center"/>
              <w:rPr>
                <w:rFonts w:ascii="Times New Roman" w:hAnsi="Times New Roman"/>
                <w:b/>
              </w:rPr>
            </w:pPr>
            <w:r w:rsidRPr="00FF11FB">
              <w:rPr>
                <w:rFonts w:ascii="Times New Roman" w:hAnsi="Times New Roman"/>
                <w:b/>
              </w:rPr>
              <w:t>Наименование реки</w:t>
            </w:r>
          </w:p>
        </w:tc>
        <w:tc>
          <w:tcPr>
            <w:tcW w:w="2977" w:type="dxa"/>
            <w:vAlign w:val="center"/>
          </w:tcPr>
          <w:p w14:paraId="2339CA01" w14:textId="77777777" w:rsidR="00FF11FB" w:rsidRPr="00FF11FB" w:rsidRDefault="00FF11FB" w:rsidP="00FF11FB">
            <w:pPr>
              <w:spacing w:line="240" w:lineRule="auto"/>
              <w:ind w:firstLine="0"/>
              <w:jc w:val="center"/>
              <w:rPr>
                <w:rFonts w:ascii="Times New Roman" w:hAnsi="Times New Roman"/>
                <w:b/>
              </w:rPr>
            </w:pPr>
            <w:r w:rsidRPr="00FF11FB">
              <w:rPr>
                <w:rFonts w:ascii="Times New Roman" w:hAnsi="Times New Roman"/>
                <w:b/>
              </w:rPr>
              <w:t>Протяженность</w:t>
            </w:r>
          </w:p>
        </w:tc>
        <w:tc>
          <w:tcPr>
            <w:tcW w:w="3118" w:type="dxa"/>
            <w:vAlign w:val="center"/>
          </w:tcPr>
          <w:p w14:paraId="7B0742E1" w14:textId="77777777" w:rsidR="00FF11FB" w:rsidRPr="00FF11FB" w:rsidRDefault="00FF11FB" w:rsidP="00FF11FB">
            <w:pPr>
              <w:spacing w:line="240" w:lineRule="auto"/>
              <w:ind w:firstLine="0"/>
              <w:jc w:val="center"/>
              <w:rPr>
                <w:rFonts w:ascii="Times New Roman" w:hAnsi="Times New Roman"/>
                <w:b/>
              </w:rPr>
            </w:pPr>
            <w:r w:rsidRPr="00FF11FB">
              <w:rPr>
                <w:rFonts w:ascii="Times New Roman" w:hAnsi="Times New Roman"/>
                <w:b/>
              </w:rPr>
              <w:t>Характеристика как притока</w:t>
            </w:r>
          </w:p>
        </w:tc>
      </w:tr>
      <w:tr w:rsidR="00FF11FB" w:rsidRPr="00FF11FB" w14:paraId="2C782D26" w14:textId="77777777" w:rsidTr="00FF11FB">
        <w:trPr>
          <w:jc w:val="center"/>
        </w:trPr>
        <w:tc>
          <w:tcPr>
            <w:tcW w:w="458" w:type="dxa"/>
            <w:vAlign w:val="center"/>
          </w:tcPr>
          <w:p w14:paraId="1BF42568" w14:textId="77777777" w:rsidR="00FF11FB" w:rsidRPr="00FF11FB" w:rsidRDefault="00FF11FB" w:rsidP="00FF11FB">
            <w:pPr>
              <w:spacing w:line="240" w:lineRule="auto"/>
              <w:ind w:firstLine="0"/>
              <w:jc w:val="center"/>
              <w:rPr>
                <w:rFonts w:ascii="Times New Roman" w:hAnsi="Times New Roman"/>
              </w:rPr>
            </w:pPr>
            <w:r w:rsidRPr="00FF11FB">
              <w:rPr>
                <w:rFonts w:ascii="Times New Roman" w:hAnsi="Times New Roman"/>
              </w:rPr>
              <w:t>1</w:t>
            </w:r>
          </w:p>
        </w:tc>
        <w:tc>
          <w:tcPr>
            <w:tcW w:w="2649" w:type="dxa"/>
            <w:vAlign w:val="center"/>
          </w:tcPr>
          <w:p w14:paraId="004BD1DD" w14:textId="77777777" w:rsidR="00FF11FB" w:rsidRPr="00FF11FB" w:rsidRDefault="0060067A" w:rsidP="00FF11FB">
            <w:pPr>
              <w:spacing w:line="240" w:lineRule="auto"/>
              <w:ind w:left="3" w:hanging="3"/>
              <w:jc w:val="center"/>
              <w:rPr>
                <w:rFonts w:ascii="Times New Roman" w:hAnsi="Times New Roman"/>
              </w:rPr>
            </w:pPr>
            <w:r>
              <w:rPr>
                <w:rFonts w:ascii="Times New Roman" w:hAnsi="Times New Roman"/>
              </w:rPr>
              <w:t>Большая Лаба</w:t>
            </w:r>
          </w:p>
        </w:tc>
        <w:tc>
          <w:tcPr>
            <w:tcW w:w="2977" w:type="dxa"/>
            <w:vAlign w:val="center"/>
          </w:tcPr>
          <w:p w14:paraId="77BEBEE8" w14:textId="77777777" w:rsidR="00FF11FB" w:rsidRPr="00FF11FB" w:rsidRDefault="0060067A" w:rsidP="00FF11FB">
            <w:pPr>
              <w:spacing w:line="240" w:lineRule="auto"/>
              <w:ind w:firstLine="0"/>
              <w:jc w:val="center"/>
              <w:rPr>
                <w:rFonts w:ascii="Times New Roman" w:hAnsi="Times New Roman"/>
              </w:rPr>
            </w:pPr>
            <w:r>
              <w:rPr>
                <w:rFonts w:ascii="Times New Roman" w:hAnsi="Times New Roman"/>
              </w:rPr>
              <w:t>140</w:t>
            </w:r>
            <w:r w:rsidR="00FF11FB" w:rsidRPr="00FF11FB">
              <w:rPr>
                <w:rFonts w:ascii="Times New Roman" w:hAnsi="Times New Roman"/>
              </w:rPr>
              <w:t xml:space="preserve"> км</w:t>
            </w:r>
          </w:p>
        </w:tc>
        <w:tc>
          <w:tcPr>
            <w:tcW w:w="3118" w:type="dxa"/>
            <w:vAlign w:val="center"/>
          </w:tcPr>
          <w:p w14:paraId="6BAED041" w14:textId="77777777" w:rsidR="00FF11FB" w:rsidRPr="00FF11FB" w:rsidRDefault="00FF11FB" w:rsidP="00FF11FB">
            <w:pPr>
              <w:spacing w:line="240" w:lineRule="auto"/>
              <w:ind w:firstLine="0"/>
              <w:jc w:val="center"/>
              <w:rPr>
                <w:rFonts w:ascii="Times New Roman" w:hAnsi="Times New Roman"/>
              </w:rPr>
            </w:pPr>
            <w:r w:rsidRPr="00FF11FB">
              <w:rPr>
                <w:rFonts w:ascii="Times New Roman" w:hAnsi="Times New Roman"/>
              </w:rPr>
              <w:t>левый приток реки Кубань</w:t>
            </w:r>
          </w:p>
        </w:tc>
      </w:tr>
    </w:tbl>
    <w:p w14:paraId="1968D510" w14:textId="77777777" w:rsidR="00FF11FB" w:rsidRDefault="00FF11FB" w:rsidP="00FF11FB">
      <w:pPr>
        <w:spacing w:line="240" w:lineRule="auto"/>
        <w:rPr>
          <w:rFonts w:ascii="Times New Roman" w:hAnsi="Times New Roman"/>
        </w:rPr>
      </w:pPr>
    </w:p>
    <w:p w14:paraId="65C27A83" w14:textId="77777777" w:rsidR="0060067A" w:rsidRPr="0060067A" w:rsidRDefault="0060067A" w:rsidP="0060067A">
      <w:pPr>
        <w:spacing w:line="240" w:lineRule="auto"/>
        <w:rPr>
          <w:rFonts w:ascii="Times New Roman" w:hAnsi="Times New Roman"/>
        </w:rPr>
      </w:pPr>
      <w:r w:rsidRPr="0060067A">
        <w:rPr>
          <w:rFonts w:ascii="Times New Roman" w:hAnsi="Times New Roman"/>
        </w:rPr>
        <w:t xml:space="preserve">Левые притоки: </w:t>
      </w:r>
      <w:hyperlink r:id="rId19" w:history="1">
        <w:proofErr w:type="spellStart"/>
        <w:r w:rsidRPr="0060067A">
          <w:rPr>
            <w:rFonts w:ascii="Times New Roman" w:hAnsi="Times New Roman"/>
          </w:rPr>
          <w:t>Санчаро</w:t>
        </w:r>
        <w:proofErr w:type="spellEnd"/>
      </w:hyperlink>
      <w:r w:rsidRPr="0060067A">
        <w:rPr>
          <w:rFonts w:ascii="Times New Roman" w:hAnsi="Times New Roman"/>
        </w:rPr>
        <w:t xml:space="preserve">, </w:t>
      </w:r>
      <w:hyperlink r:id="rId20" w:history="1">
        <w:proofErr w:type="spellStart"/>
        <w:r w:rsidRPr="0060067A">
          <w:rPr>
            <w:rFonts w:ascii="Times New Roman" w:hAnsi="Times New Roman"/>
          </w:rPr>
          <w:t>Макера</w:t>
        </w:r>
        <w:proofErr w:type="spellEnd"/>
      </w:hyperlink>
      <w:r w:rsidRPr="0060067A">
        <w:rPr>
          <w:rFonts w:ascii="Times New Roman" w:hAnsi="Times New Roman"/>
        </w:rPr>
        <w:t xml:space="preserve">, </w:t>
      </w:r>
      <w:hyperlink r:id="rId21" w:history="1">
        <w:proofErr w:type="spellStart"/>
        <w:r w:rsidRPr="0060067A">
          <w:rPr>
            <w:rFonts w:ascii="Times New Roman" w:hAnsi="Times New Roman"/>
          </w:rPr>
          <w:t>Мамхурц</w:t>
        </w:r>
        <w:proofErr w:type="spellEnd"/>
      </w:hyperlink>
      <w:r w:rsidRPr="0060067A">
        <w:rPr>
          <w:rFonts w:ascii="Times New Roman" w:hAnsi="Times New Roman"/>
        </w:rPr>
        <w:t xml:space="preserve">, </w:t>
      </w:r>
      <w:hyperlink r:id="rId22" w:history="1">
        <w:proofErr w:type="spellStart"/>
        <w:r w:rsidRPr="0060067A">
          <w:rPr>
            <w:rFonts w:ascii="Times New Roman" w:hAnsi="Times New Roman"/>
          </w:rPr>
          <w:t>Дамхурц</w:t>
        </w:r>
        <w:proofErr w:type="spellEnd"/>
      </w:hyperlink>
      <w:r w:rsidRPr="0060067A">
        <w:rPr>
          <w:rFonts w:ascii="Times New Roman" w:hAnsi="Times New Roman"/>
        </w:rPr>
        <w:t xml:space="preserve">, </w:t>
      </w:r>
      <w:hyperlink r:id="rId23" w:history="1">
        <w:proofErr w:type="spellStart"/>
        <w:r w:rsidRPr="0060067A">
          <w:rPr>
            <w:rFonts w:ascii="Times New Roman" w:hAnsi="Times New Roman"/>
          </w:rPr>
          <w:t>Закан</w:t>
        </w:r>
        <w:proofErr w:type="spellEnd"/>
      </w:hyperlink>
      <w:r w:rsidRPr="0060067A">
        <w:rPr>
          <w:rFonts w:ascii="Times New Roman" w:hAnsi="Times New Roman"/>
        </w:rPr>
        <w:t xml:space="preserve"> (берёт начало на ледниках Главного Кавказского хребта), </w:t>
      </w:r>
      <w:hyperlink r:id="rId24" w:history="1">
        <w:proofErr w:type="spellStart"/>
        <w:r w:rsidRPr="0060067A">
          <w:rPr>
            <w:rFonts w:ascii="Times New Roman" w:hAnsi="Times New Roman"/>
          </w:rPr>
          <w:t>Бескес</w:t>
        </w:r>
        <w:proofErr w:type="spellEnd"/>
      </w:hyperlink>
      <w:r w:rsidRPr="0060067A">
        <w:rPr>
          <w:rFonts w:ascii="Times New Roman" w:hAnsi="Times New Roman"/>
        </w:rPr>
        <w:t>.</w:t>
      </w:r>
    </w:p>
    <w:p w14:paraId="70E2DA2A" w14:textId="77777777" w:rsidR="0060067A" w:rsidRPr="0060067A" w:rsidRDefault="0060067A" w:rsidP="0060067A">
      <w:pPr>
        <w:spacing w:line="240" w:lineRule="auto"/>
        <w:rPr>
          <w:rFonts w:ascii="Times New Roman" w:hAnsi="Times New Roman"/>
        </w:rPr>
      </w:pPr>
      <w:r w:rsidRPr="0060067A">
        <w:rPr>
          <w:rFonts w:ascii="Times New Roman" w:hAnsi="Times New Roman"/>
        </w:rPr>
        <w:t xml:space="preserve">На Большой Лабе расположены сёла и станицы: </w:t>
      </w:r>
      <w:hyperlink r:id="rId25" w:history="1">
        <w:proofErr w:type="spellStart"/>
        <w:r w:rsidRPr="0060067A">
          <w:rPr>
            <w:rFonts w:ascii="Times New Roman" w:hAnsi="Times New Roman"/>
          </w:rPr>
          <w:t>Пхия</w:t>
        </w:r>
        <w:proofErr w:type="spellEnd"/>
      </w:hyperlink>
      <w:r w:rsidRPr="0060067A">
        <w:rPr>
          <w:rFonts w:ascii="Times New Roman" w:hAnsi="Times New Roman"/>
        </w:rPr>
        <w:t xml:space="preserve">, </w:t>
      </w:r>
      <w:hyperlink r:id="rId26" w:history="1">
        <w:proofErr w:type="spellStart"/>
        <w:r w:rsidRPr="0060067A">
          <w:rPr>
            <w:rFonts w:ascii="Times New Roman" w:hAnsi="Times New Roman"/>
          </w:rPr>
          <w:t>Загедан</w:t>
        </w:r>
        <w:proofErr w:type="spellEnd"/>
      </w:hyperlink>
      <w:r w:rsidRPr="0060067A">
        <w:rPr>
          <w:rFonts w:ascii="Times New Roman" w:hAnsi="Times New Roman"/>
        </w:rPr>
        <w:t xml:space="preserve">, </w:t>
      </w:r>
      <w:hyperlink r:id="rId27" w:history="1">
        <w:proofErr w:type="spellStart"/>
        <w:r w:rsidRPr="0060067A">
          <w:rPr>
            <w:rFonts w:ascii="Times New Roman" w:hAnsi="Times New Roman"/>
          </w:rPr>
          <w:t>Дамхурц</w:t>
        </w:r>
        <w:proofErr w:type="spellEnd"/>
      </w:hyperlink>
      <w:r w:rsidRPr="0060067A">
        <w:rPr>
          <w:rFonts w:ascii="Times New Roman" w:hAnsi="Times New Roman"/>
        </w:rPr>
        <w:t xml:space="preserve">, </w:t>
      </w:r>
      <w:hyperlink r:id="rId28" w:history="1">
        <w:r w:rsidRPr="0060067A">
          <w:rPr>
            <w:rFonts w:ascii="Times New Roman" w:hAnsi="Times New Roman"/>
          </w:rPr>
          <w:t>Рожкао</w:t>
        </w:r>
      </w:hyperlink>
      <w:r w:rsidRPr="0060067A">
        <w:rPr>
          <w:rFonts w:ascii="Times New Roman" w:hAnsi="Times New Roman"/>
        </w:rPr>
        <w:t xml:space="preserve">, Псемен, </w:t>
      </w:r>
      <w:hyperlink r:id="rId29" w:history="1">
        <w:proofErr w:type="spellStart"/>
        <w:r w:rsidRPr="0060067A">
          <w:rPr>
            <w:rFonts w:ascii="Times New Roman" w:hAnsi="Times New Roman"/>
          </w:rPr>
          <w:t>Курджиново</w:t>
        </w:r>
        <w:proofErr w:type="spellEnd"/>
      </w:hyperlink>
      <w:r w:rsidRPr="0060067A">
        <w:rPr>
          <w:rFonts w:ascii="Times New Roman" w:hAnsi="Times New Roman"/>
        </w:rPr>
        <w:t xml:space="preserve">, Ершов, </w:t>
      </w:r>
      <w:proofErr w:type="spellStart"/>
      <w:r w:rsidRPr="0060067A">
        <w:rPr>
          <w:rFonts w:ascii="Times New Roman" w:hAnsi="Times New Roman"/>
        </w:rPr>
        <w:t>Подскальное</w:t>
      </w:r>
      <w:proofErr w:type="spellEnd"/>
      <w:r w:rsidRPr="0060067A">
        <w:rPr>
          <w:rFonts w:ascii="Times New Roman" w:hAnsi="Times New Roman"/>
        </w:rPr>
        <w:t>, Предгорное.</w:t>
      </w:r>
    </w:p>
    <w:p w14:paraId="49D870A6" w14:textId="77777777" w:rsidR="00FF11FB" w:rsidRPr="00F365EE" w:rsidRDefault="00FF11FB" w:rsidP="00FF11FB">
      <w:pPr>
        <w:pStyle w:val="20"/>
        <w:jc w:val="center"/>
        <w:rPr>
          <w:rFonts w:ascii="Times New Roman" w:hAnsi="Times New Roman"/>
          <w:i w:val="0"/>
          <w:sz w:val="26"/>
          <w:szCs w:val="26"/>
        </w:rPr>
      </w:pPr>
      <w:bookmarkStart w:id="15" w:name="_Toc151229949"/>
      <w:r w:rsidRPr="00F365EE">
        <w:rPr>
          <w:rFonts w:ascii="Times New Roman" w:hAnsi="Times New Roman"/>
          <w:i w:val="0"/>
          <w:sz w:val="26"/>
          <w:szCs w:val="26"/>
        </w:rPr>
        <w:t>2.4. Инженерно-геологические условия территории</w:t>
      </w:r>
      <w:bookmarkEnd w:id="14"/>
      <w:bookmarkEnd w:id="15"/>
    </w:p>
    <w:p w14:paraId="0F665FA8" w14:textId="77777777" w:rsidR="00FF11FB" w:rsidRDefault="00FF11FB" w:rsidP="00FF11FB">
      <w:pPr>
        <w:pStyle w:val="a8"/>
        <w:spacing w:line="240" w:lineRule="auto"/>
        <w:ind w:left="0"/>
        <w:rPr>
          <w:rFonts w:ascii="Times New Roman" w:hAnsi="Times New Roman"/>
          <w:color w:val="000000" w:themeColor="text1"/>
        </w:rPr>
      </w:pPr>
    </w:p>
    <w:p w14:paraId="65707138" w14:textId="77777777" w:rsidR="00FF11FB" w:rsidRPr="0024297E" w:rsidRDefault="00FF11FB" w:rsidP="00FF11FB">
      <w:pPr>
        <w:spacing w:line="240" w:lineRule="auto"/>
        <w:rPr>
          <w:rFonts w:ascii="Times New Roman" w:hAnsi="Times New Roman"/>
        </w:rPr>
      </w:pPr>
      <w:r w:rsidRPr="0024297E">
        <w:rPr>
          <w:rFonts w:ascii="Times New Roman" w:hAnsi="Times New Roman"/>
        </w:rPr>
        <w:t xml:space="preserve">Инженерно-геологические условия поселения определяются его рельефом и геоморфологией, тектоническим и геологическим строением, гидрогеологией, опасными природными процессами, происходящими на его территории. Планируемая территория поселения характеризуется разнородностью инженерно-геологических условий. </w:t>
      </w:r>
    </w:p>
    <w:p w14:paraId="25B44C3C" w14:textId="77777777" w:rsidR="00FF11FB" w:rsidRPr="0024297E" w:rsidRDefault="00FF11FB" w:rsidP="00FF11FB">
      <w:pPr>
        <w:spacing w:line="240" w:lineRule="auto"/>
        <w:rPr>
          <w:rFonts w:ascii="Times New Roman" w:hAnsi="Times New Roman"/>
        </w:rPr>
      </w:pPr>
      <w:r w:rsidRPr="0024297E">
        <w:rPr>
          <w:rFonts w:ascii="Times New Roman" w:hAnsi="Times New Roman"/>
        </w:rPr>
        <w:t>По степени пригодности для градостроительного освоения земли поселения можно разделить на следующие категории:</w:t>
      </w:r>
    </w:p>
    <w:p w14:paraId="10DD59F0" w14:textId="77777777" w:rsidR="00FF11FB" w:rsidRPr="0024297E" w:rsidRDefault="00FF11FB" w:rsidP="00FF11FB">
      <w:pPr>
        <w:spacing w:line="240" w:lineRule="auto"/>
        <w:rPr>
          <w:rFonts w:ascii="Times New Roman" w:hAnsi="Times New Roman"/>
        </w:rPr>
      </w:pPr>
      <w:r w:rsidRPr="0024297E">
        <w:rPr>
          <w:rFonts w:ascii="Times New Roman" w:hAnsi="Times New Roman"/>
        </w:rPr>
        <w:t>1. Территории, благоприятные для градостроительного освоения. Экзогенные процессы не проявляются. Мероприятия по инженерной подготовке территории не требуются.</w:t>
      </w:r>
    </w:p>
    <w:p w14:paraId="16D01240" w14:textId="77777777" w:rsidR="00FF11FB" w:rsidRPr="0024297E" w:rsidRDefault="00FF11FB" w:rsidP="00FF11FB">
      <w:pPr>
        <w:spacing w:line="240" w:lineRule="auto"/>
        <w:rPr>
          <w:rFonts w:ascii="Times New Roman" w:hAnsi="Times New Roman"/>
        </w:rPr>
      </w:pPr>
      <w:r w:rsidRPr="0024297E">
        <w:rPr>
          <w:rFonts w:ascii="Times New Roman" w:hAnsi="Times New Roman"/>
        </w:rPr>
        <w:t xml:space="preserve">2. Территории относительно благоприятные для градостроительного освоения. </w:t>
      </w:r>
      <w:proofErr w:type="gramStart"/>
      <w:r w:rsidRPr="0024297E">
        <w:rPr>
          <w:rFonts w:ascii="Times New Roman" w:hAnsi="Times New Roman"/>
        </w:rPr>
        <w:t>Участки долин рек</w:t>
      </w:r>
      <w:proofErr w:type="gramEnd"/>
      <w:r w:rsidRPr="0024297E">
        <w:rPr>
          <w:rFonts w:ascii="Times New Roman" w:hAnsi="Times New Roman"/>
        </w:rPr>
        <w:t xml:space="preserve"> сложенные песчано-суглинистыми отложениями, с залеганием уровня </w:t>
      </w:r>
      <w:r w:rsidRPr="0024297E">
        <w:rPr>
          <w:rFonts w:ascii="Times New Roman" w:hAnsi="Times New Roman"/>
        </w:rPr>
        <w:lastRenderedPageBreak/>
        <w:t>грунтовых вод до 1-2 м, затапливаемые паводковыми водами 1% обеспеченности, требующих вертикальной планировки и иных мероприятий по ИПТ. Нижняя часть склонов, не подверженных опасным геологическим процессам.</w:t>
      </w:r>
    </w:p>
    <w:p w14:paraId="4758CE5B" w14:textId="77777777" w:rsidR="00FF11FB" w:rsidRPr="0024297E" w:rsidRDefault="00FF11FB" w:rsidP="00FF11FB">
      <w:pPr>
        <w:spacing w:line="240" w:lineRule="auto"/>
        <w:rPr>
          <w:rFonts w:ascii="Times New Roman" w:hAnsi="Times New Roman"/>
        </w:rPr>
      </w:pPr>
      <w:r w:rsidRPr="0024297E">
        <w:rPr>
          <w:rFonts w:ascii="Times New Roman" w:hAnsi="Times New Roman"/>
        </w:rPr>
        <w:t>3. Территории, не подлежащие градостроительному освоению. В данную группу входят территории поселения, на которых запрещено вести строительство каких-либо объектов в соответствии с действующим законодательством (памятники истории, культуры и археологии, рекреационно-оздоровительные территории, кладбища, скотомогильники). В соответствии с Законом РФ №2395-1 от 21.02.1992 «О недрах» на территориях залегания и добычи полезных ископаемых допустимы виды использования земельных участков, исключительно связанной с их эксплуатацией.</w:t>
      </w:r>
    </w:p>
    <w:p w14:paraId="34F1603C" w14:textId="77777777" w:rsidR="00FF11FB" w:rsidRPr="0024297E" w:rsidRDefault="00FF11FB" w:rsidP="00FF11FB">
      <w:pPr>
        <w:pStyle w:val="a8"/>
        <w:tabs>
          <w:tab w:val="left" w:pos="5894"/>
          <w:tab w:val="right" w:pos="9354"/>
        </w:tabs>
        <w:spacing w:line="240" w:lineRule="auto"/>
        <w:ind w:left="851"/>
        <w:jc w:val="left"/>
        <w:rPr>
          <w:rFonts w:ascii="Times New Roman" w:hAnsi="Times New Roman"/>
        </w:rPr>
      </w:pPr>
      <w:r w:rsidRPr="0024297E">
        <w:rPr>
          <w:rFonts w:ascii="Times New Roman" w:hAnsi="Times New Roman"/>
          <w:b/>
        </w:rPr>
        <w:tab/>
      </w:r>
      <w:r w:rsidRPr="0024297E">
        <w:rPr>
          <w:rFonts w:ascii="Times New Roman" w:hAnsi="Times New Roman"/>
          <w:b/>
        </w:rPr>
        <w:tab/>
      </w:r>
      <w:r w:rsidRPr="0024297E">
        <w:rPr>
          <w:rFonts w:ascii="Times New Roman" w:hAnsi="Times New Roman"/>
        </w:rPr>
        <w:t>Таблица 2.4.1</w:t>
      </w:r>
    </w:p>
    <w:p w14:paraId="2B05BC35" w14:textId="77777777" w:rsidR="00FF11FB" w:rsidRPr="0024297E" w:rsidRDefault="00FF11FB" w:rsidP="00FF11FB">
      <w:pPr>
        <w:ind w:firstLine="0"/>
        <w:jc w:val="center"/>
        <w:rPr>
          <w:rFonts w:ascii="Times New Roman" w:hAnsi="Times New Roman"/>
        </w:rPr>
      </w:pPr>
      <w:r w:rsidRPr="0024297E">
        <w:rPr>
          <w:rFonts w:ascii="Times New Roman" w:hAnsi="Times New Roman"/>
        </w:rPr>
        <w:t>Категории сложности инженерно-геологических условий</w:t>
      </w:r>
    </w:p>
    <w:tbl>
      <w:tblPr>
        <w:tblW w:w="0" w:type="auto"/>
        <w:tblInd w:w="-15" w:type="dxa"/>
        <w:tblLayout w:type="fixed"/>
        <w:tblLook w:val="0000" w:firstRow="0" w:lastRow="0" w:firstColumn="0" w:lastColumn="0" w:noHBand="0" w:noVBand="0"/>
      </w:tblPr>
      <w:tblGrid>
        <w:gridCol w:w="1740"/>
        <w:gridCol w:w="2174"/>
        <w:gridCol w:w="2320"/>
        <w:gridCol w:w="3366"/>
      </w:tblGrid>
      <w:tr w:rsidR="00FF11FB" w:rsidRPr="0024297E" w14:paraId="58AA9C33" w14:textId="77777777" w:rsidTr="00C20642">
        <w:tc>
          <w:tcPr>
            <w:tcW w:w="1740" w:type="dxa"/>
            <w:tcBorders>
              <w:top w:val="single" w:sz="4" w:space="0" w:color="000000"/>
              <w:left w:val="single" w:sz="4" w:space="0" w:color="000000"/>
              <w:bottom w:val="single" w:sz="4" w:space="0" w:color="000000"/>
            </w:tcBorders>
            <w:shd w:val="clear" w:color="auto" w:fill="auto"/>
          </w:tcPr>
          <w:p w14:paraId="16121200" w14:textId="77777777" w:rsidR="00FF11FB" w:rsidRPr="0024297E" w:rsidRDefault="00FF11FB" w:rsidP="00C20642">
            <w:pPr>
              <w:spacing w:line="240" w:lineRule="auto"/>
              <w:ind w:firstLine="102"/>
              <w:jc w:val="center"/>
              <w:rPr>
                <w:rFonts w:ascii="Times New Roman" w:hAnsi="Times New Roman"/>
                <w:b/>
                <w:sz w:val="20"/>
                <w:szCs w:val="20"/>
              </w:rPr>
            </w:pPr>
            <w:r w:rsidRPr="0024297E">
              <w:rPr>
                <w:rFonts w:ascii="Times New Roman" w:hAnsi="Times New Roman"/>
                <w:b/>
                <w:sz w:val="20"/>
                <w:szCs w:val="20"/>
              </w:rPr>
              <w:t>Факторы</w:t>
            </w:r>
          </w:p>
        </w:tc>
        <w:tc>
          <w:tcPr>
            <w:tcW w:w="2174" w:type="dxa"/>
            <w:tcBorders>
              <w:top w:val="single" w:sz="4" w:space="0" w:color="000000"/>
              <w:left w:val="single" w:sz="4" w:space="0" w:color="000000"/>
              <w:bottom w:val="single" w:sz="4" w:space="0" w:color="000000"/>
            </w:tcBorders>
            <w:shd w:val="clear" w:color="auto" w:fill="auto"/>
          </w:tcPr>
          <w:p w14:paraId="4E494E2F" w14:textId="77777777" w:rsidR="00FF11FB" w:rsidRPr="0024297E" w:rsidRDefault="00FF11FB" w:rsidP="00C20642">
            <w:pPr>
              <w:spacing w:line="240" w:lineRule="auto"/>
              <w:ind w:firstLine="102"/>
              <w:jc w:val="center"/>
              <w:rPr>
                <w:rFonts w:ascii="Times New Roman" w:hAnsi="Times New Roman"/>
                <w:b/>
                <w:sz w:val="20"/>
                <w:szCs w:val="20"/>
              </w:rPr>
            </w:pPr>
            <w:r w:rsidRPr="0024297E">
              <w:rPr>
                <w:rFonts w:ascii="Times New Roman" w:hAnsi="Times New Roman"/>
                <w:b/>
                <w:sz w:val="20"/>
                <w:szCs w:val="20"/>
              </w:rPr>
              <w:t>I (простая)</w:t>
            </w:r>
          </w:p>
        </w:tc>
        <w:tc>
          <w:tcPr>
            <w:tcW w:w="2320" w:type="dxa"/>
            <w:tcBorders>
              <w:top w:val="single" w:sz="4" w:space="0" w:color="000000"/>
              <w:left w:val="single" w:sz="4" w:space="0" w:color="000000"/>
              <w:bottom w:val="single" w:sz="4" w:space="0" w:color="000000"/>
            </w:tcBorders>
            <w:shd w:val="clear" w:color="auto" w:fill="auto"/>
          </w:tcPr>
          <w:p w14:paraId="6D494626" w14:textId="77777777" w:rsidR="00FF11FB" w:rsidRPr="0024297E" w:rsidRDefault="00FF11FB" w:rsidP="00C20642">
            <w:pPr>
              <w:spacing w:line="240" w:lineRule="auto"/>
              <w:ind w:firstLine="102"/>
              <w:jc w:val="center"/>
              <w:rPr>
                <w:rFonts w:ascii="Times New Roman" w:hAnsi="Times New Roman"/>
                <w:b/>
                <w:sz w:val="20"/>
                <w:szCs w:val="20"/>
              </w:rPr>
            </w:pPr>
            <w:r w:rsidRPr="0024297E">
              <w:rPr>
                <w:rFonts w:ascii="Times New Roman" w:hAnsi="Times New Roman"/>
                <w:b/>
                <w:sz w:val="20"/>
                <w:szCs w:val="20"/>
              </w:rPr>
              <w:t>II (средней сложности)</w:t>
            </w:r>
          </w:p>
        </w:tc>
        <w:tc>
          <w:tcPr>
            <w:tcW w:w="3366" w:type="dxa"/>
            <w:tcBorders>
              <w:top w:val="single" w:sz="4" w:space="0" w:color="000000"/>
              <w:left w:val="single" w:sz="4" w:space="0" w:color="000000"/>
              <w:bottom w:val="single" w:sz="4" w:space="0" w:color="000000"/>
              <w:right w:val="single" w:sz="4" w:space="0" w:color="000000"/>
            </w:tcBorders>
            <w:shd w:val="clear" w:color="auto" w:fill="auto"/>
          </w:tcPr>
          <w:p w14:paraId="2F152148" w14:textId="77777777" w:rsidR="00FF11FB" w:rsidRPr="0024297E" w:rsidRDefault="00FF11FB" w:rsidP="00C20642">
            <w:pPr>
              <w:spacing w:line="240" w:lineRule="auto"/>
              <w:ind w:firstLine="102"/>
              <w:jc w:val="center"/>
              <w:rPr>
                <w:rFonts w:ascii="Times New Roman" w:hAnsi="Times New Roman"/>
                <w:sz w:val="20"/>
                <w:szCs w:val="20"/>
              </w:rPr>
            </w:pPr>
            <w:r w:rsidRPr="0024297E">
              <w:rPr>
                <w:rFonts w:ascii="Times New Roman" w:hAnsi="Times New Roman"/>
                <w:b/>
                <w:sz w:val="20"/>
                <w:szCs w:val="20"/>
              </w:rPr>
              <w:t>III (сложная)</w:t>
            </w:r>
          </w:p>
        </w:tc>
      </w:tr>
      <w:tr w:rsidR="00FF11FB" w:rsidRPr="0024297E" w14:paraId="544F8B11" w14:textId="77777777" w:rsidTr="00C20642">
        <w:tc>
          <w:tcPr>
            <w:tcW w:w="1740" w:type="dxa"/>
            <w:tcBorders>
              <w:top w:val="single" w:sz="4" w:space="0" w:color="000000"/>
              <w:left w:val="single" w:sz="4" w:space="0" w:color="000000"/>
              <w:bottom w:val="single" w:sz="4" w:space="0" w:color="000000"/>
            </w:tcBorders>
            <w:shd w:val="clear" w:color="auto" w:fill="auto"/>
          </w:tcPr>
          <w:p w14:paraId="24373096"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Геоморфологические условия</w:t>
            </w:r>
          </w:p>
        </w:tc>
        <w:tc>
          <w:tcPr>
            <w:tcW w:w="2174" w:type="dxa"/>
            <w:tcBorders>
              <w:top w:val="single" w:sz="4" w:space="0" w:color="000000"/>
              <w:left w:val="single" w:sz="4" w:space="0" w:color="000000"/>
              <w:bottom w:val="single" w:sz="4" w:space="0" w:color="000000"/>
            </w:tcBorders>
            <w:shd w:val="clear" w:color="auto" w:fill="auto"/>
          </w:tcPr>
          <w:p w14:paraId="744FBF15"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Площадка (участок) в пределах одного геоморфологического элемента. Поверхность горизонтальная, нерасчлененная</w:t>
            </w:r>
          </w:p>
        </w:tc>
        <w:tc>
          <w:tcPr>
            <w:tcW w:w="2320" w:type="dxa"/>
            <w:tcBorders>
              <w:top w:val="single" w:sz="4" w:space="0" w:color="000000"/>
              <w:left w:val="single" w:sz="4" w:space="0" w:color="000000"/>
              <w:bottom w:val="single" w:sz="4" w:space="0" w:color="000000"/>
            </w:tcBorders>
            <w:shd w:val="clear" w:color="auto" w:fill="auto"/>
          </w:tcPr>
          <w:p w14:paraId="32628B9B"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Площадка (участок) в пределах нескольких геоморфологических элементов одного генезиса. Поверхность наклонная, слабо расчлененная</w:t>
            </w:r>
          </w:p>
        </w:tc>
        <w:tc>
          <w:tcPr>
            <w:tcW w:w="3366" w:type="dxa"/>
            <w:tcBorders>
              <w:top w:val="single" w:sz="4" w:space="0" w:color="000000"/>
              <w:left w:val="single" w:sz="4" w:space="0" w:color="000000"/>
              <w:bottom w:val="single" w:sz="4" w:space="0" w:color="000000"/>
              <w:right w:val="single" w:sz="4" w:space="0" w:color="000000"/>
            </w:tcBorders>
            <w:shd w:val="clear" w:color="auto" w:fill="auto"/>
          </w:tcPr>
          <w:p w14:paraId="09928045"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Площадка (участок) в пределах нескольких геоморфологических элементов разнога генезиса. Поверхность сильно расчлененная</w:t>
            </w:r>
          </w:p>
        </w:tc>
      </w:tr>
      <w:tr w:rsidR="00FF11FB" w:rsidRPr="0024297E" w14:paraId="4503202F" w14:textId="77777777" w:rsidTr="00C20642">
        <w:tc>
          <w:tcPr>
            <w:tcW w:w="1740" w:type="dxa"/>
            <w:tcBorders>
              <w:top w:val="single" w:sz="4" w:space="0" w:color="000000"/>
              <w:left w:val="single" w:sz="4" w:space="0" w:color="000000"/>
              <w:bottom w:val="single" w:sz="4" w:space="0" w:color="000000"/>
            </w:tcBorders>
            <w:shd w:val="clear" w:color="auto" w:fill="auto"/>
          </w:tcPr>
          <w:p w14:paraId="0A96E744"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Геологические в сфере взаимодействия зданий и сооружений с геологической средой</w:t>
            </w:r>
          </w:p>
        </w:tc>
        <w:tc>
          <w:tcPr>
            <w:tcW w:w="2174" w:type="dxa"/>
            <w:tcBorders>
              <w:top w:val="single" w:sz="4" w:space="0" w:color="000000"/>
              <w:left w:val="single" w:sz="4" w:space="0" w:color="000000"/>
              <w:bottom w:val="single" w:sz="4" w:space="0" w:color="000000"/>
            </w:tcBorders>
            <w:shd w:val="clear" w:color="auto" w:fill="auto"/>
          </w:tcPr>
          <w:p w14:paraId="5A32D83E"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Не более двух различных по литологии слоев, залегающих горизонтально или слабо наклонно (уклон не более 0,1). Мощность выдержана по простиранию. Незначительная степень неоднородности слоев по показателям свойств грунтов, закономерно изменяющихся в плане и по глубине. Скальные грунты залегают с поверхности или перекрыты маломощным слоем нескальных грунтов</w:t>
            </w:r>
          </w:p>
        </w:tc>
        <w:tc>
          <w:tcPr>
            <w:tcW w:w="2320" w:type="dxa"/>
            <w:tcBorders>
              <w:top w:val="single" w:sz="4" w:space="0" w:color="000000"/>
              <w:left w:val="single" w:sz="4" w:space="0" w:color="000000"/>
              <w:bottom w:val="single" w:sz="4" w:space="0" w:color="000000"/>
            </w:tcBorders>
            <w:shd w:val="clear" w:color="auto" w:fill="auto"/>
          </w:tcPr>
          <w:p w14:paraId="6B9EB9BB"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Не более четырех различных по литологии слоев, залегающих наклонно или с выклиниванием. Мощность изменяется закономерно. Существенное изменение характеристик свойств грунтов в плане или по глубине. Скальные грунты имеют неровную кровлю и перекрыты нескальными грунтами</w:t>
            </w:r>
          </w:p>
        </w:tc>
        <w:tc>
          <w:tcPr>
            <w:tcW w:w="3366" w:type="dxa"/>
            <w:tcBorders>
              <w:top w:val="single" w:sz="4" w:space="0" w:color="000000"/>
              <w:left w:val="single" w:sz="4" w:space="0" w:color="000000"/>
              <w:bottom w:val="single" w:sz="4" w:space="0" w:color="000000"/>
              <w:right w:val="single" w:sz="4" w:space="0" w:color="000000"/>
            </w:tcBorders>
            <w:shd w:val="clear" w:color="auto" w:fill="auto"/>
          </w:tcPr>
          <w:p w14:paraId="43483AC3"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Более четырех различных по литологии слоев. Мощность резко изменяется. Линзовидное залегание слоев. Значительная степень неоднородности по показателям свойств грунтов, изменяющихся в плане или по глубине. Скальные грунты имеют сильно расчлененную кровлю и перекрыты нескальными грунтами. Имеются разломы разного порядка</w:t>
            </w:r>
          </w:p>
        </w:tc>
      </w:tr>
      <w:tr w:rsidR="00FF11FB" w:rsidRPr="0024297E" w14:paraId="348103B5" w14:textId="77777777" w:rsidTr="00C20642">
        <w:tc>
          <w:tcPr>
            <w:tcW w:w="1740" w:type="dxa"/>
            <w:tcBorders>
              <w:top w:val="single" w:sz="4" w:space="0" w:color="000000"/>
              <w:left w:val="single" w:sz="4" w:space="0" w:color="000000"/>
              <w:bottom w:val="single" w:sz="4" w:space="0" w:color="000000"/>
            </w:tcBorders>
            <w:shd w:val="clear" w:color="auto" w:fill="auto"/>
          </w:tcPr>
          <w:p w14:paraId="23F680A5"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Гидрогеологические в сфере взаимодействия зданий и сооружений с геологической средой</w:t>
            </w:r>
          </w:p>
        </w:tc>
        <w:tc>
          <w:tcPr>
            <w:tcW w:w="2174" w:type="dxa"/>
            <w:tcBorders>
              <w:top w:val="single" w:sz="4" w:space="0" w:color="000000"/>
              <w:left w:val="single" w:sz="4" w:space="0" w:color="000000"/>
              <w:bottom w:val="single" w:sz="4" w:space="0" w:color="000000"/>
            </w:tcBorders>
            <w:shd w:val="clear" w:color="auto" w:fill="auto"/>
          </w:tcPr>
          <w:p w14:paraId="42B1FE0D"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Подземные воды отсутствуют или имеется один выдержанный горизонт подземных вод с однородным химическим составом</w:t>
            </w:r>
          </w:p>
        </w:tc>
        <w:tc>
          <w:tcPr>
            <w:tcW w:w="2320" w:type="dxa"/>
            <w:tcBorders>
              <w:top w:val="single" w:sz="4" w:space="0" w:color="000000"/>
              <w:left w:val="single" w:sz="4" w:space="0" w:color="000000"/>
              <w:bottom w:val="single" w:sz="4" w:space="0" w:color="000000"/>
            </w:tcBorders>
            <w:shd w:val="clear" w:color="auto" w:fill="auto"/>
          </w:tcPr>
          <w:p w14:paraId="416C16D5"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Два и более выдержанных горизонтов подземных вод, местами с неоднородным химическим составом или обладающих напором и содержащих загрязнение</w:t>
            </w:r>
          </w:p>
        </w:tc>
        <w:tc>
          <w:tcPr>
            <w:tcW w:w="3366" w:type="dxa"/>
            <w:tcBorders>
              <w:top w:val="single" w:sz="4" w:space="0" w:color="000000"/>
              <w:left w:val="single" w:sz="4" w:space="0" w:color="000000"/>
              <w:bottom w:val="single" w:sz="4" w:space="0" w:color="000000"/>
              <w:right w:val="single" w:sz="4" w:space="0" w:color="000000"/>
            </w:tcBorders>
            <w:shd w:val="clear" w:color="auto" w:fill="auto"/>
          </w:tcPr>
          <w:p w14:paraId="6AB4C89C"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Горизонты подземных вод не выдержаны по простиранию и мощности, с неоднородным химическим составом или разнообразным загрязнением. Местами сложное чередование водоносных и водоупорных пород. Напоры подземных вод и их гидравлическая связь изменяются по простиранию</w:t>
            </w:r>
          </w:p>
        </w:tc>
      </w:tr>
      <w:tr w:rsidR="00FF11FB" w:rsidRPr="0024297E" w14:paraId="2005A3D6" w14:textId="77777777" w:rsidTr="00C20642">
        <w:tc>
          <w:tcPr>
            <w:tcW w:w="1740" w:type="dxa"/>
            <w:tcBorders>
              <w:top w:val="single" w:sz="4" w:space="0" w:color="000000"/>
              <w:left w:val="single" w:sz="4" w:space="0" w:color="000000"/>
              <w:bottom w:val="single" w:sz="4" w:space="0" w:color="000000"/>
            </w:tcBorders>
            <w:shd w:val="clear" w:color="auto" w:fill="auto"/>
          </w:tcPr>
          <w:p w14:paraId="5477F3F8"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 xml:space="preserve">Геологические и инженерно-геологические процессы, отрицательно </w:t>
            </w:r>
            <w:r w:rsidRPr="0024297E">
              <w:rPr>
                <w:rFonts w:ascii="Times New Roman" w:hAnsi="Times New Roman"/>
                <w:sz w:val="20"/>
                <w:szCs w:val="20"/>
              </w:rPr>
              <w:lastRenderedPageBreak/>
              <w:t>влияющие на условия строительства и эксплуатации зданий и сооружений</w:t>
            </w:r>
          </w:p>
        </w:tc>
        <w:tc>
          <w:tcPr>
            <w:tcW w:w="2174" w:type="dxa"/>
            <w:tcBorders>
              <w:top w:val="single" w:sz="4" w:space="0" w:color="000000"/>
              <w:left w:val="single" w:sz="4" w:space="0" w:color="000000"/>
              <w:bottom w:val="single" w:sz="4" w:space="0" w:color="000000"/>
            </w:tcBorders>
            <w:shd w:val="clear" w:color="auto" w:fill="auto"/>
          </w:tcPr>
          <w:p w14:paraId="18D75A4C"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lastRenderedPageBreak/>
              <w:t>Отсутствуют</w:t>
            </w:r>
          </w:p>
        </w:tc>
        <w:tc>
          <w:tcPr>
            <w:tcW w:w="2320" w:type="dxa"/>
            <w:tcBorders>
              <w:top w:val="single" w:sz="4" w:space="0" w:color="000000"/>
              <w:left w:val="single" w:sz="4" w:space="0" w:color="000000"/>
              <w:bottom w:val="single" w:sz="4" w:space="0" w:color="000000"/>
            </w:tcBorders>
            <w:shd w:val="clear" w:color="auto" w:fill="auto"/>
          </w:tcPr>
          <w:p w14:paraId="18AFC9FD"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 xml:space="preserve">Имеют ограниченное распространение и (или) не оказывают существенного влияния на выбор проектных </w:t>
            </w:r>
            <w:r w:rsidRPr="0024297E">
              <w:rPr>
                <w:rFonts w:ascii="Times New Roman" w:hAnsi="Times New Roman"/>
                <w:sz w:val="20"/>
                <w:szCs w:val="20"/>
              </w:rPr>
              <w:lastRenderedPageBreak/>
              <w:t>решений, строительство и эксплуатацию объектов</w:t>
            </w:r>
          </w:p>
        </w:tc>
        <w:tc>
          <w:tcPr>
            <w:tcW w:w="3366" w:type="dxa"/>
            <w:tcBorders>
              <w:top w:val="single" w:sz="4" w:space="0" w:color="000000"/>
              <w:left w:val="single" w:sz="4" w:space="0" w:color="000000"/>
              <w:bottom w:val="single" w:sz="4" w:space="0" w:color="000000"/>
              <w:right w:val="single" w:sz="4" w:space="0" w:color="000000"/>
            </w:tcBorders>
            <w:shd w:val="clear" w:color="auto" w:fill="auto"/>
          </w:tcPr>
          <w:p w14:paraId="2AE4A11D"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lastRenderedPageBreak/>
              <w:t>Имеют широкое распространение и (или) оказывают решающее влияние на выбор проектных решений, строительство и эксплуатацию объектов</w:t>
            </w:r>
          </w:p>
        </w:tc>
      </w:tr>
      <w:tr w:rsidR="00FF11FB" w:rsidRPr="0024297E" w14:paraId="3525915D" w14:textId="77777777" w:rsidTr="00C20642">
        <w:tc>
          <w:tcPr>
            <w:tcW w:w="1740" w:type="dxa"/>
            <w:tcBorders>
              <w:top w:val="single" w:sz="4" w:space="0" w:color="000000"/>
              <w:left w:val="single" w:sz="4" w:space="0" w:color="000000"/>
              <w:bottom w:val="single" w:sz="4" w:space="0" w:color="000000"/>
            </w:tcBorders>
            <w:shd w:val="clear" w:color="auto" w:fill="auto"/>
          </w:tcPr>
          <w:p w14:paraId="136B1B77" w14:textId="77777777" w:rsidR="00FF11FB" w:rsidRPr="0024297E" w:rsidRDefault="00FF11FB" w:rsidP="00C20642">
            <w:pPr>
              <w:spacing w:line="240" w:lineRule="auto"/>
              <w:rPr>
                <w:rFonts w:ascii="Times New Roman" w:hAnsi="Times New Roman"/>
                <w:sz w:val="20"/>
                <w:szCs w:val="20"/>
              </w:rPr>
            </w:pPr>
            <w:r w:rsidRPr="0024297E">
              <w:rPr>
                <w:rFonts w:ascii="Times New Roman" w:hAnsi="Times New Roman"/>
                <w:sz w:val="20"/>
                <w:szCs w:val="20"/>
              </w:rPr>
              <w:t>Специфические грунты в сфере взаимодействия зданий и сооружений с геологической средой</w:t>
            </w:r>
          </w:p>
        </w:tc>
        <w:tc>
          <w:tcPr>
            <w:tcW w:w="2174" w:type="dxa"/>
            <w:tcBorders>
              <w:top w:val="single" w:sz="4" w:space="0" w:color="000000"/>
              <w:left w:val="single" w:sz="4" w:space="0" w:color="000000"/>
              <w:bottom w:val="single" w:sz="4" w:space="0" w:color="000000"/>
            </w:tcBorders>
            <w:shd w:val="clear" w:color="auto" w:fill="auto"/>
          </w:tcPr>
          <w:p w14:paraId="0F096C17"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Отсутствуют</w:t>
            </w:r>
          </w:p>
        </w:tc>
        <w:tc>
          <w:tcPr>
            <w:tcW w:w="2320" w:type="dxa"/>
            <w:tcBorders>
              <w:top w:val="single" w:sz="4" w:space="0" w:color="000000"/>
              <w:left w:val="single" w:sz="4" w:space="0" w:color="000000"/>
              <w:bottom w:val="single" w:sz="4" w:space="0" w:color="000000"/>
            </w:tcBorders>
            <w:shd w:val="clear" w:color="auto" w:fill="auto"/>
          </w:tcPr>
          <w:p w14:paraId="7784693F"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Имеют ограниченное распространение и (или) не оказывают существенного влияния на выбор проектных решений, строительство и эксплуатацию объектов</w:t>
            </w:r>
          </w:p>
        </w:tc>
        <w:tc>
          <w:tcPr>
            <w:tcW w:w="3366" w:type="dxa"/>
            <w:tcBorders>
              <w:top w:val="single" w:sz="4" w:space="0" w:color="000000"/>
              <w:left w:val="single" w:sz="4" w:space="0" w:color="000000"/>
              <w:bottom w:val="single" w:sz="4" w:space="0" w:color="000000"/>
              <w:right w:val="single" w:sz="4" w:space="0" w:color="000000"/>
            </w:tcBorders>
            <w:shd w:val="clear" w:color="auto" w:fill="auto"/>
          </w:tcPr>
          <w:p w14:paraId="2DC68D40"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Имеют широкое распространение и (или) оказывают решающее влияние на выбор проектных решений, строительство и эксплуатацию объектов</w:t>
            </w:r>
          </w:p>
        </w:tc>
      </w:tr>
      <w:tr w:rsidR="00FF11FB" w:rsidRPr="0024297E" w14:paraId="47397B10" w14:textId="77777777" w:rsidTr="00C20642">
        <w:tc>
          <w:tcPr>
            <w:tcW w:w="1740" w:type="dxa"/>
            <w:tcBorders>
              <w:top w:val="single" w:sz="4" w:space="0" w:color="000000"/>
              <w:left w:val="single" w:sz="4" w:space="0" w:color="000000"/>
              <w:bottom w:val="single" w:sz="4" w:space="0" w:color="000000"/>
            </w:tcBorders>
            <w:shd w:val="clear" w:color="auto" w:fill="auto"/>
          </w:tcPr>
          <w:p w14:paraId="7D4670B4"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Техногенные воздействия и изменения освоенных территорий</w:t>
            </w:r>
          </w:p>
        </w:tc>
        <w:tc>
          <w:tcPr>
            <w:tcW w:w="2174" w:type="dxa"/>
            <w:tcBorders>
              <w:top w:val="single" w:sz="4" w:space="0" w:color="000000"/>
              <w:left w:val="single" w:sz="4" w:space="0" w:color="000000"/>
              <w:bottom w:val="single" w:sz="4" w:space="0" w:color="000000"/>
            </w:tcBorders>
            <w:shd w:val="clear" w:color="auto" w:fill="auto"/>
          </w:tcPr>
          <w:p w14:paraId="125E9404"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Незначительные и могут не учитываться при инженерно-геологических изысканиях и проектировании</w:t>
            </w:r>
          </w:p>
        </w:tc>
        <w:tc>
          <w:tcPr>
            <w:tcW w:w="2320" w:type="dxa"/>
            <w:tcBorders>
              <w:top w:val="single" w:sz="4" w:space="0" w:color="000000"/>
              <w:left w:val="single" w:sz="4" w:space="0" w:color="000000"/>
              <w:bottom w:val="single" w:sz="4" w:space="0" w:color="000000"/>
            </w:tcBorders>
            <w:shd w:val="clear" w:color="auto" w:fill="auto"/>
          </w:tcPr>
          <w:p w14:paraId="51612336"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Не оказывают существенного влияния на выбор проектных решений и проведение инженерно-геологических изысканий</w:t>
            </w:r>
          </w:p>
        </w:tc>
        <w:tc>
          <w:tcPr>
            <w:tcW w:w="3366" w:type="dxa"/>
            <w:tcBorders>
              <w:top w:val="single" w:sz="4" w:space="0" w:color="000000"/>
              <w:left w:val="single" w:sz="4" w:space="0" w:color="000000"/>
              <w:bottom w:val="single" w:sz="4" w:space="0" w:color="000000"/>
              <w:right w:val="single" w:sz="4" w:space="0" w:color="000000"/>
            </w:tcBorders>
            <w:shd w:val="clear" w:color="auto" w:fill="auto"/>
          </w:tcPr>
          <w:p w14:paraId="1690AC95" w14:textId="77777777" w:rsidR="00FF11FB" w:rsidRPr="0024297E" w:rsidRDefault="00FF11FB" w:rsidP="00C20642">
            <w:pPr>
              <w:spacing w:line="240" w:lineRule="auto"/>
              <w:ind w:firstLine="0"/>
              <w:rPr>
                <w:rFonts w:ascii="Times New Roman" w:hAnsi="Times New Roman"/>
                <w:sz w:val="20"/>
                <w:szCs w:val="20"/>
              </w:rPr>
            </w:pPr>
            <w:r w:rsidRPr="0024297E">
              <w:rPr>
                <w:rFonts w:ascii="Times New Roman" w:hAnsi="Times New Roman"/>
                <w:sz w:val="20"/>
                <w:szCs w:val="20"/>
              </w:rPr>
              <w:t>Оказывают существенное влияние на выбор проектных решений и осложняют производство инженерно-геологических изысканий в части увеличения их состава и объемов работ</w:t>
            </w:r>
          </w:p>
        </w:tc>
      </w:tr>
    </w:tbl>
    <w:p w14:paraId="0332F1BA" w14:textId="77777777" w:rsidR="00FF11FB" w:rsidRDefault="00FF11FB" w:rsidP="00FF11FB">
      <w:pPr>
        <w:pStyle w:val="a8"/>
        <w:spacing w:line="240" w:lineRule="auto"/>
        <w:ind w:left="851"/>
        <w:rPr>
          <w:highlight w:val="yellow"/>
        </w:rPr>
      </w:pPr>
    </w:p>
    <w:p w14:paraId="54702909" w14:textId="77777777" w:rsidR="00FF11FB" w:rsidRPr="0024297E" w:rsidRDefault="00FF11FB" w:rsidP="00FF11FB">
      <w:pPr>
        <w:spacing w:line="240" w:lineRule="auto"/>
        <w:rPr>
          <w:rFonts w:ascii="Times New Roman" w:hAnsi="Times New Roman"/>
        </w:rPr>
      </w:pPr>
      <w:r w:rsidRPr="0024297E">
        <w:rPr>
          <w:rFonts w:ascii="Times New Roman" w:hAnsi="Times New Roman"/>
        </w:rPr>
        <w:t xml:space="preserve">Урупский район подвержен интенсивной водной эрозии, выраженной плоскостным и ручейковым смывом и линейной (овражной) эрозией. Здесь происходит так называемая ускоренная эрозия, которая обычно связывается с антропогенной деятельностью. Несмотря на большое практическое значение, данные по величинам количественных соотношений ускоренной и естественной эрозии пока не получены. Наблюдения на длительно распаханных участках свидетельствуют о том, что интенсивность ускоренной эрозии существенно меняется в зависимости от колебания выпадения атмосферных осадков в отдельные годы. Из этого следует вывод, что развитие оврагов в настоящее время происходит под влиянием не только антропогенной деятельности, но и естественного хода эрозионных процессов. </w:t>
      </w:r>
    </w:p>
    <w:p w14:paraId="6DE32E83" w14:textId="77777777" w:rsidR="00FF11FB" w:rsidRPr="0024297E" w:rsidRDefault="00FF11FB" w:rsidP="00FF11FB">
      <w:pPr>
        <w:spacing w:line="240" w:lineRule="auto"/>
        <w:rPr>
          <w:rFonts w:ascii="Times New Roman" w:hAnsi="Times New Roman"/>
        </w:rPr>
      </w:pPr>
      <w:r w:rsidRPr="0024297E">
        <w:rPr>
          <w:rFonts w:ascii="Times New Roman" w:hAnsi="Times New Roman"/>
        </w:rPr>
        <w:t xml:space="preserve">Наибольшую опасность для ландшафтов Урупского района представляют оползневые процессы, подтопления, паводки, </w:t>
      </w:r>
      <w:proofErr w:type="spellStart"/>
      <w:r w:rsidRPr="0024297E">
        <w:rPr>
          <w:rFonts w:ascii="Times New Roman" w:hAnsi="Times New Roman"/>
        </w:rPr>
        <w:t>оврагообразовании</w:t>
      </w:r>
      <w:proofErr w:type="spellEnd"/>
      <w:r w:rsidRPr="0024297E">
        <w:rPr>
          <w:rFonts w:ascii="Times New Roman" w:hAnsi="Times New Roman"/>
        </w:rPr>
        <w:t>, что вызывает деформацию и разрушение подземных коммуникаций, ухудшение санитарной и экологической обстановки в населенных пунктах. Условия и причины возникновения особо опасных природных явлений обусловлены многими факторами. Интенсивность и частота их зависит от определенных природно-климатических, геолого-геоморфологических условий и непродуманной хозяйственной деятельности.</w:t>
      </w:r>
    </w:p>
    <w:p w14:paraId="3F7C4C2E" w14:textId="77777777" w:rsidR="00FF11FB" w:rsidRPr="0024297E" w:rsidRDefault="00FF11FB" w:rsidP="00FF11FB">
      <w:pPr>
        <w:spacing w:line="240" w:lineRule="auto"/>
        <w:rPr>
          <w:rFonts w:ascii="Times New Roman" w:hAnsi="Times New Roman"/>
        </w:rPr>
      </w:pPr>
      <w:r>
        <w:rPr>
          <w:rFonts w:ascii="Times New Roman" w:hAnsi="Times New Roman"/>
        </w:rPr>
        <w:t>Таким образом, большая часть</w:t>
      </w:r>
      <w:r w:rsidR="00C20642">
        <w:rPr>
          <w:rFonts w:ascii="Times New Roman" w:hAnsi="Times New Roman"/>
        </w:rPr>
        <w:t xml:space="preserve"> </w:t>
      </w:r>
      <w:proofErr w:type="spellStart"/>
      <w:r w:rsidR="0060067A">
        <w:rPr>
          <w:rFonts w:ascii="Times New Roman" w:hAnsi="Times New Roman"/>
        </w:rPr>
        <w:t>Предгорненского</w:t>
      </w:r>
      <w:proofErr w:type="spellEnd"/>
      <w:r w:rsidRPr="0024297E">
        <w:rPr>
          <w:rFonts w:ascii="Times New Roman" w:hAnsi="Times New Roman"/>
        </w:rPr>
        <w:t xml:space="preserve"> </w:t>
      </w:r>
      <w:r>
        <w:rPr>
          <w:rFonts w:ascii="Times New Roman" w:hAnsi="Times New Roman"/>
        </w:rPr>
        <w:t>сельского поселения</w:t>
      </w:r>
      <w:r w:rsidRPr="0024297E">
        <w:rPr>
          <w:rFonts w:ascii="Times New Roman" w:hAnsi="Times New Roman"/>
        </w:rPr>
        <w:t xml:space="preserve"> относительно пригодна для градостроительного освоения с затратами на инженерно-геологическую подготовку.</w:t>
      </w:r>
    </w:p>
    <w:p w14:paraId="1E834C77" w14:textId="77777777" w:rsidR="00FF11FB" w:rsidRPr="00F365EE" w:rsidRDefault="00FF11FB" w:rsidP="00FF11FB">
      <w:pPr>
        <w:pStyle w:val="20"/>
        <w:ind w:firstLine="567"/>
        <w:jc w:val="center"/>
        <w:rPr>
          <w:rFonts w:ascii="Times New Roman" w:hAnsi="Times New Roman" w:cs="Times New Roman"/>
          <w:i w:val="0"/>
          <w:sz w:val="24"/>
          <w:szCs w:val="24"/>
        </w:rPr>
      </w:pPr>
      <w:bookmarkStart w:id="16" w:name="_Toc117972793"/>
      <w:bookmarkStart w:id="17" w:name="_Toc151229950"/>
      <w:r w:rsidRPr="00F365EE">
        <w:rPr>
          <w:rFonts w:ascii="Times New Roman" w:hAnsi="Times New Roman" w:cs="Times New Roman"/>
          <w:i w:val="0"/>
          <w:sz w:val="24"/>
          <w:szCs w:val="24"/>
        </w:rPr>
        <w:t>2.5. Почвы территории</w:t>
      </w:r>
      <w:bookmarkEnd w:id="16"/>
      <w:bookmarkEnd w:id="17"/>
    </w:p>
    <w:p w14:paraId="2E193D36" w14:textId="77777777" w:rsidR="00FF11FB" w:rsidRDefault="00FF11FB" w:rsidP="00FF11FB">
      <w:pPr>
        <w:spacing w:line="240" w:lineRule="auto"/>
        <w:rPr>
          <w:rFonts w:ascii="Times New Roman" w:hAnsi="Times New Roman"/>
        </w:rPr>
      </w:pPr>
    </w:p>
    <w:p w14:paraId="194DFB24" w14:textId="77777777" w:rsidR="00FF11FB" w:rsidRPr="00F365EE" w:rsidRDefault="00FF11FB" w:rsidP="00FF11FB">
      <w:pPr>
        <w:spacing w:line="240" w:lineRule="auto"/>
        <w:rPr>
          <w:rFonts w:ascii="Times New Roman" w:hAnsi="Times New Roman"/>
        </w:rPr>
      </w:pPr>
      <w:r w:rsidRPr="00F365EE">
        <w:rPr>
          <w:rFonts w:ascii="Times New Roman" w:hAnsi="Times New Roman"/>
        </w:rPr>
        <w:t xml:space="preserve">Почвы Урупского района относятся, в основном, к Кавказской горно-лугово-лесной и </w:t>
      </w:r>
      <w:proofErr w:type="gramStart"/>
      <w:r w:rsidRPr="00F365EE">
        <w:rPr>
          <w:rFonts w:ascii="Times New Roman" w:hAnsi="Times New Roman"/>
        </w:rPr>
        <w:t>горно-степной</w:t>
      </w:r>
      <w:proofErr w:type="gramEnd"/>
      <w:r w:rsidRPr="00F365EE">
        <w:rPr>
          <w:rFonts w:ascii="Times New Roman" w:hAnsi="Times New Roman"/>
        </w:rPr>
        <w:t xml:space="preserve"> провинции Кавказско-Крымской горной области. Формирование и распределение почв в горных районах подчинено закону вертикальной зональности. С увеличением высоты над уровнем моря </w:t>
      </w:r>
      <w:proofErr w:type="spellStart"/>
      <w:r w:rsidRPr="00F365EE">
        <w:rPr>
          <w:rFonts w:ascii="Times New Roman" w:hAnsi="Times New Roman"/>
        </w:rPr>
        <w:t>предкавказские</w:t>
      </w:r>
      <w:proofErr w:type="spellEnd"/>
      <w:r w:rsidRPr="00F365EE">
        <w:rPr>
          <w:rFonts w:ascii="Times New Roman" w:hAnsi="Times New Roman"/>
        </w:rPr>
        <w:t xml:space="preserve"> черноземы сменяются предгорными и горными, далее следуют </w:t>
      </w:r>
      <w:proofErr w:type="gramStart"/>
      <w:r w:rsidRPr="00F365EE">
        <w:rPr>
          <w:rFonts w:ascii="Times New Roman" w:hAnsi="Times New Roman"/>
        </w:rPr>
        <w:t>горно-лесные</w:t>
      </w:r>
      <w:proofErr w:type="gramEnd"/>
      <w:r w:rsidRPr="00F365EE">
        <w:rPr>
          <w:rFonts w:ascii="Times New Roman" w:hAnsi="Times New Roman"/>
        </w:rPr>
        <w:t xml:space="preserve"> и горно-луговые почвы.</w:t>
      </w:r>
    </w:p>
    <w:p w14:paraId="5FA8423B" w14:textId="77777777" w:rsidR="00FF11FB" w:rsidRPr="0024297E" w:rsidRDefault="00FF11FB" w:rsidP="00FF11FB">
      <w:pPr>
        <w:spacing w:line="240" w:lineRule="auto"/>
        <w:rPr>
          <w:rFonts w:ascii="Times New Roman" w:hAnsi="Times New Roman"/>
        </w:rPr>
      </w:pPr>
      <w:r w:rsidRPr="0024297E">
        <w:rPr>
          <w:rFonts w:ascii="Times New Roman" w:hAnsi="Times New Roman"/>
        </w:rPr>
        <w:t xml:space="preserve">На территории </w:t>
      </w:r>
      <w:proofErr w:type="spellStart"/>
      <w:r w:rsidR="0060067A">
        <w:rPr>
          <w:rFonts w:ascii="Times New Roman" w:hAnsi="Times New Roman"/>
        </w:rPr>
        <w:t>Предгорненского</w:t>
      </w:r>
      <w:proofErr w:type="spellEnd"/>
      <w:r w:rsidRPr="0024297E">
        <w:rPr>
          <w:rFonts w:ascii="Times New Roman" w:hAnsi="Times New Roman"/>
        </w:rPr>
        <w:t xml:space="preserve"> сельского поселения распространены горные серые, темно-серые и бурые почвы. Бурые </w:t>
      </w:r>
      <w:proofErr w:type="gramStart"/>
      <w:r w:rsidRPr="0024297E">
        <w:rPr>
          <w:rFonts w:ascii="Times New Roman" w:hAnsi="Times New Roman"/>
        </w:rPr>
        <w:t>горно-лесные</w:t>
      </w:r>
      <w:proofErr w:type="gramEnd"/>
      <w:r w:rsidRPr="0024297E">
        <w:rPr>
          <w:rFonts w:ascii="Times New Roman" w:hAnsi="Times New Roman"/>
        </w:rPr>
        <w:t xml:space="preserve"> почвы типичны под буковыми, дубовыми, грабовыми, пихтовыми, еловыми и сосновыми лесами на щебнистых продуктах выветривания плотных горных пород. В их профиле, общая мощность которого </w:t>
      </w:r>
      <w:r w:rsidRPr="0024297E">
        <w:rPr>
          <w:rFonts w:ascii="Times New Roman" w:hAnsi="Times New Roman"/>
        </w:rPr>
        <w:lastRenderedPageBreak/>
        <w:t xml:space="preserve">редко превышает 80 см, под лесной подстилкой (1-5см) залегает серовато-бурый гумусовый горизонт (0-15 см), содержащий от 6% до 15% гумуса. </w:t>
      </w:r>
    </w:p>
    <w:p w14:paraId="5501CD70" w14:textId="77777777" w:rsidR="00FF11FB" w:rsidRPr="0024297E" w:rsidRDefault="00FF11FB" w:rsidP="00FF11FB">
      <w:pPr>
        <w:spacing w:line="240" w:lineRule="auto"/>
        <w:rPr>
          <w:rFonts w:ascii="Times New Roman" w:hAnsi="Times New Roman"/>
        </w:rPr>
      </w:pPr>
      <w:r w:rsidRPr="0024297E">
        <w:rPr>
          <w:rFonts w:ascii="Times New Roman" w:hAnsi="Times New Roman"/>
        </w:rPr>
        <w:t>Бурые лесные кислые почвы обычны под пихтовыми лесами. Для них характерно слабое развитие подстилки, ясно выраженный гумусовый горизонт, постепенно преходящий в горизонт с красновато-бурой и палево-желтой окраской; хорошо выражена комковато-</w:t>
      </w:r>
      <w:proofErr w:type="spellStart"/>
      <w:r w:rsidRPr="0024297E">
        <w:rPr>
          <w:rFonts w:ascii="Times New Roman" w:hAnsi="Times New Roman"/>
        </w:rPr>
        <w:t>ореховатая</w:t>
      </w:r>
      <w:proofErr w:type="spellEnd"/>
      <w:r w:rsidRPr="0024297E">
        <w:rPr>
          <w:rFonts w:ascii="Times New Roman" w:hAnsi="Times New Roman"/>
        </w:rPr>
        <w:t xml:space="preserve"> структура, а иногда - зернисто-</w:t>
      </w:r>
      <w:proofErr w:type="spellStart"/>
      <w:r w:rsidRPr="0024297E">
        <w:rPr>
          <w:rFonts w:ascii="Times New Roman" w:hAnsi="Times New Roman"/>
        </w:rPr>
        <w:t>ореховатая</w:t>
      </w:r>
      <w:proofErr w:type="spellEnd"/>
      <w:r w:rsidRPr="0024297E">
        <w:rPr>
          <w:rFonts w:ascii="Times New Roman" w:hAnsi="Times New Roman"/>
        </w:rPr>
        <w:t xml:space="preserve">. </w:t>
      </w:r>
    </w:p>
    <w:p w14:paraId="41333321" w14:textId="77777777" w:rsidR="00FF11FB" w:rsidRDefault="00FF11FB" w:rsidP="00FF11FB">
      <w:pPr>
        <w:spacing w:line="240" w:lineRule="auto"/>
        <w:rPr>
          <w:rFonts w:ascii="Times New Roman" w:hAnsi="Times New Roman"/>
        </w:rPr>
      </w:pPr>
      <w:r w:rsidRPr="0024297E">
        <w:rPr>
          <w:rFonts w:ascii="Times New Roman" w:hAnsi="Times New Roman"/>
        </w:rPr>
        <w:t>Бурые лесные кислые оподзоленные почвы на склонах северной экспозиции п</w:t>
      </w:r>
      <w:r>
        <w:rPr>
          <w:rFonts w:ascii="Times New Roman" w:hAnsi="Times New Roman"/>
        </w:rPr>
        <w:t xml:space="preserve">риурочены к высотам от 700-1200 </w:t>
      </w:r>
      <w:r w:rsidRPr="0024297E">
        <w:rPr>
          <w:rFonts w:ascii="Times New Roman" w:hAnsi="Times New Roman"/>
        </w:rPr>
        <w:t>–</w:t>
      </w:r>
      <w:r>
        <w:rPr>
          <w:rFonts w:ascii="Times New Roman" w:hAnsi="Times New Roman"/>
        </w:rPr>
        <w:t xml:space="preserve"> </w:t>
      </w:r>
      <w:r w:rsidRPr="0024297E">
        <w:rPr>
          <w:rFonts w:ascii="Times New Roman" w:hAnsi="Times New Roman"/>
        </w:rPr>
        <w:t>1700 м. Эти почвы формируются под дубово-буковыми и буковыми лесами, преимущественно на глинистых сланцах, и лишь местами – на продуктах выветривания песчаников. Гранулометрический состав зависит от почвообразующей породы: на глинистых сланцах – глинистый или тяжелосуглинистый, на песчаниках – легкосуглинистый или супесчаный, на кварцевых конгломератах суглинисто-каменистый. К характерным чертам почвенного профиля относится ясно выделяющийся  оподзоленный горизонт. Почвы ненасыщенные и кислые, наибольшая кислотность проявляется в оподзоленном горизонте.</w:t>
      </w:r>
    </w:p>
    <w:p w14:paraId="643D52FA" w14:textId="77777777" w:rsidR="00FF11FB" w:rsidRPr="0024297E" w:rsidRDefault="00FF11FB" w:rsidP="00FF11FB">
      <w:pPr>
        <w:spacing w:line="240" w:lineRule="auto"/>
        <w:rPr>
          <w:rFonts w:ascii="Times New Roman" w:hAnsi="Times New Roman"/>
        </w:rPr>
      </w:pPr>
      <w:r w:rsidRPr="0024297E">
        <w:rPr>
          <w:rFonts w:ascii="Times New Roman" w:hAnsi="Times New Roman"/>
          <w:noProof/>
        </w:rPr>
        <w:drawing>
          <wp:inline distT="0" distB="0" distL="0" distR="0" wp14:anchorId="3D4E8D5A" wp14:editId="099185A6">
            <wp:extent cx="3847882" cy="5103628"/>
            <wp:effectExtent l="0" t="0" r="635" b="1905"/>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l="1462" r="50716"/>
                    <a:stretch>
                      <a:fillRect/>
                    </a:stretch>
                  </pic:blipFill>
                  <pic:spPr bwMode="auto">
                    <a:xfrm>
                      <a:off x="0" y="0"/>
                      <a:ext cx="3850563" cy="5107184"/>
                    </a:xfrm>
                    <a:prstGeom prst="rect">
                      <a:avLst/>
                    </a:prstGeom>
                    <a:solidFill>
                      <a:srgbClr val="FFFFFF"/>
                    </a:solidFill>
                    <a:ln>
                      <a:noFill/>
                    </a:ln>
                  </pic:spPr>
                </pic:pic>
              </a:graphicData>
            </a:graphic>
          </wp:inline>
        </w:drawing>
      </w:r>
      <w:r w:rsidRPr="0024297E">
        <w:rPr>
          <w:rFonts w:ascii="Times New Roman" w:hAnsi="Times New Roman"/>
          <w:noProof/>
        </w:rPr>
        <w:drawing>
          <wp:inline distT="0" distB="0" distL="0" distR="0" wp14:anchorId="2EC0DD84" wp14:editId="37FECAE0">
            <wp:extent cx="1659805" cy="1857375"/>
            <wp:effectExtent l="19050" t="0" r="0" b="0"/>
            <wp:docPr id="2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l="57353" b="29956"/>
                    <a:stretch>
                      <a:fillRect/>
                    </a:stretch>
                  </pic:blipFill>
                  <pic:spPr bwMode="auto">
                    <a:xfrm>
                      <a:off x="0" y="0"/>
                      <a:ext cx="1659805" cy="1857375"/>
                    </a:xfrm>
                    <a:prstGeom prst="rect">
                      <a:avLst/>
                    </a:prstGeom>
                    <a:solidFill>
                      <a:srgbClr val="FFFFFF"/>
                    </a:solidFill>
                    <a:ln>
                      <a:noFill/>
                    </a:ln>
                  </pic:spPr>
                </pic:pic>
              </a:graphicData>
            </a:graphic>
          </wp:inline>
        </w:drawing>
      </w:r>
    </w:p>
    <w:p w14:paraId="1FA5206E" w14:textId="77777777" w:rsidR="00FF11FB" w:rsidRDefault="00FF11FB" w:rsidP="00FF11FB">
      <w:pPr>
        <w:spacing w:line="240" w:lineRule="auto"/>
        <w:rPr>
          <w:rFonts w:ascii="Times New Roman" w:hAnsi="Times New Roman"/>
          <w:iCs/>
        </w:rPr>
      </w:pPr>
    </w:p>
    <w:p w14:paraId="1CD9ED1C" w14:textId="77777777" w:rsidR="00FF11FB" w:rsidRPr="00FF11FB" w:rsidRDefault="00FF11FB" w:rsidP="00FF11FB">
      <w:pPr>
        <w:pStyle w:val="a8"/>
        <w:spacing w:line="240" w:lineRule="auto"/>
        <w:ind w:left="0" w:firstLine="0"/>
        <w:jc w:val="center"/>
        <w:rPr>
          <w:rFonts w:ascii="Times New Roman" w:hAnsi="Times New Roman"/>
          <w:b/>
        </w:rPr>
      </w:pPr>
      <w:r w:rsidRPr="00FF11FB">
        <w:rPr>
          <w:rFonts w:ascii="Times New Roman" w:hAnsi="Times New Roman"/>
          <w:b/>
        </w:rPr>
        <w:t>Рис. 2.5.1. Типы почв Урупского района КЧР</w:t>
      </w:r>
    </w:p>
    <w:p w14:paraId="6F6A1A25" w14:textId="77777777" w:rsidR="00FF11FB" w:rsidRDefault="00FF11FB" w:rsidP="00FF11FB">
      <w:pPr>
        <w:spacing w:line="240" w:lineRule="auto"/>
        <w:rPr>
          <w:rFonts w:ascii="Times New Roman" w:hAnsi="Times New Roman"/>
        </w:rPr>
      </w:pPr>
    </w:p>
    <w:p w14:paraId="5479E883" w14:textId="77777777" w:rsidR="00FF11FB" w:rsidRPr="0024297E" w:rsidRDefault="00FF11FB" w:rsidP="00FF11FB">
      <w:pPr>
        <w:spacing w:line="240" w:lineRule="auto"/>
        <w:rPr>
          <w:rFonts w:ascii="Times New Roman" w:hAnsi="Times New Roman"/>
        </w:rPr>
      </w:pPr>
      <w:r w:rsidRPr="0024297E">
        <w:rPr>
          <w:rFonts w:ascii="Times New Roman" w:hAnsi="Times New Roman"/>
        </w:rPr>
        <w:t xml:space="preserve">Серые лесные горные почвы развиты на высотах до 500-800 м. Они формируются на </w:t>
      </w:r>
      <w:r>
        <w:rPr>
          <w:rFonts w:ascii="Times New Roman" w:hAnsi="Times New Roman"/>
        </w:rPr>
        <w:t xml:space="preserve"> </w:t>
      </w:r>
      <w:r w:rsidRPr="0024297E">
        <w:rPr>
          <w:rFonts w:ascii="Times New Roman" w:hAnsi="Times New Roman"/>
        </w:rPr>
        <w:t>–</w:t>
      </w:r>
      <w:r>
        <w:rPr>
          <w:rFonts w:ascii="Times New Roman" w:hAnsi="Times New Roman"/>
        </w:rPr>
        <w:t xml:space="preserve"> </w:t>
      </w:r>
      <w:r w:rsidRPr="0024297E">
        <w:rPr>
          <w:rFonts w:ascii="Times New Roman" w:hAnsi="Times New Roman"/>
        </w:rPr>
        <w:t xml:space="preserve"> просадочных карбонатных и некарбонатных суглинках и глинах. В почвенном покрове территории распространены черноземы трех подтипов </w:t>
      </w:r>
      <w:proofErr w:type="spellStart"/>
      <w:r w:rsidRPr="0024297E">
        <w:rPr>
          <w:rFonts w:ascii="Times New Roman" w:hAnsi="Times New Roman"/>
        </w:rPr>
        <w:t>предкавказские</w:t>
      </w:r>
      <w:proofErr w:type="spellEnd"/>
      <w:r w:rsidRPr="0024297E">
        <w:rPr>
          <w:rFonts w:ascii="Times New Roman" w:hAnsi="Times New Roman"/>
        </w:rPr>
        <w:t>, горные (предгорные).</w:t>
      </w:r>
    </w:p>
    <w:p w14:paraId="63D9D928" w14:textId="77777777" w:rsidR="00FF11FB" w:rsidRPr="00BB594D" w:rsidRDefault="00FF11FB" w:rsidP="00FF11FB">
      <w:pPr>
        <w:pStyle w:val="20"/>
        <w:jc w:val="center"/>
        <w:rPr>
          <w:rFonts w:ascii="Times New Roman" w:hAnsi="Times New Roman"/>
          <w:i w:val="0"/>
          <w:sz w:val="26"/>
          <w:szCs w:val="26"/>
          <w:highlight w:val="lightGray"/>
        </w:rPr>
      </w:pPr>
      <w:bookmarkStart w:id="18" w:name="_Toc117972794"/>
      <w:bookmarkStart w:id="19" w:name="_Toc151229951"/>
      <w:r>
        <w:rPr>
          <w:rFonts w:ascii="Times New Roman" w:hAnsi="Times New Roman"/>
          <w:i w:val="0"/>
          <w:sz w:val="26"/>
          <w:szCs w:val="26"/>
        </w:rPr>
        <w:lastRenderedPageBreak/>
        <w:t>2.6</w:t>
      </w:r>
      <w:r w:rsidRPr="00BB594D">
        <w:rPr>
          <w:rFonts w:ascii="Times New Roman" w:hAnsi="Times New Roman"/>
          <w:i w:val="0"/>
          <w:sz w:val="26"/>
          <w:szCs w:val="26"/>
        </w:rPr>
        <w:t xml:space="preserve">. </w:t>
      </w:r>
      <w:bookmarkEnd w:id="18"/>
      <w:r w:rsidR="007B0984">
        <w:rPr>
          <w:rFonts w:ascii="Times New Roman" w:hAnsi="Times New Roman"/>
          <w:i w:val="0"/>
          <w:sz w:val="26"/>
          <w:szCs w:val="26"/>
        </w:rPr>
        <w:t>Растительный</w:t>
      </w:r>
      <w:r>
        <w:rPr>
          <w:rFonts w:ascii="Times New Roman" w:hAnsi="Times New Roman"/>
          <w:i w:val="0"/>
          <w:sz w:val="26"/>
          <w:szCs w:val="26"/>
        </w:rPr>
        <w:t xml:space="preserve"> и животный мир территории муниципального образования</w:t>
      </w:r>
      <w:r>
        <w:rPr>
          <w:rStyle w:val="aff0"/>
          <w:rFonts w:ascii="Times New Roman" w:hAnsi="Times New Roman"/>
          <w:i w:val="0"/>
          <w:sz w:val="26"/>
          <w:szCs w:val="26"/>
        </w:rPr>
        <w:footnoteReference w:id="6"/>
      </w:r>
      <w:bookmarkEnd w:id="19"/>
    </w:p>
    <w:p w14:paraId="376CBF21" w14:textId="77777777" w:rsidR="00FF11FB" w:rsidRDefault="00FF11FB" w:rsidP="00FF11FB">
      <w:pPr>
        <w:spacing w:line="240" w:lineRule="auto"/>
        <w:rPr>
          <w:rFonts w:ascii="Times New Roman" w:hAnsi="Times New Roman"/>
          <w:iCs/>
        </w:rPr>
      </w:pPr>
    </w:p>
    <w:p w14:paraId="61ED2888" w14:textId="77777777" w:rsidR="00FF11FB" w:rsidRDefault="00FF11FB" w:rsidP="00FF11FB">
      <w:pPr>
        <w:spacing w:line="240" w:lineRule="auto"/>
        <w:rPr>
          <w:rFonts w:ascii="Times New Roman" w:hAnsi="Times New Roman"/>
        </w:rPr>
      </w:pPr>
      <w:r w:rsidRPr="0024297E">
        <w:rPr>
          <w:rFonts w:ascii="Times New Roman" w:hAnsi="Times New Roman"/>
        </w:rPr>
        <w:t>Значительная часть Урупского района занята лесами, представленными разнообразными породами деревьев от мягколиственных</w:t>
      </w:r>
      <w:r>
        <w:rPr>
          <w:rFonts w:ascii="Times New Roman" w:hAnsi="Times New Roman"/>
        </w:rPr>
        <w:t xml:space="preserve"> </w:t>
      </w:r>
      <w:r w:rsidRPr="0024297E">
        <w:rPr>
          <w:rFonts w:ascii="Times New Roman" w:hAnsi="Times New Roman"/>
        </w:rPr>
        <w:t>–</w:t>
      </w:r>
      <w:r>
        <w:rPr>
          <w:rFonts w:ascii="Times New Roman" w:hAnsi="Times New Roman"/>
        </w:rPr>
        <w:t xml:space="preserve"> </w:t>
      </w:r>
      <w:r w:rsidRPr="0024297E">
        <w:rPr>
          <w:rFonts w:ascii="Times New Roman" w:hAnsi="Times New Roman"/>
        </w:rPr>
        <w:t xml:space="preserve">ольхи, березы, осины до ценных </w:t>
      </w:r>
      <w:proofErr w:type="gramStart"/>
      <w:r w:rsidRPr="0024297E">
        <w:rPr>
          <w:rFonts w:ascii="Times New Roman" w:hAnsi="Times New Roman"/>
        </w:rPr>
        <w:t>твердо-лиственных</w:t>
      </w:r>
      <w:proofErr w:type="gramEnd"/>
      <w:r w:rsidRPr="0024297E">
        <w:rPr>
          <w:rFonts w:ascii="Times New Roman" w:hAnsi="Times New Roman"/>
        </w:rPr>
        <w:t xml:space="preserve"> и хвойных пород</w:t>
      </w:r>
      <w:r>
        <w:rPr>
          <w:rFonts w:ascii="Times New Roman" w:hAnsi="Times New Roman"/>
        </w:rPr>
        <w:t xml:space="preserve"> </w:t>
      </w:r>
      <w:r w:rsidRPr="0024297E">
        <w:rPr>
          <w:rFonts w:ascii="Times New Roman" w:hAnsi="Times New Roman"/>
        </w:rPr>
        <w:t>–</w:t>
      </w:r>
      <w:r>
        <w:rPr>
          <w:rFonts w:ascii="Times New Roman" w:hAnsi="Times New Roman"/>
        </w:rPr>
        <w:t xml:space="preserve"> </w:t>
      </w:r>
      <w:r w:rsidRPr="0024297E">
        <w:rPr>
          <w:rFonts w:ascii="Times New Roman" w:hAnsi="Times New Roman"/>
        </w:rPr>
        <w:t>дуба, бука, граба, ели, сосны, пихты, а также редко встречающегося реликтового дерева</w:t>
      </w:r>
      <w:r>
        <w:rPr>
          <w:rFonts w:ascii="Times New Roman" w:hAnsi="Times New Roman"/>
        </w:rPr>
        <w:t xml:space="preserve"> </w:t>
      </w:r>
      <w:r w:rsidRPr="0024297E">
        <w:rPr>
          <w:rFonts w:ascii="Times New Roman" w:hAnsi="Times New Roman"/>
        </w:rPr>
        <w:t>–</w:t>
      </w:r>
      <w:r>
        <w:rPr>
          <w:rFonts w:ascii="Times New Roman" w:hAnsi="Times New Roman"/>
        </w:rPr>
        <w:t xml:space="preserve"> </w:t>
      </w:r>
      <w:r w:rsidRPr="0024297E">
        <w:rPr>
          <w:rFonts w:ascii="Times New Roman" w:hAnsi="Times New Roman"/>
        </w:rPr>
        <w:t xml:space="preserve">тисса. На территории </w:t>
      </w:r>
      <w:proofErr w:type="spellStart"/>
      <w:r w:rsidR="0060067A">
        <w:rPr>
          <w:rFonts w:ascii="Times New Roman" w:hAnsi="Times New Roman"/>
        </w:rPr>
        <w:t>Предгорненского</w:t>
      </w:r>
      <w:proofErr w:type="spellEnd"/>
      <w:r w:rsidRPr="0024297E">
        <w:rPr>
          <w:rFonts w:ascii="Times New Roman" w:hAnsi="Times New Roman"/>
        </w:rPr>
        <w:t xml:space="preserve"> сельского поселения вдоль реки </w:t>
      </w:r>
      <w:r w:rsidR="0060067A">
        <w:rPr>
          <w:rFonts w:ascii="Times New Roman" w:hAnsi="Times New Roman"/>
        </w:rPr>
        <w:t>Большая Лаба</w:t>
      </w:r>
      <w:r w:rsidRPr="0024297E">
        <w:rPr>
          <w:rFonts w:ascii="Times New Roman" w:hAnsi="Times New Roman"/>
        </w:rPr>
        <w:t xml:space="preserve"> произрастают сосновые леса. Сосна образует небольшие массивы чистых и смешанных одно-двухярусных древостоев средней продуктивности, произрастает в смеси с березой, осиной, ольхой черной, тополем, ивой.</w:t>
      </w:r>
    </w:p>
    <w:p w14:paraId="6238D78D" w14:textId="77777777" w:rsidR="00FF11FB" w:rsidRDefault="00FF11FB" w:rsidP="00FF11FB">
      <w:pPr>
        <w:spacing w:line="240" w:lineRule="auto"/>
        <w:rPr>
          <w:rFonts w:ascii="Times New Roman" w:hAnsi="Times New Roman"/>
        </w:rPr>
      </w:pPr>
      <w:r w:rsidRPr="0024297E">
        <w:rPr>
          <w:rFonts w:ascii="Times New Roman" w:hAnsi="Times New Roman"/>
          <w:noProof/>
        </w:rPr>
        <w:drawing>
          <wp:inline distT="0" distB="0" distL="0" distR="0" wp14:anchorId="44B9B683" wp14:editId="239B8FD7">
            <wp:extent cx="5377218" cy="4465153"/>
            <wp:effectExtent l="0" t="0" r="0" b="0"/>
            <wp:docPr id="2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r="2652"/>
                    <a:stretch>
                      <a:fillRect/>
                    </a:stretch>
                  </pic:blipFill>
                  <pic:spPr bwMode="auto">
                    <a:xfrm>
                      <a:off x="0" y="0"/>
                      <a:ext cx="5381471" cy="4468685"/>
                    </a:xfrm>
                    <a:prstGeom prst="rect">
                      <a:avLst/>
                    </a:prstGeom>
                    <a:noFill/>
                    <a:ln>
                      <a:noFill/>
                    </a:ln>
                  </pic:spPr>
                </pic:pic>
              </a:graphicData>
            </a:graphic>
          </wp:inline>
        </w:drawing>
      </w:r>
    </w:p>
    <w:p w14:paraId="39B21683" w14:textId="77777777" w:rsidR="00FF11FB" w:rsidRDefault="00FF11FB" w:rsidP="00FF11FB">
      <w:pPr>
        <w:pStyle w:val="a8"/>
        <w:spacing w:line="240" w:lineRule="auto"/>
        <w:ind w:left="851"/>
        <w:rPr>
          <w:b/>
        </w:rPr>
      </w:pPr>
    </w:p>
    <w:p w14:paraId="001674B6" w14:textId="77777777" w:rsidR="00FF11FB" w:rsidRPr="00E63113" w:rsidRDefault="00FF11FB" w:rsidP="00FF11FB">
      <w:pPr>
        <w:pStyle w:val="a8"/>
        <w:spacing w:line="240" w:lineRule="auto"/>
        <w:ind w:left="851"/>
        <w:rPr>
          <w:rFonts w:ascii="Times New Roman" w:hAnsi="Times New Roman"/>
          <w:b/>
        </w:rPr>
      </w:pPr>
      <w:r w:rsidRPr="00E63113">
        <w:rPr>
          <w:rFonts w:ascii="Times New Roman" w:hAnsi="Times New Roman"/>
          <w:b/>
        </w:rPr>
        <w:t>Рис. 2.6.1 Виды растительности на территории Урупского района</w:t>
      </w:r>
    </w:p>
    <w:p w14:paraId="78882AC7" w14:textId="77777777" w:rsidR="00FF11FB" w:rsidRDefault="00FF11FB" w:rsidP="00FF11FB">
      <w:pPr>
        <w:spacing w:line="240" w:lineRule="auto"/>
        <w:rPr>
          <w:rFonts w:ascii="Times New Roman" w:hAnsi="Times New Roman"/>
        </w:rPr>
      </w:pPr>
    </w:p>
    <w:p w14:paraId="1ADE0B22" w14:textId="77777777" w:rsidR="00FF11FB" w:rsidRPr="004B2823" w:rsidRDefault="00FF11FB" w:rsidP="00FF11FB">
      <w:pPr>
        <w:spacing w:line="240" w:lineRule="auto"/>
        <w:rPr>
          <w:rFonts w:ascii="Times New Roman" w:hAnsi="Times New Roman"/>
        </w:rPr>
      </w:pPr>
      <w:r w:rsidRPr="004B2823">
        <w:rPr>
          <w:rFonts w:ascii="Times New Roman" w:hAnsi="Times New Roman"/>
        </w:rPr>
        <w:t xml:space="preserve">Перечень растений редких видов КЧР: </w:t>
      </w:r>
    </w:p>
    <w:p w14:paraId="535DDBC3" w14:textId="77777777" w:rsidR="00FF11FB" w:rsidRPr="004B2823" w:rsidRDefault="00FF11FB" w:rsidP="00FF11FB">
      <w:pPr>
        <w:spacing w:line="240" w:lineRule="auto"/>
        <w:rPr>
          <w:rFonts w:ascii="Times New Roman" w:hAnsi="Times New Roman"/>
        </w:rPr>
      </w:pPr>
      <w:r w:rsidRPr="004B2823">
        <w:rPr>
          <w:rFonts w:ascii="Times New Roman" w:hAnsi="Times New Roman"/>
        </w:rPr>
        <w:t xml:space="preserve">1) Виды растений, находящихся под угрозой  исчезновения: Подснежник  кавказский, произрастает на Скалистом хребте; </w:t>
      </w:r>
      <w:proofErr w:type="spellStart"/>
      <w:r w:rsidRPr="004B2823">
        <w:rPr>
          <w:rFonts w:ascii="Times New Roman" w:hAnsi="Times New Roman"/>
        </w:rPr>
        <w:t>Соленантус</w:t>
      </w:r>
      <w:proofErr w:type="spellEnd"/>
      <w:r w:rsidRPr="004B2823">
        <w:rPr>
          <w:rFonts w:ascii="Times New Roman" w:hAnsi="Times New Roman"/>
        </w:rPr>
        <w:t xml:space="preserve"> (</w:t>
      </w:r>
      <w:proofErr w:type="spellStart"/>
      <w:r w:rsidRPr="004B2823">
        <w:rPr>
          <w:rFonts w:ascii="Times New Roman" w:hAnsi="Times New Roman"/>
        </w:rPr>
        <w:t>трубкоцветник</w:t>
      </w:r>
      <w:proofErr w:type="spellEnd"/>
      <w:r w:rsidRPr="004B2823">
        <w:rPr>
          <w:rFonts w:ascii="Times New Roman" w:hAnsi="Times New Roman"/>
        </w:rPr>
        <w:t xml:space="preserve">) </w:t>
      </w:r>
      <w:proofErr w:type="spellStart"/>
      <w:r w:rsidRPr="004B2823">
        <w:rPr>
          <w:rFonts w:ascii="Times New Roman" w:hAnsi="Times New Roman"/>
        </w:rPr>
        <w:t>Биберштейн</w:t>
      </w:r>
      <w:proofErr w:type="spellEnd"/>
      <w:r w:rsidRPr="004B2823">
        <w:rPr>
          <w:rFonts w:ascii="Times New Roman" w:hAnsi="Times New Roman"/>
        </w:rPr>
        <w:t>.</w:t>
      </w:r>
    </w:p>
    <w:p w14:paraId="52C49B76" w14:textId="77777777" w:rsidR="00FF11FB" w:rsidRPr="004B2823" w:rsidRDefault="00FF11FB" w:rsidP="00FF11FB">
      <w:pPr>
        <w:spacing w:line="240" w:lineRule="auto"/>
        <w:rPr>
          <w:rFonts w:ascii="Times New Roman" w:hAnsi="Times New Roman"/>
        </w:rPr>
      </w:pPr>
      <w:r w:rsidRPr="004B2823">
        <w:rPr>
          <w:rFonts w:ascii="Times New Roman" w:hAnsi="Times New Roman"/>
        </w:rPr>
        <w:t xml:space="preserve">2) Редкие виды растений: </w:t>
      </w:r>
      <w:proofErr w:type="spellStart"/>
      <w:r w:rsidRPr="004B2823">
        <w:rPr>
          <w:rFonts w:ascii="Times New Roman" w:hAnsi="Times New Roman"/>
        </w:rPr>
        <w:t>Габлиция</w:t>
      </w:r>
      <w:proofErr w:type="spellEnd"/>
      <w:r w:rsidRPr="004B2823">
        <w:rPr>
          <w:rFonts w:ascii="Times New Roman" w:hAnsi="Times New Roman"/>
        </w:rPr>
        <w:t xml:space="preserve">  </w:t>
      </w:r>
      <w:proofErr w:type="spellStart"/>
      <w:r w:rsidRPr="004B2823">
        <w:rPr>
          <w:rFonts w:ascii="Times New Roman" w:hAnsi="Times New Roman"/>
        </w:rPr>
        <w:t>тамусовидная</w:t>
      </w:r>
      <w:proofErr w:type="spellEnd"/>
      <w:r w:rsidRPr="004B2823">
        <w:rPr>
          <w:rFonts w:ascii="Times New Roman" w:hAnsi="Times New Roman"/>
        </w:rPr>
        <w:t xml:space="preserve"> (затененные  места); </w:t>
      </w:r>
      <w:proofErr w:type="spellStart"/>
      <w:r w:rsidRPr="004B2823">
        <w:rPr>
          <w:rFonts w:ascii="Times New Roman" w:hAnsi="Times New Roman"/>
        </w:rPr>
        <w:t>Траунштейнера</w:t>
      </w:r>
      <w:proofErr w:type="spellEnd"/>
      <w:r w:rsidRPr="004B2823">
        <w:rPr>
          <w:rFonts w:ascii="Times New Roman" w:hAnsi="Times New Roman"/>
        </w:rPr>
        <w:t xml:space="preserve"> шаровидная (Скалистый хребет).</w:t>
      </w:r>
    </w:p>
    <w:p w14:paraId="5B8CCC9E" w14:textId="77777777" w:rsidR="00FF11FB" w:rsidRPr="004B2823" w:rsidRDefault="00FF11FB" w:rsidP="00FF11FB">
      <w:pPr>
        <w:spacing w:line="240" w:lineRule="auto"/>
        <w:rPr>
          <w:rFonts w:ascii="Times New Roman" w:hAnsi="Times New Roman"/>
        </w:rPr>
      </w:pPr>
      <w:r w:rsidRPr="004B2823">
        <w:rPr>
          <w:rFonts w:ascii="Times New Roman" w:hAnsi="Times New Roman"/>
        </w:rPr>
        <w:t xml:space="preserve">3) Сокращающиеся виды растений: </w:t>
      </w:r>
      <w:proofErr w:type="spellStart"/>
      <w:r w:rsidRPr="004B2823">
        <w:rPr>
          <w:rFonts w:ascii="Times New Roman" w:hAnsi="Times New Roman"/>
        </w:rPr>
        <w:t>Косогорник</w:t>
      </w:r>
      <w:proofErr w:type="spellEnd"/>
      <w:r w:rsidRPr="004B2823">
        <w:rPr>
          <w:rFonts w:ascii="Times New Roman" w:hAnsi="Times New Roman"/>
        </w:rPr>
        <w:t xml:space="preserve"> </w:t>
      </w:r>
      <w:proofErr w:type="spellStart"/>
      <w:r w:rsidRPr="004B2823">
        <w:rPr>
          <w:rFonts w:ascii="Times New Roman" w:hAnsi="Times New Roman"/>
        </w:rPr>
        <w:t>недоспелколистный</w:t>
      </w:r>
      <w:proofErr w:type="spellEnd"/>
      <w:r w:rsidRPr="004B2823">
        <w:rPr>
          <w:rFonts w:ascii="Times New Roman" w:hAnsi="Times New Roman"/>
        </w:rPr>
        <w:t xml:space="preserve">, Морозник кавказский, Рододендрон кавказский, </w:t>
      </w:r>
      <w:proofErr w:type="spellStart"/>
      <w:r w:rsidRPr="004B2823">
        <w:rPr>
          <w:rFonts w:ascii="Times New Roman" w:hAnsi="Times New Roman"/>
        </w:rPr>
        <w:t>Ядрышник</w:t>
      </w:r>
      <w:proofErr w:type="spellEnd"/>
      <w:r w:rsidRPr="004B2823">
        <w:rPr>
          <w:rFonts w:ascii="Times New Roman" w:hAnsi="Times New Roman"/>
        </w:rPr>
        <w:t xml:space="preserve"> желтоватый, </w:t>
      </w:r>
      <w:proofErr w:type="spellStart"/>
      <w:r w:rsidRPr="004B2823">
        <w:rPr>
          <w:rFonts w:ascii="Times New Roman" w:hAnsi="Times New Roman"/>
        </w:rPr>
        <w:t>Ядрышник</w:t>
      </w:r>
      <w:proofErr w:type="spellEnd"/>
      <w:r w:rsidRPr="004B2823">
        <w:rPr>
          <w:rFonts w:ascii="Times New Roman" w:hAnsi="Times New Roman"/>
        </w:rPr>
        <w:t xml:space="preserve"> шлемоносный, </w:t>
      </w:r>
      <w:proofErr w:type="spellStart"/>
      <w:r w:rsidRPr="004B2823">
        <w:rPr>
          <w:rFonts w:ascii="Times New Roman" w:hAnsi="Times New Roman"/>
        </w:rPr>
        <w:t>Птичемлечник</w:t>
      </w:r>
      <w:proofErr w:type="spellEnd"/>
      <w:r w:rsidRPr="004B2823">
        <w:rPr>
          <w:rFonts w:ascii="Times New Roman" w:hAnsi="Times New Roman"/>
        </w:rPr>
        <w:t xml:space="preserve"> </w:t>
      </w:r>
      <w:proofErr w:type="spellStart"/>
      <w:r w:rsidRPr="004B2823">
        <w:rPr>
          <w:rFonts w:ascii="Times New Roman" w:hAnsi="Times New Roman"/>
        </w:rPr>
        <w:t>лугообразный</w:t>
      </w:r>
      <w:proofErr w:type="spellEnd"/>
      <w:r w:rsidRPr="004B2823">
        <w:rPr>
          <w:rFonts w:ascii="Times New Roman" w:hAnsi="Times New Roman"/>
        </w:rPr>
        <w:t xml:space="preserve">, произрастающие на Скалистом хребте; Пион узколистный, Шафран полосатый – на степных участках; Хохлатка Эммануэля </w:t>
      </w:r>
      <w:r w:rsidR="0060067A" w:rsidRPr="004B2823">
        <w:rPr>
          <w:rFonts w:ascii="Times New Roman" w:hAnsi="Times New Roman"/>
        </w:rPr>
        <w:t>–</w:t>
      </w:r>
      <w:r w:rsidRPr="004B2823">
        <w:rPr>
          <w:rFonts w:ascii="Times New Roman" w:hAnsi="Times New Roman"/>
        </w:rPr>
        <w:t xml:space="preserve"> на каменистых склонах и осыпях; Шпажник черепитчатый - на лугах в сырых местах и в посевах.</w:t>
      </w:r>
    </w:p>
    <w:p w14:paraId="43929F91" w14:textId="77777777" w:rsidR="00FF11FB" w:rsidRPr="004B2823" w:rsidRDefault="00FF11FB" w:rsidP="00FF11FB">
      <w:pPr>
        <w:spacing w:line="240" w:lineRule="auto"/>
        <w:rPr>
          <w:rFonts w:ascii="Times New Roman" w:hAnsi="Times New Roman"/>
        </w:rPr>
      </w:pPr>
      <w:r w:rsidRPr="004B2823">
        <w:rPr>
          <w:rFonts w:ascii="Times New Roman" w:hAnsi="Times New Roman"/>
        </w:rPr>
        <w:lastRenderedPageBreak/>
        <w:t xml:space="preserve">На </w:t>
      </w:r>
      <w:proofErr w:type="spellStart"/>
      <w:r w:rsidRPr="004B2823">
        <w:rPr>
          <w:rFonts w:ascii="Times New Roman" w:hAnsi="Times New Roman"/>
        </w:rPr>
        <w:t>остепненных</w:t>
      </w:r>
      <w:proofErr w:type="spellEnd"/>
      <w:r w:rsidRPr="004B2823">
        <w:rPr>
          <w:rFonts w:ascii="Times New Roman" w:hAnsi="Times New Roman"/>
        </w:rPr>
        <w:t xml:space="preserve"> участках пойменных лугов встречаются более 30 видов млекопитающих и 25 видов птиц (с учетом пролетных). К доминантам среди млекопитающих относятся желтогорлая, полевая, лесная мыши, обычный кавказский крот, кустарниковая и обыкновенная полевки. Среди птиц, обитающих на припойменных лугах, обычны перепел, желтая трясогузка, луговой и черноголовый чекан, обыкновенная овсянка, болотная камышовка. В 2011 г. в соответствии с федеральным законом от 24.04.1995 № 52-ФЗ «О  животном мире» и во исполнение Постановления Правительства Карачаево-Черкесской Республики от 22.10.2009 № 388 «О Красной книге Карачаево-Черкесской Республики» продолжается работа по научному обеспечению организации создания Красной книги Карачаево-Черкесской Республики.</w:t>
      </w:r>
    </w:p>
    <w:p w14:paraId="6B00532B" w14:textId="77777777" w:rsidR="00FF11FB" w:rsidRPr="004B2823" w:rsidRDefault="00FF11FB" w:rsidP="00FF11FB">
      <w:pPr>
        <w:spacing w:line="240" w:lineRule="auto"/>
        <w:rPr>
          <w:rFonts w:ascii="Times New Roman" w:hAnsi="Times New Roman"/>
        </w:rPr>
      </w:pPr>
      <w:r w:rsidRPr="004B2823">
        <w:rPr>
          <w:rFonts w:ascii="Times New Roman" w:hAnsi="Times New Roman"/>
        </w:rPr>
        <w:t>Информация о наличии краснокнижных видов животных и птиц в пре</w:t>
      </w:r>
      <w:r w:rsidR="00C20642">
        <w:rPr>
          <w:rFonts w:ascii="Times New Roman" w:hAnsi="Times New Roman"/>
        </w:rPr>
        <w:t xml:space="preserve">делах сельского поселения </w:t>
      </w:r>
      <w:proofErr w:type="spellStart"/>
      <w:r w:rsidR="0060067A">
        <w:rPr>
          <w:rFonts w:ascii="Times New Roman" w:hAnsi="Times New Roman"/>
        </w:rPr>
        <w:t>Предгорненское</w:t>
      </w:r>
      <w:proofErr w:type="spellEnd"/>
      <w:r w:rsidRPr="004B2823">
        <w:rPr>
          <w:rFonts w:ascii="Times New Roman" w:hAnsi="Times New Roman"/>
        </w:rPr>
        <w:t xml:space="preserve"> – отсутствует. В горных реках водится ручьевая форель, а в некоторых озерах – озерная форель.</w:t>
      </w:r>
    </w:p>
    <w:p w14:paraId="06837C21" w14:textId="77777777" w:rsidR="00EE47D8" w:rsidRDefault="00DC2F27" w:rsidP="00F365EE">
      <w:pPr>
        <w:pStyle w:val="20"/>
        <w:jc w:val="center"/>
        <w:rPr>
          <w:rFonts w:ascii="Times New Roman" w:hAnsi="Times New Roman"/>
          <w:i w:val="0"/>
          <w:sz w:val="26"/>
          <w:szCs w:val="26"/>
        </w:rPr>
      </w:pPr>
      <w:bookmarkStart w:id="20" w:name="_Toc151229952"/>
      <w:r w:rsidRPr="00F365EE">
        <w:rPr>
          <w:rFonts w:ascii="Times New Roman" w:hAnsi="Times New Roman"/>
          <w:i w:val="0"/>
          <w:sz w:val="26"/>
          <w:szCs w:val="26"/>
        </w:rPr>
        <w:t>2.</w:t>
      </w:r>
      <w:r w:rsidR="00E63113">
        <w:rPr>
          <w:rFonts w:ascii="Times New Roman" w:hAnsi="Times New Roman"/>
          <w:i w:val="0"/>
          <w:sz w:val="26"/>
          <w:szCs w:val="26"/>
        </w:rPr>
        <w:t>7</w:t>
      </w:r>
      <w:r w:rsidR="00EE47D8" w:rsidRPr="00F365EE">
        <w:rPr>
          <w:rFonts w:ascii="Times New Roman" w:hAnsi="Times New Roman"/>
          <w:i w:val="0"/>
          <w:sz w:val="26"/>
          <w:szCs w:val="26"/>
        </w:rPr>
        <w:t>. Характеристика современного землепользования</w:t>
      </w:r>
      <w:bookmarkEnd w:id="20"/>
    </w:p>
    <w:p w14:paraId="7D3DB9DA" w14:textId="77777777" w:rsidR="0060067A" w:rsidRDefault="0060067A" w:rsidP="00010BC1">
      <w:pPr>
        <w:spacing w:line="240" w:lineRule="auto"/>
        <w:rPr>
          <w:rFonts w:ascii="Times New Roman" w:hAnsi="Times New Roman"/>
          <w:bCs/>
        </w:rPr>
      </w:pPr>
    </w:p>
    <w:p w14:paraId="440FE56B" w14:textId="77777777" w:rsidR="00010BC1" w:rsidRPr="00EC2F38" w:rsidRDefault="00010BC1" w:rsidP="00010BC1">
      <w:pPr>
        <w:spacing w:line="240" w:lineRule="auto"/>
        <w:rPr>
          <w:rFonts w:ascii="Times New Roman" w:hAnsi="Times New Roman"/>
        </w:rPr>
      </w:pPr>
      <w:r w:rsidRPr="00EC2F38">
        <w:rPr>
          <w:rFonts w:ascii="Times New Roman" w:hAnsi="Times New Roman"/>
          <w:bCs/>
        </w:rPr>
        <w:t xml:space="preserve">Общая площадь земель сельского поселения составляет </w:t>
      </w:r>
      <w:r w:rsidR="00EC2F38">
        <w:rPr>
          <w:rFonts w:ascii="Times New Roman" w:hAnsi="Times New Roman"/>
        </w:rPr>
        <w:t xml:space="preserve">14865,84 </w:t>
      </w:r>
      <w:r w:rsidRPr="00EC2F38">
        <w:rPr>
          <w:rFonts w:ascii="Times New Roman" w:hAnsi="Times New Roman"/>
          <w:bCs/>
        </w:rPr>
        <w:t xml:space="preserve">га, из которых </w:t>
      </w:r>
      <w:r w:rsidRPr="00EC2F38">
        <w:rPr>
          <w:rFonts w:ascii="Times New Roman" w:hAnsi="Times New Roman"/>
        </w:rPr>
        <w:t xml:space="preserve">основную часть территории занимают земли </w:t>
      </w:r>
      <w:r w:rsidR="00050068" w:rsidRPr="00EC2F38">
        <w:rPr>
          <w:rFonts w:ascii="Times New Roman" w:hAnsi="Times New Roman"/>
        </w:rPr>
        <w:t>лесного фонда</w:t>
      </w:r>
      <w:r w:rsidR="005677AD" w:rsidRPr="00EC2F38">
        <w:rPr>
          <w:rFonts w:ascii="Times New Roman" w:hAnsi="Times New Roman"/>
        </w:rPr>
        <w:t>. Структура земельного фонда сельского поселения в таблице 2.7.1.</w:t>
      </w:r>
    </w:p>
    <w:p w14:paraId="30E11236" w14:textId="77777777" w:rsidR="005677AD" w:rsidRPr="00EC2F38" w:rsidRDefault="005677AD" w:rsidP="005677AD">
      <w:pPr>
        <w:pStyle w:val="a8"/>
        <w:spacing w:line="240" w:lineRule="auto"/>
        <w:ind w:left="851"/>
        <w:jc w:val="right"/>
        <w:rPr>
          <w:rFonts w:ascii="Times New Roman" w:hAnsi="Times New Roman"/>
        </w:rPr>
      </w:pPr>
      <w:r w:rsidRPr="00EC2F38">
        <w:rPr>
          <w:rFonts w:ascii="Times New Roman" w:hAnsi="Times New Roman"/>
        </w:rPr>
        <w:t>Таблица 2.7.1</w:t>
      </w:r>
    </w:p>
    <w:p w14:paraId="45848160" w14:textId="77777777" w:rsidR="005677AD" w:rsidRPr="00EC2F38" w:rsidRDefault="005677AD" w:rsidP="005677AD">
      <w:pPr>
        <w:pStyle w:val="a8"/>
        <w:spacing w:line="240" w:lineRule="auto"/>
        <w:ind w:left="0" w:firstLine="0"/>
        <w:jc w:val="center"/>
        <w:rPr>
          <w:rFonts w:ascii="Times New Roman" w:hAnsi="Times New Roman"/>
        </w:rPr>
      </w:pPr>
      <w:r w:rsidRPr="00EC2F38">
        <w:rPr>
          <w:rFonts w:ascii="Times New Roman" w:hAnsi="Times New Roman"/>
        </w:rPr>
        <w:t xml:space="preserve">Структура земельного фонда </w:t>
      </w:r>
      <w:proofErr w:type="spellStart"/>
      <w:r w:rsidR="00EC2F38">
        <w:rPr>
          <w:rFonts w:ascii="Times New Roman" w:hAnsi="Times New Roman"/>
        </w:rPr>
        <w:t>Предгорненского</w:t>
      </w:r>
      <w:proofErr w:type="spellEnd"/>
      <w:r w:rsidRPr="00EC2F38">
        <w:rPr>
          <w:rFonts w:ascii="Times New Roman" w:hAnsi="Times New Roman"/>
        </w:rPr>
        <w:t xml:space="preserve"> сельского поселения</w:t>
      </w:r>
    </w:p>
    <w:p w14:paraId="07641EF6" w14:textId="77777777" w:rsidR="005677AD" w:rsidRPr="00EC2F38" w:rsidRDefault="005677AD" w:rsidP="005677AD">
      <w:pPr>
        <w:pStyle w:val="a8"/>
        <w:spacing w:line="240" w:lineRule="auto"/>
        <w:ind w:left="0" w:firstLine="0"/>
        <w:jc w:val="center"/>
        <w:rPr>
          <w:rFonts w:ascii="Times New Roman" w:hAnsi="Times New Roman"/>
        </w:rPr>
      </w:pPr>
      <w:r w:rsidRPr="00EC2F38">
        <w:rPr>
          <w:rFonts w:ascii="Times New Roman" w:hAnsi="Times New Roman"/>
        </w:rPr>
        <w:t>(по состоянию на 01.10.2022 г.)</w:t>
      </w:r>
    </w:p>
    <w:p w14:paraId="27048A1A" w14:textId="77777777" w:rsidR="00CC1BC8" w:rsidRPr="00EC2F38" w:rsidRDefault="00CC1BC8" w:rsidP="005677AD">
      <w:pPr>
        <w:pStyle w:val="a8"/>
        <w:spacing w:line="240" w:lineRule="auto"/>
        <w:ind w:left="0" w:firstLine="0"/>
        <w:jc w:val="center"/>
        <w:rPr>
          <w:rFonts w:ascii="Times New Roman" w:hAnsi="Times New Roman"/>
        </w:rPr>
      </w:pPr>
    </w:p>
    <w:tbl>
      <w:tblPr>
        <w:tblStyle w:val="a3"/>
        <w:tblW w:w="9570" w:type="dxa"/>
        <w:jc w:val="center"/>
        <w:tblLook w:val="04A0" w:firstRow="1" w:lastRow="0" w:firstColumn="1" w:lastColumn="0" w:noHBand="0" w:noVBand="1"/>
      </w:tblPr>
      <w:tblGrid>
        <w:gridCol w:w="676"/>
        <w:gridCol w:w="4110"/>
        <w:gridCol w:w="2393"/>
        <w:gridCol w:w="2391"/>
      </w:tblGrid>
      <w:tr w:rsidR="005677AD" w:rsidRPr="00EC2F38" w14:paraId="7548329D" w14:textId="77777777" w:rsidTr="00CC1BC8">
        <w:trPr>
          <w:jc w:val="center"/>
        </w:trPr>
        <w:tc>
          <w:tcPr>
            <w:tcW w:w="676" w:type="dxa"/>
            <w:vMerge w:val="restart"/>
            <w:vAlign w:val="center"/>
          </w:tcPr>
          <w:p w14:paraId="7432CCE7" w14:textId="77777777" w:rsidR="005677AD" w:rsidRPr="00EC2F38" w:rsidRDefault="005677AD" w:rsidP="005677AD">
            <w:pPr>
              <w:spacing w:line="240" w:lineRule="auto"/>
              <w:ind w:firstLine="0"/>
              <w:jc w:val="center"/>
              <w:rPr>
                <w:rFonts w:ascii="Times New Roman" w:hAnsi="Times New Roman"/>
                <w:b/>
                <w:lang w:eastAsia="en-US"/>
              </w:rPr>
            </w:pPr>
            <w:r w:rsidRPr="00EC2F38">
              <w:rPr>
                <w:rFonts w:ascii="Times New Roman" w:hAnsi="Times New Roman"/>
                <w:b/>
                <w:lang w:eastAsia="en-US"/>
              </w:rPr>
              <w:t>№</w:t>
            </w:r>
          </w:p>
        </w:tc>
        <w:tc>
          <w:tcPr>
            <w:tcW w:w="4110" w:type="dxa"/>
            <w:vMerge w:val="restart"/>
            <w:vAlign w:val="center"/>
          </w:tcPr>
          <w:p w14:paraId="5BEBA25E" w14:textId="77777777" w:rsidR="005677AD" w:rsidRPr="00EC2F38" w:rsidRDefault="005677AD" w:rsidP="005677AD">
            <w:pPr>
              <w:spacing w:line="240" w:lineRule="auto"/>
              <w:ind w:firstLine="0"/>
              <w:jc w:val="center"/>
              <w:rPr>
                <w:rFonts w:ascii="Times New Roman" w:hAnsi="Times New Roman"/>
                <w:b/>
                <w:lang w:eastAsia="en-US"/>
              </w:rPr>
            </w:pPr>
            <w:r w:rsidRPr="00EC2F38">
              <w:rPr>
                <w:rFonts w:ascii="Times New Roman" w:hAnsi="Times New Roman"/>
                <w:b/>
                <w:lang w:eastAsia="en-US"/>
              </w:rPr>
              <w:t>Категории земель</w:t>
            </w:r>
          </w:p>
        </w:tc>
        <w:tc>
          <w:tcPr>
            <w:tcW w:w="4784" w:type="dxa"/>
            <w:gridSpan w:val="2"/>
            <w:vAlign w:val="center"/>
          </w:tcPr>
          <w:p w14:paraId="79C0D214" w14:textId="77777777" w:rsidR="005677AD" w:rsidRPr="00EC2F38" w:rsidRDefault="005677AD" w:rsidP="005677AD">
            <w:pPr>
              <w:spacing w:line="240" w:lineRule="auto"/>
              <w:ind w:firstLine="0"/>
              <w:jc w:val="center"/>
              <w:rPr>
                <w:rFonts w:ascii="Times New Roman" w:hAnsi="Times New Roman"/>
                <w:b/>
                <w:lang w:eastAsia="en-US"/>
              </w:rPr>
            </w:pPr>
            <w:r w:rsidRPr="00EC2F38">
              <w:rPr>
                <w:rFonts w:ascii="Times New Roman" w:hAnsi="Times New Roman"/>
                <w:b/>
                <w:lang w:eastAsia="en-US"/>
              </w:rPr>
              <w:t>Площадь</w:t>
            </w:r>
          </w:p>
        </w:tc>
      </w:tr>
      <w:tr w:rsidR="005677AD" w:rsidRPr="00EC2F38" w14:paraId="2BCACB78" w14:textId="77777777" w:rsidTr="00CC1BC8">
        <w:trPr>
          <w:jc w:val="center"/>
        </w:trPr>
        <w:tc>
          <w:tcPr>
            <w:tcW w:w="676" w:type="dxa"/>
            <w:vMerge/>
            <w:vAlign w:val="center"/>
          </w:tcPr>
          <w:p w14:paraId="6DCA99DB" w14:textId="77777777" w:rsidR="005677AD" w:rsidRPr="00EC2F38" w:rsidRDefault="005677AD" w:rsidP="005677AD">
            <w:pPr>
              <w:spacing w:line="240" w:lineRule="auto"/>
              <w:ind w:firstLine="0"/>
              <w:jc w:val="center"/>
              <w:rPr>
                <w:rFonts w:ascii="Times New Roman" w:hAnsi="Times New Roman"/>
                <w:b/>
                <w:lang w:eastAsia="en-US"/>
              </w:rPr>
            </w:pPr>
          </w:p>
        </w:tc>
        <w:tc>
          <w:tcPr>
            <w:tcW w:w="4110" w:type="dxa"/>
            <w:vMerge/>
            <w:vAlign w:val="center"/>
          </w:tcPr>
          <w:p w14:paraId="107D6B43" w14:textId="77777777" w:rsidR="005677AD" w:rsidRPr="00EC2F38" w:rsidRDefault="005677AD" w:rsidP="005677AD">
            <w:pPr>
              <w:spacing w:line="240" w:lineRule="auto"/>
              <w:ind w:firstLine="0"/>
              <w:jc w:val="center"/>
              <w:rPr>
                <w:rFonts w:ascii="Times New Roman" w:hAnsi="Times New Roman"/>
                <w:b/>
                <w:lang w:eastAsia="en-US"/>
              </w:rPr>
            </w:pPr>
          </w:p>
        </w:tc>
        <w:tc>
          <w:tcPr>
            <w:tcW w:w="2393" w:type="dxa"/>
            <w:vAlign w:val="center"/>
          </w:tcPr>
          <w:p w14:paraId="368890D4" w14:textId="77777777" w:rsidR="005677AD" w:rsidRPr="00EC2F38" w:rsidRDefault="005677AD" w:rsidP="005677AD">
            <w:pPr>
              <w:spacing w:line="240" w:lineRule="auto"/>
              <w:ind w:firstLine="0"/>
              <w:jc w:val="center"/>
              <w:rPr>
                <w:rFonts w:ascii="Times New Roman" w:hAnsi="Times New Roman"/>
                <w:b/>
                <w:lang w:eastAsia="en-US"/>
              </w:rPr>
            </w:pPr>
            <w:r w:rsidRPr="00EC2F38">
              <w:rPr>
                <w:rFonts w:ascii="Times New Roman" w:hAnsi="Times New Roman"/>
                <w:b/>
                <w:lang w:eastAsia="en-US"/>
              </w:rPr>
              <w:t>га</w:t>
            </w:r>
          </w:p>
        </w:tc>
        <w:tc>
          <w:tcPr>
            <w:tcW w:w="2391" w:type="dxa"/>
            <w:vAlign w:val="center"/>
          </w:tcPr>
          <w:p w14:paraId="3028E44B" w14:textId="77777777" w:rsidR="005677AD" w:rsidRPr="00EC2F38" w:rsidRDefault="005677AD" w:rsidP="005677AD">
            <w:pPr>
              <w:spacing w:line="240" w:lineRule="auto"/>
              <w:ind w:firstLine="0"/>
              <w:jc w:val="center"/>
              <w:rPr>
                <w:rFonts w:ascii="Times New Roman" w:hAnsi="Times New Roman"/>
                <w:b/>
                <w:lang w:eastAsia="en-US"/>
              </w:rPr>
            </w:pPr>
            <w:r w:rsidRPr="00EC2F38">
              <w:rPr>
                <w:rFonts w:ascii="Times New Roman" w:hAnsi="Times New Roman"/>
                <w:b/>
                <w:lang w:eastAsia="en-US"/>
              </w:rPr>
              <w:t>%</w:t>
            </w:r>
          </w:p>
        </w:tc>
      </w:tr>
      <w:tr w:rsidR="00EC2F38" w:rsidRPr="00EC2F38" w14:paraId="733D75DA" w14:textId="77777777" w:rsidTr="00C566B6">
        <w:trPr>
          <w:trHeight w:val="70"/>
          <w:jc w:val="center"/>
        </w:trPr>
        <w:tc>
          <w:tcPr>
            <w:tcW w:w="676" w:type="dxa"/>
            <w:vAlign w:val="center"/>
          </w:tcPr>
          <w:p w14:paraId="1DEC733E" w14:textId="77777777" w:rsidR="00EC2F38" w:rsidRPr="00EC2F38" w:rsidRDefault="00EC2F38" w:rsidP="005677AD">
            <w:pPr>
              <w:spacing w:line="240" w:lineRule="auto"/>
              <w:ind w:firstLine="0"/>
              <w:jc w:val="center"/>
              <w:rPr>
                <w:rFonts w:ascii="Times New Roman" w:hAnsi="Times New Roman"/>
                <w:lang w:eastAsia="en-US"/>
              </w:rPr>
            </w:pPr>
            <w:r w:rsidRPr="00EC2F38">
              <w:rPr>
                <w:rFonts w:ascii="Times New Roman" w:hAnsi="Times New Roman"/>
                <w:lang w:eastAsia="en-US"/>
              </w:rPr>
              <w:t>1</w:t>
            </w:r>
          </w:p>
        </w:tc>
        <w:tc>
          <w:tcPr>
            <w:tcW w:w="4110" w:type="dxa"/>
          </w:tcPr>
          <w:p w14:paraId="130DD14A" w14:textId="77777777" w:rsidR="00EC2F38" w:rsidRPr="00EC2F38" w:rsidRDefault="00EC2F38" w:rsidP="00EC2F38">
            <w:pPr>
              <w:spacing w:line="240" w:lineRule="auto"/>
              <w:ind w:firstLine="0"/>
              <w:jc w:val="center"/>
              <w:rPr>
                <w:rFonts w:ascii="Times New Roman" w:hAnsi="Times New Roman"/>
                <w:lang w:eastAsia="en-US"/>
              </w:rPr>
            </w:pPr>
            <w:r w:rsidRPr="00EC2F38">
              <w:rPr>
                <w:rFonts w:ascii="Times New Roman" w:hAnsi="Times New Roman"/>
                <w:lang w:eastAsia="en-US"/>
              </w:rPr>
              <w:t>Земли лесного фонда</w:t>
            </w:r>
          </w:p>
        </w:tc>
        <w:tc>
          <w:tcPr>
            <w:tcW w:w="2393" w:type="dxa"/>
            <w:vAlign w:val="center"/>
          </w:tcPr>
          <w:p w14:paraId="1422CD77" w14:textId="77777777" w:rsidR="00EC2F38" w:rsidRPr="00EC2F38" w:rsidRDefault="00EC2F38" w:rsidP="00EC2F38">
            <w:pPr>
              <w:spacing w:line="240" w:lineRule="auto"/>
              <w:ind w:firstLine="0"/>
              <w:jc w:val="center"/>
              <w:rPr>
                <w:rFonts w:ascii="Times New Roman" w:hAnsi="Times New Roman"/>
                <w:lang w:eastAsia="en-US"/>
              </w:rPr>
            </w:pPr>
            <w:r w:rsidRPr="00EC2F38">
              <w:rPr>
                <w:rFonts w:ascii="Times New Roman" w:hAnsi="Times New Roman"/>
                <w:lang w:eastAsia="en-US"/>
              </w:rPr>
              <w:t>10170,34</w:t>
            </w:r>
          </w:p>
        </w:tc>
        <w:tc>
          <w:tcPr>
            <w:tcW w:w="2391" w:type="dxa"/>
            <w:vAlign w:val="center"/>
          </w:tcPr>
          <w:p w14:paraId="16310FF2" w14:textId="77777777" w:rsidR="00EC2F38" w:rsidRPr="00EC2F38" w:rsidRDefault="00EC2F38" w:rsidP="005677AD">
            <w:pPr>
              <w:spacing w:line="240" w:lineRule="auto"/>
              <w:ind w:firstLine="0"/>
              <w:jc w:val="center"/>
              <w:rPr>
                <w:rFonts w:ascii="Times New Roman" w:hAnsi="Times New Roman"/>
                <w:lang w:eastAsia="en-US"/>
              </w:rPr>
            </w:pPr>
            <w:r>
              <w:rPr>
                <w:rFonts w:ascii="Times New Roman" w:hAnsi="Times New Roman"/>
                <w:lang w:eastAsia="en-US"/>
              </w:rPr>
              <w:t>68,4</w:t>
            </w:r>
          </w:p>
        </w:tc>
      </w:tr>
      <w:tr w:rsidR="00EC2F38" w:rsidRPr="00EC2F38" w14:paraId="23BB3079" w14:textId="77777777" w:rsidTr="00C566B6">
        <w:trPr>
          <w:jc w:val="center"/>
        </w:trPr>
        <w:tc>
          <w:tcPr>
            <w:tcW w:w="676" w:type="dxa"/>
            <w:vAlign w:val="center"/>
          </w:tcPr>
          <w:p w14:paraId="17DF1C37" w14:textId="77777777" w:rsidR="00EC2F38" w:rsidRPr="00EC2F38" w:rsidRDefault="00EC2F38" w:rsidP="005677AD">
            <w:pPr>
              <w:spacing w:line="240" w:lineRule="auto"/>
              <w:ind w:firstLine="0"/>
              <w:jc w:val="center"/>
              <w:rPr>
                <w:rFonts w:ascii="Times New Roman" w:hAnsi="Times New Roman"/>
                <w:lang w:eastAsia="en-US"/>
              </w:rPr>
            </w:pPr>
            <w:r w:rsidRPr="00EC2F38">
              <w:rPr>
                <w:rFonts w:ascii="Times New Roman" w:hAnsi="Times New Roman"/>
                <w:lang w:eastAsia="en-US"/>
              </w:rPr>
              <w:t>2</w:t>
            </w:r>
          </w:p>
        </w:tc>
        <w:tc>
          <w:tcPr>
            <w:tcW w:w="4110" w:type="dxa"/>
          </w:tcPr>
          <w:p w14:paraId="654A32BC" w14:textId="77777777" w:rsidR="00EC2F38" w:rsidRPr="00EC2F38" w:rsidRDefault="00EC2F38" w:rsidP="00EC2F38">
            <w:pPr>
              <w:spacing w:line="240" w:lineRule="auto"/>
              <w:ind w:firstLine="0"/>
              <w:jc w:val="center"/>
              <w:rPr>
                <w:rFonts w:ascii="Times New Roman" w:hAnsi="Times New Roman"/>
                <w:lang w:eastAsia="en-US"/>
              </w:rPr>
            </w:pPr>
            <w:r w:rsidRPr="00EC2F38">
              <w:rPr>
                <w:rFonts w:ascii="Times New Roman" w:hAnsi="Times New Roman"/>
                <w:lang w:eastAsia="en-US"/>
              </w:rPr>
              <w:t>Земли особо охраняемых территорий и объектов</w:t>
            </w:r>
          </w:p>
        </w:tc>
        <w:tc>
          <w:tcPr>
            <w:tcW w:w="2393" w:type="dxa"/>
            <w:vAlign w:val="center"/>
          </w:tcPr>
          <w:p w14:paraId="6A893E72" w14:textId="77777777" w:rsidR="00EC2F38" w:rsidRPr="00EC2F38" w:rsidRDefault="00EC2F38" w:rsidP="00EC2F38">
            <w:pPr>
              <w:spacing w:line="240" w:lineRule="auto"/>
              <w:ind w:firstLine="0"/>
              <w:jc w:val="center"/>
              <w:rPr>
                <w:rFonts w:ascii="Times New Roman" w:hAnsi="Times New Roman"/>
                <w:lang w:eastAsia="en-US"/>
              </w:rPr>
            </w:pPr>
            <w:r w:rsidRPr="00EC2F38">
              <w:rPr>
                <w:rFonts w:ascii="Times New Roman" w:hAnsi="Times New Roman"/>
                <w:lang w:eastAsia="en-US"/>
              </w:rPr>
              <w:t>-</w:t>
            </w:r>
          </w:p>
        </w:tc>
        <w:tc>
          <w:tcPr>
            <w:tcW w:w="2391" w:type="dxa"/>
            <w:vAlign w:val="center"/>
          </w:tcPr>
          <w:p w14:paraId="2E2D87B0" w14:textId="77777777" w:rsidR="00EC2F38" w:rsidRPr="00EC2F38" w:rsidRDefault="00EC2F38" w:rsidP="005677AD">
            <w:pPr>
              <w:spacing w:line="240" w:lineRule="auto"/>
              <w:ind w:firstLine="0"/>
              <w:jc w:val="center"/>
              <w:rPr>
                <w:rFonts w:ascii="Times New Roman" w:hAnsi="Times New Roman"/>
                <w:lang w:eastAsia="en-US"/>
              </w:rPr>
            </w:pPr>
            <w:r>
              <w:rPr>
                <w:rFonts w:ascii="Times New Roman" w:hAnsi="Times New Roman"/>
                <w:lang w:eastAsia="en-US"/>
              </w:rPr>
              <w:t>-</w:t>
            </w:r>
          </w:p>
        </w:tc>
      </w:tr>
      <w:tr w:rsidR="00EC2F38" w:rsidRPr="00EC2F38" w14:paraId="1A3DF198" w14:textId="77777777" w:rsidTr="00C566B6">
        <w:trPr>
          <w:jc w:val="center"/>
        </w:trPr>
        <w:tc>
          <w:tcPr>
            <w:tcW w:w="676" w:type="dxa"/>
            <w:vAlign w:val="center"/>
          </w:tcPr>
          <w:p w14:paraId="5F3F5B03" w14:textId="77777777" w:rsidR="00EC2F38" w:rsidRPr="00EC2F38" w:rsidRDefault="00EC2F38" w:rsidP="005677AD">
            <w:pPr>
              <w:spacing w:line="240" w:lineRule="auto"/>
              <w:ind w:firstLine="0"/>
              <w:jc w:val="center"/>
              <w:rPr>
                <w:rFonts w:ascii="Times New Roman" w:hAnsi="Times New Roman"/>
                <w:lang w:eastAsia="en-US"/>
              </w:rPr>
            </w:pPr>
            <w:r w:rsidRPr="00EC2F38">
              <w:rPr>
                <w:rFonts w:ascii="Times New Roman" w:hAnsi="Times New Roman"/>
                <w:lang w:eastAsia="en-US"/>
              </w:rPr>
              <w:t>3</w:t>
            </w:r>
          </w:p>
        </w:tc>
        <w:tc>
          <w:tcPr>
            <w:tcW w:w="4110" w:type="dxa"/>
          </w:tcPr>
          <w:p w14:paraId="1C935FC1" w14:textId="77777777" w:rsidR="00EC2F38" w:rsidRPr="00EC2F38" w:rsidRDefault="00EC2F38" w:rsidP="00EC2F38">
            <w:pPr>
              <w:spacing w:line="240" w:lineRule="auto"/>
              <w:ind w:firstLine="0"/>
              <w:jc w:val="center"/>
              <w:rPr>
                <w:rFonts w:ascii="Times New Roman" w:hAnsi="Times New Roman"/>
                <w:lang w:eastAsia="en-US"/>
              </w:rPr>
            </w:pPr>
            <w:r w:rsidRPr="00EC2F38">
              <w:rPr>
                <w:rFonts w:ascii="Times New Roman" w:hAnsi="Times New Roman"/>
                <w:lang w:eastAsia="en-US"/>
              </w:rPr>
              <w:t>Земли населенных пунктов</w:t>
            </w:r>
          </w:p>
        </w:tc>
        <w:tc>
          <w:tcPr>
            <w:tcW w:w="2393" w:type="dxa"/>
            <w:vAlign w:val="center"/>
          </w:tcPr>
          <w:p w14:paraId="5CCD2489" w14:textId="77777777" w:rsidR="00EC2F38" w:rsidRPr="00EC2F38" w:rsidRDefault="00EC2F38" w:rsidP="00EC2F38">
            <w:pPr>
              <w:spacing w:line="240" w:lineRule="auto"/>
              <w:ind w:firstLine="0"/>
              <w:jc w:val="center"/>
              <w:rPr>
                <w:rFonts w:ascii="Times New Roman" w:hAnsi="Times New Roman"/>
                <w:lang w:eastAsia="en-US"/>
              </w:rPr>
            </w:pPr>
            <w:r w:rsidRPr="00EC2F38">
              <w:rPr>
                <w:rFonts w:ascii="Times New Roman" w:hAnsi="Times New Roman"/>
                <w:lang w:eastAsia="en-US"/>
              </w:rPr>
              <w:t>256,44</w:t>
            </w:r>
          </w:p>
        </w:tc>
        <w:tc>
          <w:tcPr>
            <w:tcW w:w="2391" w:type="dxa"/>
            <w:vAlign w:val="center"/>
          </w:tcPr>
          <w:p w14:paraId="44FF892A" w14:textId="77777777" w:rsidR="00EC2F38" w:rsidRPr="00EC2F38" w:rsidRDefault="00EC2F38" w:rsidP="005677AD">
            <w:pPr>
              <w:spacing w:line="240" w:lineRule="auto"/>
              <w:ind w:firstLine="0"/>
              <w:jc w:val="center"/>
              <w:rPr>
                <w:rFonts w:ascii="Times New Roman" w:hAnsi="Times New Roman"/>
                <w:lang w:eastAsia="en-US"/>
              </w:rPr>
            </w:pPr>
            <w:r>
              <w:rPr>
                <w:rFonts w:ascii="Times New Roman" w:hAnsi="Times New Roman"/>
                <w:lang w:eastAsia="en-US"/>
              </w:rPr>
              <w:t>1,7</w:t>
            </w:r>
          </w:p>
        </w:tc>
      </w:tr>
      <w:tr w:rsidR="00EC2F38" w:rsidRPr="00EC2F38" w14:paraId="5E882CCB" w14:textId="77777777" w:rsidTr="00C566B6">
        <w:trPr>
          <w:jc w:val="center"/>
        </w:trPr>
        <w:tc>
          <w:tcPr>
            <w:tcW w:w="676" w:type="dxa"/>
            <w:vAlign w:val="center"/>
          </w:tcPr>
          <w:p w14:paraId="556A05D2" w14:textId="77777777" w:rsidR="00EC2F38" w:rsidRPr="00EC2F38" w:rsidRDefault="00EC2F38" w:rsidP="005677AD">
            <w:pPr>
              <w:spacing w:line="240" w:lineRule="auto"/>
              <w:ind w:firstLine="0"/>
              <w:jc w:val="center"/>
              <w:rPr>
                <w:rFonts w:ascii="Times New Roman" w:hAnsi="Times New Roman"/>
                <w:lang w:eastAsia="en-US"/>
              </w:rPr>
            </w:pPr>
            <w:r w:rsidRPr="00EC2F38">
              <w:rPr>
                <w:rFonts w:ascii="Times New Roman" w:hAnsi="Times New Roman"/>
                <w:lang w:eastAsia="en-US"/>
              </w:rPr>
              <w:t>4</w:t>
            </w:r>
          </w:p>
        </w:tc>
        <w:tc>
          <w:tcPr>
            <w:tcW w:w="4110" w:type="dxa"/>
          </w:tcPr>
          <w:p w14:paraId="5F6E2C91" w14:textId="77777777" w:rsidR="00EC2F38" w:rsidRPr="00EC2F38" w:rsidRDefault="00EC2F38" w:rsidP="00EC2F38">
            <w:pPr>
              <w:spacing w:line="240" w:lineRule="auto"/>
              <w:ind w:firstLine="0"/>
              <w:jc w:val="center"/>
              <w:rPr>
                <w:rFonts w:ascii="Times New Roman" w:hAnsi="Times New Roman"/>
                <w:lang w:eastAsia="en-US"/>
              </w:rPr>
            </w:pPr>
            <w:r w:rsidRPr="00EC2F38">
              <w:rPr>
                <w:rFonts w:ascii="Times New Roman" w:hAnsi="Times New Roman"/>
                <w:lang w:eastAsia="en-U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393" w:type="dxa"/>
            <w:vAlign w:val="center"/>
          </w:tcPr>
          <w:p w14:paraId="20B0AA5E" w14:textId="77777777" w:rsidR="00EC2F38" w:rsidRPr="00EC2F38" w:rsidRDefault="00EC2F38" w:rsidP="00EC2F38">
            <w:pPr>
              <w:spacing w:line="240" w:lineRule="auto"/>
              <w:ind w:firstLine="0"/>
              <w:jc w:val="center"/>
              <w:rPr>
                <w:rFonts w:ascii="Times New Roman" w:hAnsi="Times New Roman"/>
                <w:lang w:eastAsia="en-US"/>
              </w:rPr>
            </w:pPr>
            <w:r w:rsidRPr="00EC2F38">
              <w:rPr>
                <w:rFonts w:ascii="Times New Roman" w:hAnsi="Times New Roman"/>
                <w:lang w:eastAsia="en-US"/>
              </w:rPr>
              <w:t>28,48</w:t>
            </w:r>
          </w:p>
        </w:tc>
        <w:tc>
          <w:tcPr>
            <w:tcW w:w="2391" w:type="dxa"/>
            <w:vAlign w:val="center"/>
          </w:tcPr>
          <w:p w14:paraId="34849D02" w14:textId="77777777" w:rsidR="00EC2F38" w:rsidRPr="00EC2F38" w:rsidRDefault="00EC2F38" w:rsidP="005677AD">
            <w:pPr>
              <w:spacing w:line="240" w:lineRule="auto"/>
              <w:ind w:firstLine="0"/>
              <w:jc w:val="center"/>
              <w:rPr>
                <w:rFonts w:ascii="Times New Roman" w:hAnsi="Times New Roman"/>
                <w:lang w:eastAsia="en-US"/>
              </w:rPr>
            </w:pPr>
            <w:r>
              <w:rPr>
                <w:rFonts w:ascii="Times New Roman" w:hAnsi="Times New Roman"/>
                <w:lang w:eastAsia="en-US"/>
              </w:rPr>
              <w:t>0,2</w:t>
            </w:r>
          </w:p>
        </w:tc>
      </w:tr>
      <w:tr w:rsidR="00EC2F38" w:rsidRPr="00EC2F38" w14:paraId="1327AE94" w14:textId="77777777" w:rsidTr="00C566B6">
        <w:trPr>
          <w:jc w:val="center"/>
        </w:trPr>
        <w:tc>
          <w:tcPr>
            <w:tcW w:w="676" w:type="dxa"/>
            <w:vAlign w:val="center"/>
          </w:tcPr>
          <w:p w14:paraId="292B4422" w14:textId="77777777" w:rsidR="00EC2F38" w:rsidRPr="00EC2F38" w:rsidRDefault="00EC2F38" w:rsidP="005677AD">
            <w:pPr>
              <w:spacing w:line="240" w:lineRule="auto"/>
              <w:ind w:firstLine="0"/>
              <w:jc w:val="center"/>
              <w:rPr>
                <w:rFonts w:ascii="Times New Roman" w:hAnsi="Times New Roman"/>
                <w:lang w:eastAsia="en-US"/>
              </w:rPr>
            </w:pPr>
            <w:r>
              <w:rPr>
                <w:rFonts w:ascii="Times New Roman" w:hAnsi="Times New Roman"/>
                <w:lang w:eastAsia="en-US"/>
              </w:rPr>
              <w:t>6</w:t>
            </w:r>
          </w:p>
        </w:tc>
        <w:tc>
          <w:tcPr>
            <w:tcW w:w="4110" w:type="dxa"/>
          </w:tcPr>
          <w:p w14:paraId="7BE1A4C3" w14:textId="77777777" w:rsidR="00EC2F38" w:rsidRPr="00EC2F38" w:rsidRDefault="00EC2F38" w:rsidP="00EC2F38">
            <w:pPr>
              <w:spacing w:line="240" w:lineRule="auto"/>
              <w:ind w:firstLine="0"/>
              <w:jc w:val="center"/>
              <w:rPr>
                <w:rFonts w:ascii="Times New Roman" w:hAnsi="Times New Roman"/>
                <w:lang w:eastAsia="en-US"/>
              </w:rPr>
            </w:pPr>
            <w:r w:rsidRPr="00EC2F38">
              <w:rPr>
                <w:rFonts w:ascii="Times New Roman" w:hAnsi="Times New Roman"/>
                <w:lang w:eastAsia="en-US"/>
              </w:rPr>
              <w:t>Земли сельскохозяйственного назначения</w:t>
            </w:r>
          </w:p>
        </w:tc>
        <w:tc>
          <w:tcPr>
            <w:tcW w:w="2393" w:type="dxa"/>
            <w:vAlign w:val="center"/>
          </w:tcPr>
          <w:p w14:paraId="1A7AD9EF" w14:textId="77777777" w:rsidR="00EC2F38" w:rsidRPr="00EC2F38" w:rsidRDefault="00EC2F38" w:rsidP="00EC2F38">
            <w:pPr>
              <w:spacing w:line="240" w:lineRule="auto"/>
              <w:ind w:firstLine="0"/>
              <w:jc w:val="center"/>
              <w:rPr>
                <w:rFonts w:ascii="Times New Roman" w:hAnsi="Times New Roman"/>
                <w:lang w:eastAsia="en-US"/>
              </w:rPr>
            </w:pPr>
            <w:r w:rsidRPr="00EC2F38">
              <w:rPr>
                <w:rFonts w:ascii="Times New Roman" w:hAnsi="Times New Roman"/>
                <w:lang w:eastAsia="en-US"/>
              </w:rPr>
              <w:t>4410,58</w:t>
            </w:r>
          </w:p>
        </w:tc>
        <w:tc>
          <w:tcPr>
            <w:tcW w:w="2391" w:type="dxa"/>
            <w:vAlign w:val="center"/>
          </w:tcPr>
          <w:p w14:paraId="76075A7F" w14:textId="77777777" w:rsidR="00EC2F38" w:rsidRPr="00EC2F38" w:rsidRDefault="00EC2F38" w:rsidP="005677AD">
            <w:pPr>
              <w:spacing w:line="240" w:lineRule="auto"/>
              <w:ind w:firstLine="0"/>
              <w:jc w:val="center"/>
              <w:rPr>
                <w:rFonts w:ascii="Times New Roman" w:hAnsi="Times New Roman"/>
                <w:lang w:eastAsia="en-US"/>
              </w:rPr>
            </w:pPr>
            <w:r>
              <w:rPr>
                <w:rFonts w:ascii="Times New Roman" w:hAnsi="Times New Roman"/>
                <w:lang w:eastAsia="en-US"/>
              </w:rPr>
              <w:t>29,7</w:t>
            </w:r>
          </w:p>
        </w:tc>
      </w:tr>
      <w:tr w:rsidR="00EC2F38" w:rsidRPr="00EC2F38" w14:paraId="0734D5C2" w14:textId="77777777" w:rsidTr="00CC1BC8">
        <w:trPr>
          <w:jc w:val="center"/>
        </w:trPr>
        <w:tc>
          <w:tcPr>
            <w:tcW w:w="676" w:type="dxa"/>
            <w:vAlign w:val="center"/>
          </w:tcPr>
          <w:p w14:paraId="746121BA" w14:textId="77777777" w:rsidR="00EC2F38" w:rsidRPr="00EC2F38" w:rsidRDefault="00EC2F38" w:rsidP="005677AD">
            <w:pPr>
              <w:spacing w:line="240" w:lineRule="auto"/>
              <w:ind w:firstLine="0"/>
              <w:jc w:val="center"/>
              <w:rPr>
                <w:rFonts w:ascii="Times New Roman" w:hAnsi="Times New Roman"/>
                <w:lang w:eastAsia="en-US"/>
              </w:rPr>
            </w:pPr>
            <w:r w:rsidRPr="00EC2F38">
              <w:rPr>
                <w:rFonts w:ascii="Times New Roman" w:hAnsi="Times New Roman"/>
                <w:lang w:eastAsia="en-US"/>
              </w:rPr>
              <w:t>7</w:t>
            </w:r>
          </w:p>
        </w:tc>
        <w:tc>
          <w:tcPr>
            <w:tcW w:w="4110" w:type="dxa"/>
            <w:vAlign w:val="center"/>
          </w:tcPr>
          <w:p w14:paraId="4D57E517" w14:textId="77777777" w:rsidR="00EC2F38" w:rsidRPr="00EC2F38" w:rsidRDefault="00EC2F38" w:rsidP="00EC2F38">
            <w:pPr>
              <w:spacing w:line="240" w:lineRule="auto"/>
              <w:ind w:firstLine="0"/>
              <w:jc w:val="center"/>
              <w:rPr>
                <w:rFonts w:ascii="Times New Roman" w:hAnsi="Times New Roman"/>
                <w:lang w:eastAsia="en-US"/>
              </w:rPr>
            </w:pPr>
            <w:r w:rsidRPr="00EC2F38">
              <w:rPr>
                <w:rFonts w:ascii="Times New Roman" w:hAnsi="Times New Roman"/>
                <w:lang w:eastAsia="en-US"/>
              </w:rPr>
              <w:t>Земли водного фонда</w:t>
            </w:r>
          </w:p>
        </w:tc>
        <w:tc>
          <w:tcPr>
            <w:tcW w:w="2393" w:type="dxa"/>
            <w:vAlign w:val="center"/>
          </w:tcPr>
          <w:p w14:paraId="3FFC7B66" w14:textId="77777777" w:rsidR="00EC2F38" w:rsidRPr="00EC2F38" w:rsidRDefault="00EC2F38" w:rsidP="00EC2F38">
            <w:pPr>
              <w:spacing w:line="240" w:lineRule="auto"/>
              <w:ind w:firstLine="0"/>
              <w:jc w:val="center"/>
              <w:rPr>
                <w:rFonts w:ascii="Times New Roman" w:hAnsi="Times New Roman"/>
                <w:lang w:eastAsia="en-US"/>
              </w:rPr>
            </w:pPr>
            <w:r w:rsidRPr="00EC2F38">
              <w:rPr>
                <w:rFonts w:ascii="Times New Roman" w:hAnsi="Times New Roman"/>
                <w:lang w:eastAsia="en-US"/>
              </w:rPr>
              <w:t>-</w:t>
            </w:r>
          </w:p>
        </w:tc>
        <w:tc>
          <w:tcPr>
            <w:tcW w:w="2391" w:type="dxa"/>
            <w:vAlign w:val="center"/>
          </w:tcPr>
          <w:p w14:paraId="5416BBF0" w14:textId="77777777" w:rsidR="00EC2F38" w:rsidRPr="00EC2F38" w:rsidRDefault="00EC2F38" w:rsidP="005677AD">
            <w:pPr>
              <w:spacing w:line="240" w:lineRule="auto"/>
              <w:ind w:firstLine="0"/>
              <w:jc w:val="center"/>
              <w:rPr>
                <w:rFonts w:ascii="Times New Roman" w:hAnsi="Times New Roman"/>
                <w:lang w:eastAsia="en-US"/>
              </w:rPr>
            </w:pPr>
            <w:r>
              <w:rPr>
                <w:rFonts w:ascii="Times New Roman" w:hAnsi="Times New Roman"/>
                <w:lang w:eastAsia="en-US"/>
              </w:rPr>
              <w:t>-</w:t>
            </w:r>
          </w:p>
        </w:tc>
      </w:tr>
      <w:tr w:rsidR="00EC2F38" w:rsidRPr="00EC2F38" w14:paraId="15D0AA5B" w14:textId="77777777" w:rsidTr="00CC1BC8">
        <w:trPr>
          <w:jc w:val="center"/>
        </w:trPr>
        <w:tc>
          <w:tcPr>
            <w:tcW w:w="676" w:type="dxa"/>
            <w:vAlign w:val="center"/>
          </w:tcPr>
          <w:p w14:paraId="10F938B7" w14:textId="77777777" w:rsidR="00EC2F38" w:rsidRPr="00EC2F38" w:rsidRDefault="00EC2F38" w:rsidP="005677AD">
            <w:pPr>
              <w:spacing w:line="240" w:lineRule="auto"/>
              <w:ind w:firstLine="0"/>
              <w:jc w:val="center"/>
              <w:rPr>
                <w:rFonts w:ascii="Times New Roman" w:hAnsi="Times New Roman"/>
                <w:lang w:eastAsia="en-US"/>
              </w:rPr>
            </w:pPr>
            <w:r>
              <w:rPr>
                <w:rFonts w:ascii="Times New Roman" w:hAnsi="Times New Roman"/>
                <w:lang w:eastAsia="en-US"/>
              </w:rPr>
              <w:t>8</w:t>
            </w:r>
          </w:p>
        </w:tc>
        <w:tc>
          <w:tcPr>
            <w:tcW w:w="4110" w:type="dxa"/>
            <w:vAlign w:val="center"/>
          </w:tcPr>
          <w:p w14:paraId="440171AA" w14:textId="77777777" w:rsidR="00EC2F38" w:rsidRPr="00EC2F38" w:rsidRDefault="00EC2F38" w:rsidP="00EC2F38">
            <w:pPr>
              <w:spacing w:line="240" w:lineRule="auto"/>
              <w:ind w:firstLine="0"/>
              <w:jc w:val="center"/>
              <w:rPr>
                <w:rFonts w:ascii="Times New Roman" w:hAnsi="Times New Roman"/>
                <w:lang w:eastAsia="en-US"/>
              </w:rPr>
            </w:pPr>
            <w:r>
              <w:rPr>
                <w:rFonts w:ascii="Times New Roman" w:hAnsi="Times New Roman"/>
                <w:lang w:eastAsia="en-US"/>
              </w:rPr>
              <w:t>Земли запаса</w:t>
            </w:r>
          </w:p>
        </w:tc>
        <w:tc>
          <w:tcPr>
            <w:tcW w:w="2393" w:type="dxa"/>
            <w:vAlign w:val="center"/>
          </w:tcPr>
          <w:p w14:paraId="06724E8B" w14:textId="77777777" w:rsidR="00EC2F38" w:rsidRPr="00EC2F38" w:rsidRDefault="00EC2F38" w:rsidP="00EC2F38">
            <w:pPr>
              <w:spacing w:line="240" w:lineRule="auto"/>
              <w:ind w:firstLine="0"/>
              <w:jc w:val="center"/>
              <w:rPr>
                <w:rFonts w:ascii="Times New Roman" w:hAnsi="Times New Roman"/>
                <w:lang w:eastAsia="en-US"/>
              </w:rPr>
            </w:pPr>
            <w:r>
              <w:rPr>
                <w:rFonts w:ascii="Times New Roman" w:hAnsi="Times New Roman"/>
                <w:lang w:eastAsia="en-US"/>
              </w:rPr>
              <w:t>-</w:t>
            </w:r>
          </w:p>
        </w:tc>
        <w:tc>
          <w:tcPr>
            <w:tcW w:w="2391" w:type="dxa"/>
            <w:vAlign w:val="center"/>
          </w:tcPr>
          <w:p w14:paraId="6A3BDE6B" w14:textId="77777777" w:rsidR="00EC2F38" w:rsidRPr="00EC2F38" w:rsidRDefault="00EC2F38" w:rsidP="005677AD">
            <w:pPr>
              <w:spacing w:line="240" w:lineRule="auto"/>
              <w:ind w:firstLine="0"/>
              <w:jc w:val="center"/>
              <w:rPr>
                <w:rFonts w:ascii="Times New Roman" w:hAnsi="Times New Roman"/>
                <w:lang w:eastAsia="en-US"/>
              </w:rPr>
            </w:pPr>
            <w:r>
              <w:rPr>
                <w:rFonts w:ascii="Times New Roman" w:hAnsi="Times New Roman"/>
                <w:lang w:eastAsia="en-US"/>
              </w:rPr>
              <w:t>-</w:t>
            </w:r>
          </w:p>
        </w:tc>
      </w:tr>
      <w:tr w:rsidR="00EC2F38" w:rsidRPr="00EC2F38" w14:paraId="529752B3" w14:textId="77777777" w:rsidTr="00CC1BC8">
        <w:trPr>
          <w:jc w:val="center"/>
        </w:trPr>
        <w:tc>
          <w:tcPr>
            <w:tcW w:w="676" w:type="dxa"/>
            <w:vAlign w:val="center"/>
          </w:tcPr>
          <w:p w14:paraId="012425BA" w14:textId="77777777" w:rsidR="00EC2F38" w:rsidRPr="00EC2F38" w:rsidRDefault="00EC2F38" w:rsidP="005677AD">
            <w:pPr>
              <w:spacing w:line="240" w:lineRule="auto"/>
              <w:ind w:firstLine="0"/>
              <w:jc w:val="center"/>
              <w:rPr>
                <w:rFonts w:ascii="Times New Roman" w:hAnsi="Times New Roman"/>
                <w:lang w:eastAsia="en-US"/>
              </w:rPr>
            </w:pPr>
            <w:r>
              <w:rPr>
                <w:rFonts w:ascii="Times New Roman" w:hAnsi="Times New Roman"/>
                <w:lang w:eastAsia="en-US"/>
              </w:rPr>
              <w:t>9</w:t>
            </w:r>
          </w:p>
        </w:tc>
        <w:tc>
          <w:tcPr>
            <w:tcW w:w="4110" w:type="dxa"/>
            <w:vAlign w:val="center"/>
          </w:tcPr>
          <w:p w14:paraId="62C7FAAE" w14:textId="77777777" w:rsidR="00EC2F38" w:rsidRPr="00EC2F38" w:rsidRDefault="00EC2F38" w:rsidP="005677AD">
            <w:pPr>
              <w:spacing w:line="240" w:lineRule="auto"/>
              <w:ind w:firstLine="0"/>
              <w:jc w:val="center"/>
              <w:rPr>
                <w:rFonts w:ascii="Times New Roman" w:hAnsi="Times New Roman"/>
                <w:lang w:eastAsia="en-US"/>
              </w:rPr>
            </w:pPr>
            <w:r w:rsidRPr="00EC2F38">
              <w:rPr>
                <w:rFonts w:ascii="Times New Roman" w:hAnsi="Times New Roman"/>
                <w:lang w:eastAsia="en-US"/>
              </w:rPr>
              <w:t>Общая площадь территории МО</w:t>
            </w:r>
          </w:p>
        </w:tc>
        <w:tc>
          <w:tcPr>
            <w:tcW w:w="2393" w:type="dxa"/>
            <w:vAlign w:val="center"/>
          </w:tcPr>
          <w:p w14:paraId="2CE8C233" w14:textId="77777777" w:rsidR="00EC2F38" w:rsidRPr="00EC2F38" w:rsidRDefault="00EC2F38" w:rsidP="00EC2F38">
            <w:pPr>
              <w:spacing w:line="240" w:lineRule="auto"/>
              <w:ind w:firstLine="0"/>
              <w:jc w:val="center"/>
              <w:rPr>
                <w:rFonts w:ascii="Times New Roman" w:hAnsi="Times New Roman"/>
                <w:lang w:eastAsia="en-US"/>
              </w:rPr>
            </w:pPr>
            <w:r>
              <w:rPr>
                <w:rFonts w:ascii="Times New Roman" w:hAnsi="Times New Roman"/>
              </w:rPr>
              <w:t>14865,84</w:t>
            </w:r>
          </w:p>
        </w:tc>
        <w:tc>
          <w:tcPr>
            <w:tcW w:w="2391" w:type="dxa"/>
            <w:vAlign w:val="center"/>
          </w:tcPr>
          <w:p w14:paraId="786EED6C" w14:textId="77777777" w:rsidR="00EC2F38" w:rsidRPr="00EC2F38" w:rsidRDefault="00EC2F38" w:rsidP="005677AD">
            <w:pPr>
              <w:spacing w:line="240" w:lineRule="auto"/>
              <w:ind w:firstLine="0"/>
              <w:jc w:val="center"/>
              <w:rPr>
                <w:rFonts w:ascii="Times New Roman" w:hAnsi="Times New Roman"/>
                <w:lang w:eastAsia="en-US"/>
              </w:rPr>
            </w:pPr>
            <w:r>
              <w:rPr>
                <w:rFonts w:ascii="Times New Roman" w:hAnsi="Times New Roman"/>
                <w:lang w:eastAsia="en-US"/>
              </w:rPr>
              <w:t>100</w:t>
            </w:r>
          </w:p>
        </w:tc>
      </w:tr>
    </w:tbl>
    <w:p w14:paraId="124C90A5" w14:textId="77777777" w:rsidR="005677AD" w:rsidRPr="00EC2F38" w:rsidRDefault="005677AD" w:rsidP="005677AD">
      <w:pPr>
        <w:pStyle w:val="a8"/>
        <w:spacing w:line="240" w:lineRule="auto"/>
        <w:ind w:left="0" w:firstLine="0"/>
        <w:jc w:val="center"/>
        <w:rPr>
          <w:rFonts w:ascii="Times New Roman" w:hAnsi="Times New Roman"/>
          <w:b/>
        </w:rPr>
      </w:pPr>
    </w:p>
    <w:p w14:paraId="1E55C7D6" w14:textId="77777777" w:rsidR="005677AD" w:rsidRPr="00EC2F38" w:rsidRDefault="005677AD" w:rsidP="00010BC1">
      <w:pPr>
        <w:spacing w:line="240" w:lineRule="auto"/>
        <w:rPr>
          <w:rFonts w:ascii="Times New Roman" w:hAnsi="Times New Roman"/>
        </w:rPr>
      </w:pPr>
    </w:p>
    <w:p w14:paraId="5BE01191" w14:textId="77777777" w:rsidR="00010BC1" w:rsidRPr="00EC2F38" w:rsidRDefault="00010BC1" w:rsidP="00010BC1">
      <w:pPr>
        <w:spacing w:line="240" w:lineRule="auto"/>
        <w:rPr>
          <w:rFonts w:ascii="Times New Roman" w:hAnsi="Times New Roman"/>
        </w:rPr>
      </w:pPr>
      <w:r w:rsidRPr="00EC2F38">
        <w:rPr>
          <w:rFonts w:ascii="Times New Roman" w:hAnsi="Times New Roman"/>
          <w:b/>
        </w:rPr>
        <w:t>Земли населенных пунктов.</w:t>
      </w:r>
      <w:r w:rsidRPr="00EC2F38">
        <w:rPr>
          <w:rFonts w:ascii="Times New Roman" w:hAnsi="Times New Roman"/>
        </w:rPr>
        <w:t xml:space="preserve"> </w:t>
      </w:r>
      <w:r w:rsidR="005677AD" w:rsidRPr="00EC2F38">
        <w:rPr>
          <w:rFonts w:ascii="Times New Roman" w:hAnsi="Times New Roman"/>
        </w:rPr>
        <w:t xml:space="preserve">Данная категория земель в сельском поселении представлены территориями </w:t>
      </w:r>
      <w:r w:rsidR="00EC2F38">
        <w:rPr>
          <w:rFonts w:ascii="Times New Roman" w:hAnsi="Times New Roman"/>
        </w:rPr>
        <w:t>4 населенных пунктов</w:t>
      </w:r>
      <w:r w:rsidR="005677AD" w:rsidRPr="00EC2F38">
        <w:rPr>
          <w:rFonts w:ascii="Times New Roman" w:hAnsi="Times New Roman"/>
        </w:rPr>
        <w:t xml:space="preserve"> – </w:t>
      </w:r>
      <w:r w:rsidR="00EC2F38">
        <w:rPr>
          <w:rFonts w:ascii="Times New Roman" w:hAnsi="Times New Roman"/>
          <w:color w:val="000000"/>
        </w:rPr>
        <w:t>с. Предгорное</w:t>
      </w:r>
      <w:r w:rsidR="00EC2F38">
        <w:rPr>
          <w:rFonts w:ascii="Times New Roman" w:hAnsi="Times New Roman"/>
        </w:rPr>
        <w:t xml:space="preserve">, </w:t>
      </w:r>
      <w:r w:rsidR="00EC2F38">
        <w:rPr>
          <w:rFonts w:ascii="Times New Roman" w:hAnsi="Times New Roman"/>
          <w:color w:val="000000"/>
        </w:rPr>
        <w:t xml:space="preserve">с. </w:t>
      </w:r>
      <w:proofErr w:type="spellStart"/>
      <w:r w:rsidR="00EC2F38">
        <w:rPr>
          <w:rFonts w:ascii="Times New Roman" w:hAnsi="Times New Roman"/>
          <w:color w:val="000000"/>
        </w:rPr>
        <w:t>Подскальное</w:t>
      </w:r>
      <w:proofErr w:type="spellEnd"/>
      <w:r w:rsidR="00EC2F38">
        <w:rPr>
          <w:rFonts w:ascii="Times New Roman" w:hAnsi="Times New Roman"/>
        </w:rPr>
        <w:t xml:space="preserve">, </w:t>
      </w:r>
      <w:r w:rsidR="00EC2F38">
        <w:rPr>
          <w:rFonts w:ascii="Times New Roman" w:hAnsi="Times New Roman"/>
          <w:color w:val="000000"/>
        </w:rPr>
        <w:t>х. Первомайский</w:t>
      </w:r>
      <w:r w:rsidR="00EC2F38">
        <w:rPr>
          <w:rFonts w:ascii="Times New Roman" w:hAnsi="Times New Roman"/>
        </w:rPr>
        <w:t xml:space="preserve">, </w:t>
      </w:r>
      <w:r w:rsidR="00EC2F38">
        <w:rPr>
          <w:rFonts w:ascii="Times New Roman" w:hAnsi="Times New Roman"/>
          <w:color w:val="000000"/>
        </w:rPr>
        <w:t>х. Ершов</w:t>
      </w:r>
      <w:r w:rsidR="00EC2F38" w:rsidRPr="00EC2F38">
        <w:rPr>
          <w:rFonts w:ascii="Times New Roman" w:hAnsi="Times New Roman"/>
        </w:rPr>
        <w:t xml:space="preserve"> </w:t>
      </w:r>
      <w:r w:rsidR="005677AD" w:rsidRPr="00EC2F38">
        <w:rPr>
          <w:rFonts w:ascii="Times New Roman" w:hAnsi="Times New Roman"/>
        </w:rPr>
        <w:t>с различными видами использования, в том числе сельскохозяйственного, участками малоэтажной застройкой жилого и общественного назначения, жилой застройкой усадебного типа, озелененными территориями общего пользования, промышленными и коммунально-складскими территориями, территориями специального назначения, а также территориями улично-дорожной сети.</w:t>
      </w:r>
      <w:r w:rsidRPr="00EC2F38">
        <w:rPr>
          <w:rFonts w:ascii="Times New Roman" w:hAnsi="Times New Roman"/>
        </w:rPr>
        <w:t xml:space="preserve"> Площадь земель </w:t>
      </w:r>
      <w:r w:rsidR="00EC2F38">
        <w:rPr>
          <w:rFonts w:ascii="Times New Roman" w:hAnsi="Times New Roman"/>
        </w:rPr>
        <w:t>населенных пунктов</w:t>
      </w:r>
      <w:r w:rsidR="00EC2F38" w:rsidRPr="00EC2F38">
        <w:rPr>
          <w:rFonts w:ascii="Times New Roman" w:hAnsi="Times New Roman"/>
        </w:rPr>
        <w:t xml:space="preserve"> </w:t>
      </w:r>
      <w:r w:rsidRPr="00EC2F38">
        <w:rPr>
          <w:rFonts w:ascii="Times New Roman" w:hAnsi="Times New Roman"/>
        </w:rPr>
        <w:t xml:space="preserve">– составляет </w:t>
      </w:r>
      <w:r w:rsidR="00EC2F38" w:rsidRPr="00EC2F38">
        <w:rPr>
          <w:rFonts w:ascii="Times New Roman" w:hAnsi="Times New Roman"/>
          <w:lang w:eastAsia="en-US"/>
        </w:rPr>
        <w:t>256,44</w:t>
      </w:r>
      <w:r w:rsidR="00EC2F38">
        <w:rPr>
          <w:rFonts w:ascii="Times New Roman" w:hAnsi="Times New Roman"/>
          <w:lang w:eastAsia="en-US"/>
        </w:rPr>
        <w:t xml:space="preserve"> </w:t>
      </w:r>
      <w:r w:rsidRPr="00EC2F38">
        <w:rPr>
          <w:rFonts w:ascii="Times New Roman" w:hAnsi="Times New Roman"/>
        </w:rPr>
        <w:t>га.</w:t>
      </w:r>
    </w:p>
    <w:p w14:paraId="3E0EC3B0" w14:textId="77777777" w:rsidR="00010BC1" w:rsidRPr="00EC2F38" w:rsidRDefault="00010BC1" w:rsidP="00010BC1">
      <w:pPr>
        <w:spacing w:line="240" w:lineRule="auto"/>
        <w:rPr>
          <w:rFonts w:ascii="Times New Roman" w:hAnsi="Times New Roman"/>
        </w:rPr>
      </w:pPr>
      <w:r w:rsidRPr="00EC2F38">
        <w:rPr>
          <w:rFonts w:ascii="Times New Roman" w:hAnsi="Times New Roman"/>
          <w:b/>
        </w:rPr>
        <w:t>Земли сельскохозяйственного назначения.</w:t>
      </w:r>
      <w:r w:rsidRPr="00EC2F38">
        <w:rPr>
          <w:rFonts w:ascii="Times New Roman" w:hAnsi="Times New Roman"/>
        </w:rPr>
        <w:t xml:space="preserve"> В состав земель сельскохозяйственного назначения входят земли, как использующиеся, так и не использующиеся для сельскохозяйственного производства (пашня, сенокосы, пастбища, залежь, сады, участки </w:t>
      </w:r>
      <w:r w:rsidRPr="00EC2F38">
        <w:rPr>
          <w:rFonts w:ascii="Times New Roman" w:hAnsi="Times New Roman"/>
        </w:rPr>
        <w:lastRenderedPageBreak/>
        <w:t xml:space="preserve">личных подсобных и дачных хозяйств за чертой населенных пунктов). Земли данной категории составляют </w:t>
      </w:r>
      <w:r w:rsidR="00EC2F38" w:rsidRPr="00EC2F38">
        <w:rPr>
          <w:rFonts w:ascii="Times New Roman" w:hAnsi="Times New Roman"/>
          <w:lang w:eastAsia="en-US"/>
        </w:rPr>
        <w:t>4410,58</w:t>
      </w:r>
      <w:r w:rsidR="00EC2F38">
        <w:rPr>
          <w:rFonts w:ascii="Times New Roman" w:hAnsi="Times New Roman"/>
          <w:lang w:eastAsia="en-US"/>
        </w:rPr>
        <w:t xml:space="preserve"> </w:t>
      </w:r>
      <w:r w:rsidRPr="00EC2F38">
        <w:rPr>
          <w:rFonts w:ascii="Times New Roman" w:hAnsi="Times New Roman"/>
        </w:rPr>
        <w:t>га.</w:t>
      </w:r>
    </w:p>
    <w:p w14:paraId="577612E0" w14:textId="77777777" w:rsidR="00010BC1" w:rsidRPr="00EC2F38" w:rsidRDefault="00010BC1" w:rsidP="00010BC1">
      <w:pPr>
        <w:spacing w:line="240" w:lineRule="auto"/>
        <w:rPr>
          <w:rFonts w:ascii="Times New Roman" w:hAnsi="Times New Roman"/>
        </w:rPr>
      </w:pPr>
      <w:r w:rsidRPr="00EC2F38">
        <w:rPr>
          <w:rFonts w:ascii="Times New Roman" w:hAnsi="Times New Roman"/>
          <w:b/>
        </w:rPr>
        <w:t xml:space="preserve">Земли промышленности, энергетики, транспорта, связи, радиовещания, телевидения, информатики, земли обороны, безопасности и земли иного специального назначения. </w:t>
      </w:r>
      <w:r w:rsidRPr="00EC2F38">
        <w:rPr>
          <w:rFonts w:ascii="Times New Roman" w:hAnsi="Times New Roman"/>
        </w:rPr>
        <w:t>На территории планируемого сельского</w:t>
      </w:r>
      <w:r w:rsidR="00050068" w:rsidRPr="00EC2F38">
        <w:rPr>
          <w:rFonts w:ascii="Times New Roman" w:hAnsi="Times New Roman"/>
        </w:rPr>
        <w:t xml:space="preserve"> поселения</w:t>
      </w:r>
      <w:r w:rsidRPr="00EC2F38">
        <w:rPr>
          <w:rFonts w:ascii="Times New Roman" w:hAnsi="Times New Roman"/>
        </w:rPr>
        <w:t xml:space="preserve"> к данным землям относятся расположенные на территории производственные объекты. Площадь земель промышленности составляет </w:t>
      </w:r>
      <w:r w:rsidR="00EC2F38" w:rsidRPr="00EC2F38">
        <w:rPr>
          <w:rFonts w:ascii="Times New Roman" w:hAnsi="Times New Roman"/>
          <w:lang w:eastAsia="en-US"/>
        </w:rPr>
        <w:t>28,48</w:t>
      </w:r>
      <w:r w:rsidR="00EC2F38">
        <w:rPr>
          <w:rFonts w:ascii="Times New Roman" w:hAnsi="Times New Roman"/>
          <w:lang w:eastAsia="en-US"/>
        </w:rPr>
        <w:t xml:space="preserve"> </w:t>
      </w:r>
      <w:r w:rsidRPr="00EC2F38">
        <w:rPr>
          <w:rFonts w:ascii="Times New Roman" w:hAnsi="Times New Roman"/>
        </w:rPr>
        <w:t>га.</w:t>
      </w:r>
    </w:p>
    <w:p w14:paraId="67BEF057" w14:textId="77777777" w:rsidR="00EC2F38" w:rsidRDefault="00010BC1" w:rsidP="00010BC1">
      <w:pPr>
        <w:spacing w:line="240" w:lineRule="auto"/>
        <w:rPr>
          <w:rFonts w:ascii="Times New Roman" w:hAnsi="Times New Roman"/>
        </w:rPr>
      </w:pPr>
      <w:r w:rsidRPr="00EC2F38">
        <w:rPr>
          <w:rFonts w:ascii="Times New Roman" w:hAnsi="Times New Roman"/>
          <w:b/>
        </w:rPr>
        <w:t>Земли особо охраняемых территорий и объектов.</w:t>
      </w:r>
      <w:r w:rsidRPr="00EC2F38">
        <w:rPr>
          <w:rFonts w:ascii="Times New Roman" w:hAnsi="Times New Roman"/>
        </w:rPr>
        <w:t xml:space="preserve"> </w:t>
      </w:r>
      <w:r w:rsidR="00566ED0" w:rsidRPr="00EC2F38">
        <w:rPr>
          <w:rFonts w:ascii="Times New Roman" w:hAnsi="Times New Roman"/>
        </w:rPr>
        <w:t>Земли данной категории на территории сельского поселения</w:t>
      </w:r>
      <w:r w:rsidR="00EC2F38">
        <w:rPr>
          <w:rFonts w:ascii="Times New Roman" w:hAnsi="Times New Roman"/>
        </w:rPr>
        <w:t xml:space="preserve"> не</w:t>
      </w:r>
      <w:r w:rsidR="00566ED0" w:rsidRPr="00EC2F38">
        <w:rPr>
          <w:rFonts w:ascii="Times New Roman" w:hAnsi="Times New Roman"/>
        </w:rPr>
        <w:t xml:space="preserve"> выявлены</w:t>
      </w:r>
      <w:r w:rsidR="00EC2F38">
        <w:rPr>
          <w:rFonts w:ascii="Times New Roman" w:hAnsi="Times New Roman"/>
        </w:rPr>
        <w:t>.</w:t>
      </w:r>
    </w:p>
    <w:p w14:paraId="23173910" w14:textId="77777777" w:rsidR="00010BC1" w:rsidRPr="00EC2F38" w:rsidRDefault="00010BC1" w:rsidP="00010BC1">
      <w:pPr>
        <w:spacing w:line="240" w:lineRule="auto"/>
        <w:rPr>
          <w:rFonts w:ascii="Times New Roman" w:hAnsi="Times New Roman"/>
        </w:rPr>
      </w:pPr>
      <w:r w:rsidRPr="00EC2F38">
        <w:rPr>
          <w:rFonts w:ascii="Times New Roman" w:hAnsi="Times New Roman"/>
          <w:b/>
        </w:rPr>
        <w:t>Земли лесного фонда.</w:t>
      </w:r>
      <w:r w:rsidRPr="00EC2F38">
        <w:rPr>
          <w:rFonts w:ascii="Times New Roman" w:hAnsi="Times New Roman"/>
        </w:rPr>
        <w:t xml:space="preserve"> </w:t>
      </w:r>
      <w:r w:rsidR="005677AD" w:rsidRPr="00EC2F38">
        <w:rPr>
          <w:rFonts w:ascii="Times New Roman" w:hAnsi="Times New Roman"/>
        </w:rPr>
        <w:t xml:space="preserve">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 Вопросы использования и охраны земель лесного фонда исключены из содержания документов территориального планирования и регулируются положениями Лесного и Земельного кодексов. Площадь земель составляет </w:t>
      </w:r>
      <w:r w:rsidR="0022577B" w:rsidRPr="00EC2F38">
        <w:rPr>
          <w:rFonts w:ascii="Times New Roman" w:hAnsi="Times New Roman"/>
          <w:lang w:eastAsia="en-US"/>
        </w:rPr>
        <w:t>10170,34</w:t>
      </w:r>
      <w:r w:rsidR="00566ED0" w:rsidRPr="00EC2F38">
        <w:rPr>
          <w:rFonts w:ascii="Times New Roman" w:hAnsi="Times New Roman"/>
        </w:rPr>
        <w:t xml:space="preserve"> </w:t>
      </w:r>
      <w:r w:rsidR="005677AD" w:rsidRPr="00EC2F38">
        <w:rPr>
          <w:rFonts w:ascii="Times New Roman" w:hAnsi="Times New Roman"/>
        </w:rPr>
        <w:t>га.</w:t>
      </w:r>
      <w:r w:rsidR="00566ED0" w:rsidRPr="00EC2F38">
        <w:rPr>
          <w:rFonts w:ascii="Times New Roman" w:hAnsi="Times New Roman"/>
        </w:rPr>
        <w:t xml:space="preserve"> – большая часть территории муниципального образования.</w:t>
      </w:r>
    </w:p>
    <w:p w14:paraId="4CF4CD2A" w14:textId="77777777" w:rsidR="00010BC1" w:rsidRPr="00EC2F38" w:rsidRDefault="00010BC1" w:rsidP="00010BC1">
      <w:pPr>
        <w:spacing w:line="240" w:lineRule="auto"/>
        <w:rPr>
          <w:rFonts w:ascii="Times New Roman" w:hAnsi="Times New Roman"/>
        </w:rPr>
      </w:pPr>
      <w:r w:rsidRPr="00EC2F38">
        <w:rPr>
          <w:rFonts w:ascii="Times New Roman" w:hAnsi="Times New Roman"/>
          <w:b/>
        </w:rPr>
        <w:t>Земли водного фонда.</w:t>
      </w:r>
      <w:r w:rsidRPr="00EC2F38">
        <w:rPr>
          <w:rFonts w:ascii="Times New Roman" w:hAnsi="Times New Roman"/>
        </w:rPr>
        <w:t xml:space="preserve"> Вопросы использования и охраны земель водного фонда исключены из содержания документов территориального планирования и регулируются положениями Водного кодекса.</w:t>
      </w:r>
      <w:r w:rsidR="009E7C6E" w:rsidRPr="00EC2F38">
        <w:rPr>
          <w:rFonts w:ascii="Times New Roman" w:hAnsi="Times New Roman"/>
        </w:rPr>
        <w:t xml:space="preserve"> </w:t>
      </w:r>
      <w:r w:rsidR="00566ED0" w:rsidRPr="00EC2F38">
        <w:rPr>
          <w:rFonts w:ascii="Times New Roman" w:hAnsi="Times New Roman"/>
        </w:rPr>
        <w:t>На территории муниципального образования не выявлены.</w:t>
      </w:r>
    </w:p>
    <w:p w14:paraId="666FA07E" w14:textId="77777777" w:rsidR="00010BC1" w:rsidRPr="00C20642" w:rsidRDefault="00010BC1" w:rsidP="00010BC1">
      <w:pPr>
        <w:spacing w:line="240" w:lineRule="auto"/>
        <w:rPr>
          <w:rFonts w:ascii="Times New Roman" w:hAnsi="Times New Roman"/>
        </w:rPr>
      </w:pPr>
      <w:r w:rsidRPr="00EC2F38">
        <w:rPr>
          <w:rFonts w:ascii="Times New Roman" w:hAnsi="Times New Roman"/>
          <w:b/>
        </w:rPr>
        <w:t>Земли запаса</w:t>
      </w:r>
      <w:r w:rsidR="005677AD" w:rsidRPr="00EC2F38">
        <w:rPr>
          <w:rFonts w:ascii="Times New Roman" w:hAnsi="Times New Roman"/>
          <w:b/>
        </w:rPr>
        <w:t xml:space="preserve">. </w:t>
      </w:r>
      <w:r w:rsidR="005677AD" w:rsidRPr="00EC2F38">
        <w:rPr>
          <w:rFonts w:ascii="Times New Roman" w:hAnsi="Times New Roman"/>
        </w:rPr>
        <w:t>К землям запаса относятся земли, находящиеся в государственной или муниципальной собственности и не предоставленные гражданам или юридическим лицам, за исключением земель фонда перераспределения земель, формируемого в соответствии со статьей 80 Земельного кодекса. На территории муниципального образования не выявлены.</w:t>
      </w:r>
    </w:p>
    <w:p w14:paraId="636CF29D" w14:textId="77777777" w:rsidR="00EE47D8" w:rsidRPr="00C20642" w:rsidRDefault="00EE47D8" w:rsidP="002979A2">
      <w:pPr>
        <w:spacing w:line="240" w:lineRule="auto"/>
        <w:rPr>
          <w:rFonts w:ascii="Times New Roman" w:hAnsi="Times New Roman"/>
        </w:rPr>
      </w:pPr>
    </w:p>
    <w:p w14:paraId="65A46001" w14:textId="77777777" w:rsidR="00EE47D8" w:rsidRPr="00BB594D" w:rsidRDefault="00E63113" w:rsidP="00BB594D">
      <w:pPr>
        <w:pStyle w:val="20"/>
        <w:jc w:val="center"/>
        <w:rPr>
          <w:rFonts w:ascii="Times New Roman" w:hAnsi="Times New Roman"/>
          <w:i w:val="0"/>
          <w:sz w:val="26"/>
          <w:szCs w:val="26"/>
          <w:highlight w:val="yellow"/>
        </w:rPr>
      </w:pPr>
      <w:bookmarkStart w:id="21" w:name="_Toc151229953"/>
      <w:r>
        <w:rPr>
          <w:rFonts w:ascii="Times New Roman" w:hAnsi="Times New Roman"/>
          <w:i w:val="0"/>
          <w:sz w:val="26"/>
          <w:szCs w:val="26"/>
        </w:rPr>
        <w:t>2.8</w:t>
      </w:r>
      <w:r w:rsidR="00EE47D8" w:rsidRPr="00BB594D">
        <w:rPr>
          <w:rFonts w:ascii="Times New Roman" w:hAnsi="Times New Roman"/>
          <w:i w:val="0"/>
          <w:sz w:val="26"/>
          <w:szCs w:val="26"/>
        </w:rPr>
        <w:t>. Минерально-сырьевые ресурсы</w:t>
      </w:r>
      <w:bookmarkEnd w:id="21"/>
    </w:p>
    <w:p w14:paraId="6E03E093" w14:textId="77777777" w:rsidR="00BB594D" w:rsidRDefault="00BB594D" w:rsidP="005677AD">
      <w:pPr>
        <w:spacing w:line="240" w:lineRule="auto"/>
        <w:rPr>
          <w:rFonts w:ascii="Times New Roman" w:hAnsi="Times New Roman"/>
        </w:rPr>
      </w:pPr>
    </w:p>
    <w:p w14:paraId="25CB5BEB" w14:textId="77777777" w:rsidR="00E87FF1" w:rsidRPr="00E87FF1" w:rsidRDefault="00E87FF1" w:rsidP="00E87FF1">
      <w:pPr>
        <w:spacing w:line="240" w:lineRule="auto"/>
        <w:rPr>
          <w:rFonts w:ascii="Times New Roman" w:hAnsi="Times New Roman"/>
        </w:rPr>
      </w:pPr>
      <w:r w:rsidRPr="00E87FF1">
        <w:rPr>
          <w:rFonts w:ascii="Times New Roman" w:hAnsi="Times New Roman"/>
        </w:rPr>
        <w:t>В планируемом муниципальном образовании</w:t>
      </w:r>
      <w:r>
        <w:rPr>
          <w:rFonts w:ascii="Times New Roman" w:hAnsi="Times New Roman"/>
        </w:rPr>
        <w:t xml:space="preserve"> минерально-сырьевые ресурсы </w:t>
      </w:r>
      <w:r w:rsidRPr="00E87FF1">
        <w:rPr>
          <w:rFonts w:ascii="Times New Roman" w:hAnsi="Times New Roman"/>
        </w:rPr>
        <w:t xml:space="preserve">представлены </w:t>
      </w:r>
      <w:proofErr w:type="spellStart"/>
      <w:r w:rsidRPr="00E87FF1">
        <w:rPr>
          <w:rFonts w:ascii="Times New Roman" w:hAnsi="Times New Roman"/>
        </w:rPr>
        <w:t>представлены</w:t>
      </w:r>
      <w:proofErr w:type="spellEnd"/>
      <w:r w:rsidRPr="00E87FF1">
        <w:rPr>
          <w:rFonts w:ascii="Times New Roman" w:hAnsi="Times New Roman"/>
        </w:rPr>
        <w:t xml:space="preserve"> общераспространенными в регионе строительными полезными ископаемыми (известняк, сырье цементное).</w:t>
      </w:r>
    </w:p>
    <w:p w14:paraId="05920B3C" w14:textId="77777777" w:rsidR="00E87FF1" w:rsidRPr="00E87FF1" w:rsidRDefault="00E87FF1" w:rsidP="00E87FF1">
      <w:pPr>
        <w:spacing w:line="240" w:lineRule="auto"/>
        <w:rPr>
          <w:rFonts w:ascii="Times New Roman" w:hAnsi="Times New Roman"/>
        </w:rPr>
      </w:pPr>
      <w:r w:rsidRPr="00E87FF1">
        <w:rPr>
          <w:rFonts w:ascii="Times New Roman" w:hAnsi="Times New Roman"/>
        </w:rPr>
        <w:t>В относительно</w:t>
      </w:r>
      <w:r>
        <w:rPr>
          <w:rFonts w:ascii="Times New Roman" w:hAnsi="Times New Roman"/>
        </w:rPr>
        <w:t xml:space="preserve">й близости от </w:t>
      </w:r>
      <w:proofErr w:type="spellStart"/>
      <w:r>
        <w:rPr>
          <w:rFonts w:ascii="Times New Roman" w:hAnsi="Times New Roman"/>
        </w:rPr>
        <w:t>Предгорненского</w:t>
      </w:r>
      <w:proofErr w:type="spellEnd"/>
      <w:r>
        <w:rPr>
          <w:rFonts w:ascii="Times New Roman" w:hAnsi="Times New Roman"/>
        </w:rPr>
        <w:t xml:space="preserve"> сельского поселения</w:t>
      </w:r>
      <w:r w:rsidRPr="00E87FF1">
        <w:rPr>
          <w:rFonts w:ascii="Times New Roman" w:hAnsi="Times New Roman"/>
        </w:rPr>
        <w:t xml:space="preserve"> находится </w:t>
      </w:r>
      <w:proofErr w:type="spellStart"/>
      <w:r w:rsidRPr="00E87FF1">
        <w:rPr>
          <w:rFonts w:ascii="Times New Roman" w:hAnsi="Times New Roman"/>
        </w:rPr>
        <w:t>Большелабинское</w:t>
      </w:r>
      <w:proofErr w:type="spellEnd"/>
      <w:r w:rsidRPr="00E87FF1">
        <w:rPr>
          <w:rFonts w:ascii="Times New Roman" w:hAnsi="Times New Roman"/>
        </w:rPr>
        <w:t xml:space="preserve"> месторождение каменного угля в среднем течении реки Большая Лаба, в 18 км от с. </w:t>
      </w:r>
      <w:proofErr w:type="spellStart"/>
      <w:r w:rsidRPr="00E87FF1">
        <w:rPr>
          <w:rFonts w:ascii="Times New Roman" w:hAnsi="Times New Roman"/>
        </w:rPr>
        <w:t>Курджиново</w:t>
      </w:r>
      <w:proofErr w:type="spellEnd"/>
      <w:r w:rsidRPr="00E87FF1">
        <w:rPr>
          <w:rFonts w:ascii="Times New Roman" w:hAnsi="Times New Roman"/>
        </w:rPr>
        <w:t>).</w:t>
      </w:r>
    </w:p>
    <w:p w14:paraId="4EC5AD80" w14:textId="77777777" w:rsidR="00E87FF1" w:rsidRPr="00E87FF1" w:rsidRDefault="00E87FF1" w:rsidP="00E87FF1">
      <w:pPr>
        <w:spacing w:line="240" w:lineRule="auto"/>
        <w:rPr>
          <w:rFonts w:ascii="Times New Roman" w:hAnsi="Times New Roman"/>
        </w:rPr>
      </w:pPr>
      <w:r w:rsidRPr="00E87FF1">
        <w:rPr>
          <w:rFonts w:ascii="Times New Roman" w:hAnsi="Times New Roman"/>
        </w:rPr>
        <w:t>Пласты каменного угля приурочены к песчано-глинистым породам верхней части среднего карбона. В угленосной свите выявлены 74 прослоя угля, мощность которых варьирует от первых см до 2 м. Ориентировочная величина запасов 10 млн. тонн.</w:t>
      </w:r>
    </w:p>
    <w:p w14:paraId="109DE3E4" w14:textId="77777777" w:rsidR="00E87FF1" w:rsidRPr="00E87FF1" w:rsidRDefault="00E87FF1" w:rsidP="00E87FF1">
      <w:pPr>
        <w:spacing w:line="240" w:lineRule="auto"/>
        <w:rPr>
          <w:rFonts w:ascii="Times New Roman" w:hAnsi="Times New Roman"/>
        </w:rPr>
      </w:pPr>
      <w:r>
        <w:rPr>
          <w:rFonts w:ascii="Times New Roman" w:hAnsi="Times New Roman"/>
        </w:rPr>
        <w:t>Также в сельском поселении</w:t>
      </w:r>
      <w:r w:rsidRPr="00E87FF1">
        <w:rPr>
          <w:rFonts w:ascii="Times New Roman" w:hAnsi="Times New Roman"/>
        </w:rPr>
        <w:t xml:space="preserve"> имеются значительные запасы питьевых вод высокого качества в долине реки Большая Лаба. </w:t>
      </w:r>
      <w:proofErr w:type="spellStart"/>
      <w:r w:rsidRPr="00E87FF1">
        <w:rPr>
          <w:rFonts w:ascii="Times New Roman" w:hAnsi="Times New Roman"/>
        </w:rPr>
        <w:t>Подрусловые</w:t>
      </w:r>
      <w:proofErr w:type="spellEnd"/>
      <w:r w:rsidRPr="00E87FF1">
        <w:rPr>
          <w:rFonts w:ascii="Times New Roman" w:hAnsi="Times New Roman"/>
        </w:rPr>
        <w:t xml:space="preserve"> воды реки не содержат каких-либо вредных и токсичных компонентов  характеризуются стабильным химическим составом, очень малой минерализацией, по основным показателям </w:t>
      </w:r>
      <w:proofErr w:type="spellStart"/>
      <w:r w:rsidRPr="00E87FF1">
        <w:rPr>
          <w:rFonts w:ascii="Times New Roman" w:hAnsi="Times New Roman"/>
        </w:rPr>
        <w:t>макроинного</w:t>
      </w:r>
      <w:proofErr w:type="spellEnd"/>
      <w:r w:rsidRPr="00E87FF1">
        <w:rPr>
          <w:rFonts w:ascii="Times New Roman" w:hAnsi="Times New Roman"/>
        </w:rPr>
        <w:t xml:space="preserve"> и </w:t>
      </w:r>
      <w:proofErr w:type="spellStart"/>
      <w:r w:rsidRPr="00E87FF1">
        <w:rPr>
          <w:rFonts w:ascii="Times New Roman" w:hAnsi="Times New Roman"/>
        </w:rPr>
        <w:t>микрокомпонетного</w:t>
      </w:r>
      <w:proofErr w:type="spellEnd"/>
      <w:r w:rsidRPr="00E87FF1">
        <w:rPr>
          <w:rFonts w:ascii="Times New Roman" w:hAnsi="Times New Roman"/>
        </w:rPr>
        <w:t xml:space="preserve"> химического состава соответствуют первой категории качества.</w:t>
      </w:r>
    </w:p>
    <w:p w14:paraId="143C53E2" w14:textId="3F6E5B94" w:rsidR="0059645C" w:rsidRDefault="00CE69F1" w:rsidP="00CE69F1">
      <w:pPr>
        <w:spacing w:line="240" w:lineRule="auto"/>
        <w:rPr>
          <w:rFonts w:ascii="Times New Roman" w:hAnsi="Times New Roman"/>
        </w:rPr>
      </w:pPr>
      <w:r w:rsidRPr="00CE69F1">
        <w:rPr>
          <w:rFonts w:ascii="Times New Roman" w:hAnsi="Times New Roman"/>
        </w:rPr>
        <w:t xml:space="preserve">На территории </w:t>
      </w:r>
      <w:proofErr w:type="spellStart"/>
      <w:r w:rsidRPr="00CE69F1">
        <w:rPr>
          <w:rFonts w:ascii="Times New Roman" w:hAnsi="Times New Roman"/>
        </w:rPr>
        <w:t>Предгорненского</w:t>
      </w:r>
      <w:proofErr w:type="spellEnd"/>
      <w:r w:rsidRPr="00CE69F1">
        <w:rPr>
          <w:rFonts w:ascii="Times New Roman" w:hAnsi="Times New Roman"/>
        </w:rPr>
        <w:t xml:space="preserve"> сельского поселения расположен участок</w:t>
      </w:r>
      <w:r>
        <w:rPr>
          <w:rFonts w:ascii="Times New Roman" w:hAnsi="Times New Roman"/>
        </w:rPr>
        <w:t xml:space="preserve"> </w:t>
      </w:r>
      <w:r w:rsidRPr="00CE69F1">
        <w:rPr>
          <w:rFonts w:ascii="Times New Roman" w:hAnsi="Times New Roman"/>
        </w:rPr>
        <w:t>проявления Гулькина балка (гипсы).</w:t>
      </w:r>
    </w:p>
    <w:p w14:paraId="29FA8716" w14:textId="5628B27E" w:rsidR="00554B7D" w:rsidRDefault="00554B7D" w:rsidP="00554B7D">
      <w:pPr>
        <w:pStyle w:val="a8"/>
        <w:spacing w:line="240" w:lineRule="auto"/>
        <w:ind w:left="851"/>
        <w:jc w:val="right"/>
        <w:rPr>
          <w:rFonts w:ascii="Times New Roman" w:hAnsi="Times New Roman"/>
        </w:rPr>
      </w:pPr>
      <w:r w:rsidRPr="00EC2F38">
        <w:rPr>
          <w:rFonts w:ascii="Times New Roman" w:hAnsi="Times New Roman"/>
        </w:rPr>
        <w:t>Таблица 2.</w:t>
      </w:r>
      <w:r>
        <w:rPr>
          <w:rFonts w:ascii="Times New Roman" w:hAnsi="Times New Roman"/>
        </w:rPr>
        <w:t>8</w:t>
      </w:r>
      <w:r w:rsidRPr="00EC2F38">
        <w:rPr>
          <w:rFonts w:ascii="Times New Roman" w:hAnsi="Times New Roman"/>
        </w:rPr>
        <w:t>.1</w:t>
      </w:r>
    </w:p>
    <w:p w14:paraId="2CE1B1A7" w14:textId="77777777" w:rsidR="00554B7D" w:rsidRDefault="00554B7D" w:rsidP="00554B7D">
      <w:pPr>
        <w:spacing w:line="240" w:lineRule="auto"/>
        <w:jc w:val="center"/>
        <w:rPr>
          <w:rFonts w:ascii="Times New Roman" w:hAnsi="Times New Roman"/>
        </w:rPr>
      </w:pPr>
      <w:r w:rsidRPr="00CE69F1">
        <w:rPr>
          <w:rFonts w:ascii="Times New Roman" w:hAnsi="Times New Roman"/>
        </w:rPr>
        <w:t>Участок проявления Гулькина балка</w:t>
      </w:r>
    </w:p>
    <w:p w14:paraId="7254738C" w14:textId="77777777" w:rsidR="00554B7D" w:rsidRPr="00EC2F38" w:rsidRDefault="00554B7D" w:rsidP="00554B7D">
      <w:pPr>
        <w:pStyle w:val="a8"/>
        <w:spacing w:line="240" w:lineRule="auto"/>
        <w:ind w:left="851"/>
        <w:jc w:val="right"/>
        <w:rPr>
          <w:rFonts w:ascii="Times New Roman" w:hAnsi="Times New Roman"/>
        </w:rPr>
      </w:pPr>
    </w:p>
    <w:tbl>
      <w:tblPr>
        <w:tblStyle w:val="a3"/>
        <w:tblW w:w="9322" w:type="dxa"/>
        <w:tblLook w:val="04A0" w:firstRow="1" w:lastRow="0" w:firstColumn="1" w:lastColumn="0" w:noHBand="0" w:noVBand="1"/>
      </w:tblPr>
      <w:tblGrid>
        <w:gridCol w:w="1359"/>
        <w:gridCol w:w="1563"/>
        <w:gridCol w:w="1326"/>
        <w:gridCol w:w="1139"/>
        <w:gridCol w:w="1520"/>
        <w:gridCol w:w="1140"/>
        <w:gridCol w:w="11"/>
        <w:gridCol w:w="1264"/>
      </w:tblGrid>
      <w:tr w:rsidR="00CE69F1" w:rsidRPr="00554B7D" w14:paraId="12F3CECE" w14:textId="77777777" w:rsidTr="00554B7D">
        <w:tc>
          <w:tcPr>
            <w:tcW w:w="1359" w:type="dxa"/>
          </w:tcPr>
          <w:p w14:paraId="25AB5971" w14:textId="6C08F1D0" w:rsidR="00CE69F1" w:rsidRPr="00554B7D" w:rsidRDefault="00CE69F1" w:rsidP="00554B7D">
            <w:pPr>
              <w:spacing w:line="240" w:lineRule="auto"/>
              <w:ind w:firstLine="0"/>
              <w:jc w:val="center"/>
              <w:rPr>
                <w:rFonts w:ascii="Times New Roman" w:hAnsi="Times New Roman"/>
                <w:sz w:val="24"/>
                <w:szCs w:val="24"/>
              </w:rPr>
            </w:pPr>
            <w:r w:rsidRPr="00554B7D">
              <w:rPr>
                <w:rFonts w:ascii="Times New Roman" w:hAnsi="Times New Roman"/>
                <w:sz w:val="24"/>
                <w:szCs w:val="24"/>
              </w:rPr>
              <w:t>Номер точки</w:t>
            </w:r>
          </w:p>
        </w:tc>
        <w:tc>
          <w:tcPr>
            <w:tcW w:w="4028" w:type="dxa"/>
            <w:gridSpan w:val="3"/>
          </w:tcPr>
          <w:p w14:paraId="56F23EEB" w14:textId="024C975C" w:rsidR="00CE69F1" w:rsidRPr="00554B7D" w:rsidRDefault="00CE69F1" w:rsidP="00554B7D">
            <w:pPr>
              <w:spacing w:line="240" w:lineRule="auto"/>
              <w:ind w:firstLine="0"/>
              <w:jc w:val="center"/>
              <w:rPr>
                <w:rFonts w:ascii="Times New Roman" w:hAnsi="Times New Roman"/>
                <w:sz w:val="24"/>
                <w:szCs w:val="24"/>
              </w:rPr>
            </w:pPr>
            <w:r w:rsidRPr="00554B7D">
              <w:rPr>
                <w:rFonts w:ascii="Times New Roman" w:hAnsi="Times New Roman"/>
                <w:sz w:val="24"/>
                <w:szCs w:val="24"/>
              </w:rPr>
              <w:t>Северная широта</w:t>
            </w:r>
          </w:p>
        </w:tc>
        <w:tc>
          <w:tcPr>
            <w:tcW w:w="3935" w:type="dxa"/>
            <w:gridSpan w:val="4"/>
          </w:tcPr>
          <w:p w14:paraId="7FF7D705" w14:textId="241DD9EC" w:rsidR="00CE69F1" w:rsidRPr="00554B7D" w:rsidRDefault="00CE69F1" w:rsidP="00554B7D">
            <w:pPr>
              <w:spacing w:line="240" w:lineRule="auto"/>
              <w:ind w:firstLine="0"/>
              <w:jc w:val="center"/>
              <w:rPr>
                <w:rFonts w:ascii="Times New Roman" w:hAnsi="Times New Roman"/>
                <w:sz w:val="24"/>
                <w:szCs w:val="24"/>
              </w:rPr>
            </w:pPr>
            <w:r w:rsidRPr="00554B7D">
              <w:rPr>
                <w:rFonts w:ascii="Times New Roman" w:hAnsi="Times New Roman"/>
                <w:sz w:val="24"/>
                <w:szCs w:val="24"/>
              </w:rPr>
              <w:t>Восточная долготы</w:t>
            </w:r>
          </w:p>
        </w:tc>
      </w:tr>
      <w:tr w:rsidR="00554B7D" w:rsidRPr="00554B7D" w14:paraId="28180EF7" w14:textId="569E9FC2" w:rsidTr="00554B7D">
        <w:tc>
          <w:tcPr>
            <w:tcW w:w="1359" w:type="dxa"/>
          </w:tcPr>
          <w:p w14:paraId="0592A700" w14:textId="77777777" w:rsidR="00554B7D" w:rsidRPr="00554B7D" w:rsidRDefault="00554B7D" w:rsidP="00554B7D">
            <w:pPr>
              <w:spacing w:line="240" w:lineRule="auto"/>
              <w:ind w:firstLine="0"/>
              <w:jc w:val="center"/>
              <w:rPr>
                <w:rFonts w:ascii="Times New Roman" w:hAnsi="Times New Roman"/>
                <w:sz w:val="24"/>
                <w:szCs w:val="24"/>
              </w:rPr>
            </w:pPr>
          </w:p>
        </w:tc>
        <w:tc>
          <w:tcPr>
            <w:tcW w:w="1563" w:type="dxa"/>
          </w:tcPr>
          <w:p w14:paraId="661D667E" w14:textId="37553474" w:rsidR="00554B7D" w:rsidRPr="00554B7D" w:rsidRDefault="00554B7D" w:rsidP="00554B7D">
            <w:pPr>
              <w:spacing w:line="240" w:lineRule="auto"/>
              <w:ind w:firstLine="0"/>
              <w:jc w:val="center"/>
              <w:rPr>
                <w:rFonts w:ascii="Times New Roman" w:hAnsi="Times New Roman"/>
                <w:sz w:val="24"/>
                <w:szCs w:val="24"/>
              </w:rPr>
            </w:pPr>
            <w:r w:rsidRPr="00554B7D">
              <w:rPr>
                <w:rFonts w:ascii="Times New Roman" w:hAnsi="Times New Roman"/>
                <w:sz w:val="24"/>
                <w:szCs w:val="24"/>
              </w:rPr>
              <w:t>град.</w:t>
            </w:r>
          </w:p>
        </w:tc>
        <w:tc>
          <w:tcPr>
            <w:tcW w:w="1326" w:type="dxa"/>
          </w:tcPr>
          <w:p w14:paraId="3D4C5947" w14:textId="74621BA6" w:rsidR="00554B7D" w:rsidRPr="00554B7D" w:rsidRDefault="00554B7D" w:rsidP="00554B7D">
            <w:pPr>
              <w:spacing w:line="240" w:lineRule="auto"/>
              <w:ind w:firstLine="0"/>
              <w:jc w:val="center"/>
              <w:rPr>
                <w:rFonts w:ascii="Times New Roman" w:hAnsi="Times New Roman"/>
                <w:sz w:val="24"/>
                <w:szCs w:val="24"/>
              </w:rPr>
            </w:pPr>
            <w:r w:rsidRPr="00554B7D">
              <w:rPr>
                <w:rFonts w:ascii="Times New Roman" w:hAnsi="Times New Roman"/>
                <w:sz w:val="24"/>
                <w:szCs w:val="24"/>
              </w:rPr>
              <w:t>Мин.</w:t>
            </w:r>
          </w:p>
        </w:tc>
        <w:tc>
          <w:tcPr>
            <w:tcW w:w="1139" w:type="dxa"/>
          </w:tcPr>
          <w:p w14:paraId="5A024224" w14:textId="29862F35" w:rsidR="00554B7D" w:rsidRPr="00554B7D" w:rsidRDefault="00554B7D" w:rsidP="00554B7D">
            <w:pPr>
              <w:spacing w:line="240" w:lineRule="auto"/>
              <w:ind w:firstLine="0"/>
              <w:jc w:val="center"/>
              <w:rPr>
                <w:rFonts w:ascii="Times New Roman" w:hAnsi="Times New Roman"/>
                <w:sz w:val="24"/>
                <w:szCs w:val="24"/>
              </w:rPr>
            </w:pPr>
            <w:r w:rsidRPr="00554B7D">
              <w:rPr>
                <w:rFonts w:ascii="Times New Roman" w:hAnsi="Times New Roman"/>
                <w:sz w:val="24"/>
                <w:szCs w:val="24"/>
              </w:rPr>
              <w:t>Сек.</w:t>
            </w:r>
          </w:p>
        </w:tc>
        <w:tc>
          <w:tcPr>
            <w:tcW w:w="1520" w:type="dxa"/>
          </w:tcPr>
          <w:p w14:paraId="10F1D228" w14:textId="63481C87" w:rsidR="00554B7D" w:rsidRPr="00554B7D" w:rsidRDefault="00554B7D" w:rsidP="00554B7D">
            <w:pPr>
              <w:spacing w:line="240" w:lineRule="auto"/>
              <w:ind w:firstLine="0"/>
              <w:jc w:val="center"/>
              <w:rPr>
                <w:rFonts w:ascii="Times New Roman" w:hAnsi="Times New Roman"/>
                <w:sz w:val="24"/>
                <w:szCs w:val="24"/>
              </w:rPr>
            </w:pPr>
            <w:r w:rsidRPr="00554B7D">
              <w:rPr>
                <w:rFonts w:ascii="Times New Roman" w:hAnsi="Times New Roman"/>
                <w:sz w:val="24"/>
                <w:szCs w:val="24"/>
              </w:rPr>
              <w:t>Град.</w:t>
            </w:r>
          </w:p>
        </w:tc>
        <w:tc>
          <w:tcPr>
            <w:tcW w:w="1140" w:type="dxa"/>
          </w:tcPr>
          <w:p w14:paraId="5FE4912C" w14:textId="2241C9D9" w:rsidR="00554B7D" w:rsidRPr="00554B7D" w:rsidRDefault="00554B7D" w:rsidP="00554B7D">
            <w:pPr>
              <w:spacing w:line="240" w:lineRule="auto"/>
              <w:ind w:firstLine="0"/>
              <w:jc w:val="center"/>
              <w:rPr>
                <w:rFonts w:ascii="Times New Roman" w:hAnsi="Times New Roman"/>
                <w:sz w:val="24"/>
                <w:szCs w:val="24"/>
              </w:rPr>
            </w:pPr>
            <w:r w:rsidRPr="00554B7D">
              <w:rPr>
                <w:rFonts w:ascii="Times New Roman" w:hAnsi="Times New Roman"/>
                <w:sz w:val="24"/>
                <w:szCs w:val="24"/>
              </w:rPr>
              <w:t>Мин.</w:t>
            </w:r>
          </w:p>
        </w:tc>
        <w:tc>
          <w:tcPr>
            <w:tcW w:w="1275" w:type="dxa"/>
            <w:gridSpan w:val="2"/>
          </w:tcPr>
          <w:p w14:paraId="1E63B7A3" w14:textId="1239AE62" w:rsidR="00554B7D" w:rsidRPr="00554B7D" w:rsidRDefault="00554B7D" w:rsidP="00554B7D">
            <w:pPr>
              <w:spacing w:line="240" w:lineRule="auto"/>
              <w:ind w:firstLine="0"/>
              <w:jc w:val="center"/>
              <w:rPr>
                <w:rFonts w:ascii="Times New Roman" w:hAnsi="Times New Roman"/>
                <w:sz w:val="24"/>
                <w:szCs w:val="24"/>
              </w:rPr>
            </w:pPr>
            <w:r w:rsidRPr="00554B7D">
              <w:rPr>
                <w:rFonts w:ascii="Times New Roman" w:hAnsi="Times New Roman"/>
                <w:sz w:val="24"/>
                <w:szCs w:val="24"/>
              </w:rPr>
              <w:t>Сек.</w:t>
            </w:r>
          </w:p>
        </w:tc>
      </w:tr>
      <w:tr w:rsidR="00554B7D" w:rsidRPr="00554B7D" w14:paraId="22A8ACEB" w14:textId="22DCA8F3" w:rsidTr="00554B7D">
        <w:tc>
          <w:tcPr>
            <w:tcW w:w="1359" w:type="dxa"/>
          </w:tcPr>
          <w:p w14:paraId="17262A7B" w14:textId="410D0D92"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1</w:t>
            </w:r>
          </w:p>
        </w:tc>
        <w:tc>
          <w:tcPr>
            <w:tcW w:w="1563" w:type="dxa"/>
          </w:tcPr>
          <w:p w14:paraId="2E386A4E" w14:textId="0CF1DCCC"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44</w:t>
            </w:r>
          </w:p>
        </w:tc>
        <w:tc>
          <w:tcPr>
            <w:tcW w:w="1326" w:type="dxa"/>
          </w:tcPr>
          <w:p w14:paraId="4552FFF6" w14:textId="6A53C7D5"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08</w:t>
            </w:r>
          </w:p>
        </w:tc>
        <w:tc>
          <w:tcPr>
            <w:tcW w:w="1139" w:type="dxa"/>
          </w:tcPr>
          <w:p w14:paraId="3FA06BEE" w14:textId="026014E6"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16.7411</w:t>
            </w:r>
          </w:p>
        </w:tc>
        <w:tc>
          <w:tcPr>
            <w:tcW w:w="1520" w:type="dxa"/>
          </w:tcPr>
          <w:p w14:paraId="1C32611A" w14:textId="6F9F8B42"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040</w:t>
            </w:r>
          </w:p>
        </w:tc>
        <w:tc>
          <w:tcPr>
            <w:tcW w:w="1151" w:type="dxa"/>
            <w:gridSpan w:val="2"/>
          </w:tcPr>
          <w:p w14:paraId="53C3E907" w14:textId="58042F0E"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54</w:t>
            </w:r>
          </w:p>
        </w:tc>
        <w:tc>
          <w:tcPr>
            <w:tcW w:w="1264" w:type="dxa"/>
          </w:tcPr>
          <w:p w14:paraId="064A3FFB" w14:textId="39F751A2"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29.0911</w:t>
            </w:r>
          </w:p>
        </w:tc>
      </w:tr>
      <w:tr w:rsidR="00554B7D" w:rsidRPr="00554B7D" w14:paraId="7FBCF1EA" w14:textId="49B81DEF" w:rsidTr="00554B7D">
        <w:tc>
          <w:tcPr>
            <w:tcW w:w="1359" w:type="dxa"/>
          </w:tcPr>
          <w:p w14:paraId="6BB3371E" w14:textId="2CCE6245"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lastRenderedPageBreak/>
              <w:t>2</w:t>
            </w:r>
          </w:p>
        </w:tc>
        <w:tc>
          <w:tcPr>
            <w:tcW w:w="1563" w:type="dxa"/>
          </w:tcPr>
          <w:p w14:paraId="5556771A" w14:textId="35B041D8"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44</w:t>
            </w:r>
          </w:p>
        </w:tc>
        <w:tc>
          <w:tcPr>
            <w:tcW w:w="1326" w:type="dxa"/>
          </w:tcPr>
          <w:p w14:paraId="71240E5D" w14:textId="2B263229"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08</w:t>
            </w:r>
          </w:p>
        </w:tc>
        <w:tc>
          <w:tcPr>
            <w:tcW w:w="1139" w:type="dxa"/>
          </w:tcPr>
          <w:p w14:paraId="29E24BF3" w14:textId="02DEEC0E"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36.7415</w:t>
            </w:r>
          </w:p>
        </w:tc>
        <w:tc>
          <w:tcPr>
            <w:tcW w:w="1520" w:type="dxa"/>
          </w:tcPr>
          <w:p w14:paraId="0F47F189" w14:textId="56AE4355"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040</w:t>
            </w:r>
          </w:p>
        </w:tc>
        <w:tc>
          <w:tcPr>
            <w:tcW w:w="1151" w:type="dxa"/>
            <w:gridSpan w:val="2"/>
          </w:tcPr>
          <w:p w14:paraId="5609D009" w14:textId="57C650CA"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54</w:t>
            </w:r>
          </w:p>
        </w:tc>
        <w:tc>
          <w:tcPr>
            <w:tcW w:w="1264" w:type="dxa"/>
          </w:tcPr>
          <w:p w14:paraId="37613E27" w14:textId="3193CC80"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29.0906</w:t>
            </w:r>
          </w:p>
        </w:tc>
      </w:tr>
      <w:tr w:rsidR="00554B7D" w:rsidRPr="00554B7D" w14:paraId="24BBF062" w14:textId="63C2384A" w:rsidTr="00554B7D">
        <w:tc>
          <w:tcPr>
            <w:tcW w:w="1359" w:type="dxa"/>
          </w:tcPr>
          <w:p w14:paraId="1DED6756" w14:textId="049CCECE"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3</w:t>
            </w:r>
          </w:p>
        </w:tc>
        <w:tc>
          <w:tcPr>
            <w:tcW w:w="1563" w:type="dxa"/>
          </w:tcPr>
          <w:p w14:paraId="37A21F64" w14:textId="45DADD1A"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44</w:t>
            </w:r>
          </w:p>
        </w:tc>
        <w:tc>
          <w:tcPr>
            <w:tcW w:w="1326" w:type="dxa"/>
          </w:tcPr>
          <w:p w14:paraId="619B0E4D" w14:textId="735F2B6E"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08</w:t>
            </w:r>
          </w:p>
        </w:tc>
        <w:tc>
          <w:tcPr>
            <w:tcW w:w="1139" w:type="dxa"/>
          </w:tcPr>
          <w:p w14:paraId="08D7B254" w14:textId="3CD1AE0C"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35.7416</w:t>
            </w:r>
          </w:p>
        </w:tc>
        <w:tc>
          <w:tcPr>
            <w:tcW w:w="1520" w:type="dxa"/>
          </w:tcPr>
          <w:p w14:paraId="14808B0C" w14:textId="765A047E"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040</w:t>
            </w:r>
          </w:p>
        </w:tc>
        <w:tc>
          <w:tcPr>
            <w:tcW w:w="1151" w:type="dxa"/>
            <w:gridSpan w:val="2"/>
          </w:tcPr>
          <w:p w14:paraId="2263147E" w14:textId="4A8F4DF1"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54</w:t>
            </w:r>
          </w:p>
        </w:tc>
        <w:tc>
          <w:tcPr>
            <w:tcW w:w="1264" w:type="dxa"/>
          </w:tcPr>
          <w:p w14:paraId="2CF64979" w14:textId="7BECF9FC"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39.0908</w:t>
            </w:r>
          </w:p>
        </w:tc>
      </w:tr>
      <w:tr w:rsidR="00554B7D" w:rsidRPr="00554B7D" w14:paraId="7CCDA3B0" w14:textId="03C82B3C" w:rsidTr="00554B7D">
        <w:tc>
          <w:tcPr>
            <w:tcW w:w="1359" w:type="dxa"/>
          </w:tcPr>
          <w:p w14:paraId="55C8E06A" w14:textId="0EB6713B"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4</w:t>
            </w:r>
          </w:p>
        </w:tc>
        <w:tc>
          <w:tcPr>
            <w:tcW w:w="1563" w:type="dxa"/>
          </w:tcPr>
          <w:p w14:paraId="16563513" w14:textId="7860FBEB"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44</w:t>
            </w:r>
          </w:p>
        </w:tc>
        <w:tc>
          <w:tcPr>
            <w:tcW w:w="1326" w:type="dxa"/>
          </w:tcPr>
          <w:p w14:paraId="043EE955" w14:textId="25120151"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08</w:t>
            </w:r>
          </w:p>
        </w:tc>
        <w:tc>
          <w:tcPr>
            <w:tcW w:w="1139" w:type="dxa"/>
          </w:tcPr>
          <w:p w14:paraId="040B01B8" w14:textId="6089EFF3"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40.7420</w:t>
            </w:r>
          </w:p>
        </w:tc>
        <w:tc>
          <w:tcPr>
            <w:tcW w:w="1520" w:type="dxa"/>
          </w:tcPr>
          <w:p w14:paraId="7C8A03AB" w14:textId="766B5633"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040</w:t>
            </w:r>
          </w:p>
        </w:tc>
        <w:tc>
          <w:tcPr>
            <w:tcW w:w="1151" w:type="dxa"/>
            <w:gridSpan w:val="2"/>
          </w:tcPr>
          <w:p w14:paraId="55BBB440" w14:textId="3DE722AE"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54</w:t>
            </w:r>
          </w:p>
        </w:tc>
        <w:tc>
          <w:tcPr>
            <w:tcW w:w="1264" w:type="dxa"/>
          </w:tcPr>
          <w:p w14:paraId="312F4423" w14:textId="07A68DA4"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59.0909</w:t>
            </w:r>
          </w:p>
        </w:tc>
      </w:tr>
      <w:tr w:rsidR="00554B7D" w:rsidRPr="00554B7D" w14:paraId="4A2EBFC9" w14:textId="1840C0DC" w:rsidTr="00554B7D">
        <w:tc>
          <w:tcPr>
            <w:tcW w:w="1359" w:type="dxa"/>
          </w:tcPr>
          <w:p w14:paraId="6ACBB3C1" w14:textId="0822A759"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5</w:t>
            </w:r>
          </w:p>
        </w:tc>
        <w:tc>
          <w:tcPr>
            <w:tcW w:w="1563" w:type="dxa"/>
          </w:tcPr>
          <w:p w14:paraId="23BBD652" w14:textId="3BAD5F88"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44</w:t>
            </w:r>
          </w:p>
        </w:tc>
        <w:tc>
          <w:tcPr>
            <w:tcW w:w="1326" w:type="dxa"/>
          </w:tcPr>
          <w:p w14:paraId="7819CE25" w14:textId="3EC938B3"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08</w:t>
            </w:r>
          </w:p>
        </w:tc>
        <w:tc>
          <w:tcPr>
            <w:tcW w:w="1139" w:type="dxa"/>
          </w:tcPr>
          <w:p w14:paraId="51188745" w14:textId="530C8A2C"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36.7421</w:t>
            </w:r>
          </w:p>
        </w:tc>
        <w:tc>
          <w:tcPr>
            <w:tcW w:w="1520" w:type="dxa"/>
          </w:tcPr>
          <w:p w14:paraId="110650CA" w14:textId="0ED6C942"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040</w:t>
            </w:r>
          </w:p>
        </w:tc>
        <w:tc>
          <w:tcPr>
            <w:tcW w:w="1151" w:type="dxa"/>
            <w:gridSpan w:val="2"/>
          </w:tcPr>
          <w:p w14:paraId="3A5605DD" w14:textId="4B6EBB76"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55</w:t>
            </w:r>
          </w:p>
        </w:tc>
        <w:tc>
          <w:tcPr>
            <w:tcW w:w="1264" w:type="dxa"/>
          </w:tcPr>
          <w:p w14:paraId="07337644" w14:textId="6ACCAFC6"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12.0912</w:t>
            </w:r>
          </w:p>
        </w:tc>
      </w:tr>
      <w:tr w:rsidR="00554B7D" w:rsidRPr="00554B7D" w14:paraId="1A0DF7FC" w14:textId="32152FDF" w:rsidTr="00554B7D">
        <w:tc>
          <w:tcPr>
            <w:tcW w:w="1359" w:type="dxa"/>
          </w:tcPr>
          <w:p w14:paraId="0774C4B3" w14:textId="347ABCAD"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6</w:t>
            </w:r>
          </w:p>
        </w:tc>
        <w:tc>
          <w:tcPr>
            <w:tcW w:w="1563" w:type="dxa"/>
          </w:tcPr>
          <w:p w14:paraId="25AAAF6A" w14:textId="0536B34F"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44</w:t>
            </w:r>
          </w:p>
        </w:tc>
        <w:tc>
          <w:tcPr>
            <w:tcW w:w="1326" w:type="dxa"/>
          </w:tcPr>
          <w:p w14:paraId="20184BAD" w14:textId="4890EE50"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08</w:t>
            </w:r>
          </w:p>
        </w:tc>
        <w:tc>
          <w:tcPr>
            <w:tcW w:w="1139" w:type="dxa"/>
          </w:tcPr>
          <w:p w14:paraId="08573F48" w14:textId="7E628890"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33.7423</w:t>
            </w:r>
          </w:p>
        </w:tc>
        <w:tc>
          <w:tcPr>
            <w:tcW w:w="1520" w:type="dxa"/>
          </w:tcPr>
          <w:p w14:paraId="5F1C0157" w14:textId="60F39DA6"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040</w:t>
            </w:r>
          </w:p>
        </w:tc>
        <w:tc>
          <w:tcPr>
            <w:tcW w:w="1151" w:type="dxa"/>
            <w:gridSpan w:val="2"/>
          </w:tcPr>
          <w:p w14:paraId="506C4A1C" w14:textId="3C9ACBEA"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55</w:t>
            </w:r>
          </w:p>
        </w:tc>
        <w:tc>
          <w:tcPr>
            <w:tcW w:w="1264" w:type="dxa"/>
          </w:tcPr>
          <w:p w14:paraId="71DA3B9A" w14:textId="4D6181F0"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29.0916</w:t>
            </w:r>
          </w:p>
        </w:tc>
      </w:tr>
      <w:tr w:rsidR="00554B7D" w:rsidRPr="00554B7D" w14:paraId="4F2111EA" w14:textId="11E32A4D" w:rsidTr="00554B7D">
        <w:tc>
          <w:tcPr>
            <w:tcW w:w="1359" w:type="dxa"/>
          </w:tcPr>
          <w:p w14:paraId="476CD4FF" w14:textId="63A50D4A"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7</w:t>
            </w:r>
          </w:p>
        </w:tc>
        <w:tc>
          <w:tcPr>
            <w:tcW w:w="1563" w:type="dxa"/>
          </w:tcPr>
          <w:p w14:paraId="35341946" w14:textId="1E899B71"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44</w:t>
            </w:r>
          </w:p>
        </w:tc>
        <w:tc>
          <w:tcPr>
            <w:tcW w:w="1326" w:type="dxa"/>
          </w:tcPr>
          <w:p w14:paraId="2ABA55B8" w14:textId="7B13513E"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08</w:t>
            </w:r>
          </w:p>
        </w:tc>
        <w:tc>
          <w:tcPr>
            <w:tcW w:w="1139" w:type="dxa"/>
          </w:tcPr>
          <w:p w14:paraId="7FEE0B82" w14:textId="4C2545D6"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34.7424</w:t>
            </w:r>
          </w:p>
        </w:tc>
        <w:tc>
          <w:tcPr>
            <w:tcW w:w="1520" w:type="dxa"/>
          </w:tcPr>
          <w:p w14:paraId="49772BAA" w14:textId="7CF3DDBD"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040</w:t>
            </w:r>
          </w:p>
        </w:tc>
        <w:tc>
          <w:tcPr>
            <w:tcW w:w="1151" w:type="dxa"/>
            <w:gridSpan w:val="2"/>
          </w:tcPr>
          <w:p w14:paraId="7BD2FEF5" w14:textId="198DAA73"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55</w:t>
            </w:r>
          </w:p>
        </w:tc>
        <w:tc>
          <w:tcPr>
            <w:tcW w:w="1264" w:type="dxa"/>
          </w:tcPr>
          <w:p w14:paraId="52DA99D3" w14:textId="57B203FB"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39.0917</w:t>
            </w:r>
          </w:p>
        </w:tc>
      </w:tr>
      <w:tr w:rsidR="00554B7D" w:rsidRPr="00554B7D" w14:paraId="66EED506" w14:textId="67026589" w:rsidTr="00554B7D">
        <w:tc>
          <w:tcPr>
            <w:tcW w:w="1359" w:type="dxa"/>
          </w:tcPr>
          <w:p w14:paraId="120E2623" w14:textId="433E4AB4"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8</w:t>
            </w:r>
          </w:p>
        </w:tc>
        <w:tc>
          <w:tcPr>
            <w:tcW w:w="1563" w:type="dxa"/>
          </w:tcPr>
          <w:p w14:paraId="43D9BA92" w14:textId="201D0B4E"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44</w:t>
            </w:r>
          </w:p>
        </w:tc>
        <w:tc>
          <w:tcPr>
            <w:tcW w:w="1326" w:type="dxa"/>
          </w:tcPr>
          <w:p w14:paraId="12D7532D" w14:textId="2F20C417"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08</w:t>
            </w:r>
          </w:p>
        </w:tc>
        <w:tc>
          <w:tcPr>
            <w:tcW w:w="1139" w:type="dxa"/>
          </w:tcPr>
          <w:p w14:paraId="54BA5748" w14:textId="2D715E12"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31.7426</w:t>
            </w:r>
          </w:p>
        </w:tc>
        <w:tc>
          <w:tcPr>
            <w:tcW w:w="1520" w:type="dxa"/>
          </w:tcPr>
          <w:p w14:paraId="699E9A8B" w14:textId="328EA634"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040</w:t>
            </w:r>
          </w:p>
        </w:tc>
        <w:tc>
          <w:tcPr>
            <w:tcW w:w="1151" w:type="dxa"/>
            <w:gridSpan w:val="2"/>
          </w:tcPr>
          <w:p w14:paraId="049BC55B" w14:textId="6AD0BA78"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55</w:t>
            </w:r>
          </w:p>
        </w:tc>
        <w:tc>
          <w:tcPr>
            <w:tcW w:w="1264" w:type="dxa"/>
          </w:tcPr>
          <w:p w14:paraId="61FE20D8" w14:textId="30D3A8E8"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54.0920</w:t>
            </w:r>
          </w:p>
        </w:tc>
      </w:tr>
      <w:tr w:rsidR="00554B7D" w:rsidRPr="00554B7D" w14:paraId="0D16EAE7" w14:textId="1771D18B" w:rsidTr="00554B7D">
        <w:tc>
          <w:tcPr>
            <w:tcW w:w="1359" w:type="dxa"/>
          </w:tcPr>
          <w:p w14:paraId="039E6A23" w14:textId="47C4AA5D"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9</w:t>
            </w:r>
          </w:p>
        </w:tc>
        <w:tc>
          <w:tcPr>
            <w:tcW w:w="1563" w:type="dxa"/>
          </w:tcPr>
          <w:p w14:paraId="6F5A7CCE" w14:textId="15476D3B"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44</w:t>
            </w:r>
          </w:p>
        </w:tc>
        <w:tc>
          <w:tcPr>
            <w:tcW w:w="1326" w:type="dxa"/>
          </w:tcPr>
          <w:p w14:paraId="7D72DE99" w14:textId="170F76E8"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08</w:t>
            </w:r>
          </w:p>
        </w:tc>
        <w:tc>
          <w:tcPr>
            <w:tcW w:w="1139" w:type="dxa"/>
          </w:tcPr>
          <w:p w14:paraId="0D9C64C1" w14:textId="61B059B4"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20.7422</w:t>
            </w:r>
          </w:p>
        </w:tc>
        <w:tc>
          <w:tcPr>
            <w:tcW w:w="1520" w:type="dxa"/>
          </w:tcPr>
          <w:p w14:paraId="3AD285D9" w14:textId="258AED30"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040</w:t>
            </w:r>
          </w:p>
        </w:tc>
        <w:tc>
          <w:tcPr>
            <w:tcW w:w="1151" w:type="dxa"/>
            <w:gridSpan w:val="2"/>
          </w:tcPr>
          <w:p w14:paraId="3965AFD2" w14:textId="648E6C60"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55</w:t>
            </w:r>
          </w:p>
        </w:tc>
        <w:tc>
          <w:tcPr>
            <w:tcW w:w="1264" w:type="dxa"/>
          </w:tcPr>
          <w:p w14:paraId="04808709" w14:textId="1580FB6C"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41.0921</w:t>
            </w:r>
          </w:p>
        </w:tc>
      </w:tr>
      <w:tr w:rsidR="00554B7D" w:rsidRPr="00554B7D" w14:paraId="4AEE5846" w14:textId="40B217FA" w:rsidTr="00554B7D">
        <w:tc>
          <w:tcPr>
            <w:tcW w:w="1359" w:type="dxa"/>
          </w:tcPr>
          <w:p w14:paraId="3B2721C6" w14:textId="51366D0D"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10</w:t>
            </w:r>
          </w:p>
        </w:tc>
        <w:tc>
          <w:tcPr>
            <w:tcW w:w="1563" w:type="dxa"/>
          </w:tcPr>
          <w:p w14:paraId="67477C9F" w14:textId="70362541"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44</w:t>
            </w:r>
          </w:p>
        </w:tc>
        <w:tc>
          <w:tcPr>
            <w:tcW w:w="1326" w:type="dxa"/>
          </w:tcPr>
          <w:p w14:paraId="3C84DBD8" w14:textId="47515FDF"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08</w:t>
            </w:r>
          </w:p>
        </w:tc>
        <w:tc>
          <w:tcPr>
            <w:tcW w:w="1139" w:type="dxa"/>
          </w:tcPr>
          <w:p w14:paraId="246A8460" w14:textId="3E2A7459"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22.7422</w:t>
            </w:r>
          </w:p>
        </w:tc>
        <w:tc>
          <w:tcPr>
            <w:tcW w:w="1520" w:type="dxa"/>
          </w:tcPr>
          <w:p w14:paraId="4FF2BF84" w14:textId="5DBA0B2D"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040</w:t>
            </w:r>
          </w:p>
        </w:tc>
        <w:tc>
          <w:tcPr>
            <w:tcW w:w="1151" w:type="dxa"/>
            <w:gridSpan w:val="2"/>
          </w:tcPr>
          <w:p w14:paraId="2EAA00D3" w14:textId="46E09689"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55</w:t>
            </w:r>
          </w:p>
        </w:tc>
        <w:tc>
          <w:tcPr>
            <w:tcW w:w="1264" w:type="dxa"/>
          </w:tcPr>
          <w:p w14:paraId="0B4EA9CA" w14:textId="5CBAC752"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39.0920</w:t>
            </w:r>
          </w:p>
        </w:tc>
      </w:tr>
      <w:tr w:rsidR="00554B7D" w:rsidRPr="00554B7D" w14:paraId="525CBFF3" w14:textId="1F2273CE" w:rsidTr="00554B7D">
        <w:tc>
          <w:tcPr>
            <w:tcW w:w="1359" w:type="dxa"/>
          </w:tcPr>
          <w:p w14:paraId="2F245517" w14:textId="689D045C"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11</w:t>
            </w:r>
          </w:p>
        </w:tc>
        <w:tc>
          <w:tcPr>
            <w:tcW w:w="1563" w:type="dxa"/>
          </w:tcPr>
          <w:p w14:paraId="1FE127CD" w14:textId="684030FD"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44</w:t>
            </w:r>
          </w:p>
        </w:tc>
        <w:tc>
          <w:tcPr>
            <w:tcW w:w="1326" w:type="dxa"/>
          </w:tcPr>
          <w:p w14:paraId="1BC0B226" w14:textId="17D7D3B1"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08</w:t>
            </w:r>
          </w:p>
        </w:tc>
        <w:tc>
          <w:tcPr>
            <w:tcW w:w="1139" w:type="dxa"/>
          </w:tcPr>
          <w:p w14:paraId="55DEB993" w14:textId="455D3DC5"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28.7424</w:t>
            </w:r>
          </w:p>
        </w:tc>
        <w:tc>
          <w:tcPr>
            <w:tcW w:w="1520" w:type="dxa"/>
          </w:tcPr>
          <w:p w14:paraId="4A7F2B01" w14:textId="454B94CA"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040</w:t>
            </w:r>
          </w:p>
        </w:tc>
        <w:tc>
          <w:tcPr>
            <w:tcW w:w="1151" w:type="dxa"/>
            <w:gridSpan w:val="2"/>
          </w:tcPr>
          <w:p w14:paraId="0BA19EFB" w14:textId="30FBE2AF"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55</w:t>
            </w:r>
          </w:p>
        </w:tc>
        <w:tc>
          <w:tcPr>
            <w:tcW w:w="1264" w:type="dxa"/>
          </w:tcPr>
          <w:p w14:paraId="07C157F7" w14:textId="012EE0B2"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41.0919</w:t>
            </w:r>
          </w:p>
        </w:tc>
      </w:tr>
      <w:tr w:rsidR="00554B7D" w:rsidRPr="00554B7D" w14:paraId="187BBC52" w14:textId="7621AFC0" w:rsidTr="00554B7D">
        <w:tc>
          <w:tcPr>
            <w:tcW w:w="1359" w:type="dxa"/>
          </w:tcPr>
          <w:p w14:paraId="05C58744" w14:textId="762ED49C"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12</w:t>
            </w:r>
          </w:p>
        </w:tc>
        <w:tc>
          <w:tcPr>
            <w:tcW w:w="1563" w:type="dxa"/>
          </w:tcPr>
          <w:p w14:paraId="05E2E990" w14:textId="01A435DA"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44</w:t>
            </w:r>
          </w:p>
        </w:tc>
        <w:tc>
          <w:tcPr>
            <w:tcW w:w="1326" w:type="dxa"/>
          </w:tcPr>
          <w:p w14:paraId="6D26F314" w14:textId="4DE0F36F"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08</w:t>
            </w:r>
          </w:p>
        </w:tc>
        <w:tc>
          <w:tcPr>
            <w:tcW w:w="1139" w:type="dxa"/>
          </w:tcPr>
          <w:p w14:paraId="1C8170B6" w14:textId="149713C1"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31.7422</w:t>
            </w:r>
          </w:p>
        </w:tc>
        <w:tc>
          <w:tcPr>
            <w:tcW w:w="1520" w:type="dxa"/>
          </w:tcPr>
          <w:p w14:paraId="0A484832" w14:textId="7F97E23F"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040</w:t>
            </w:r>
          </w:p>
        </w:tc>
        <w:tc>
          <w:tcPr>
            <w:tcW w:w="1151" w:type="dxa"/>
            <w:gridSpan w:val="2"/>
          </w:tcPr>
          <w:p w14:paraId="12065872" w14:textId="4A34100B"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55</w:t>
            </w:r>
          </w:p>
        </w:tc>
        <w:tc>
          <w:tcPr>
            <w:tcW w:w="1264" w:type="dxa"/>
          </w:tcPr>
          <w:p w14:paraId="05603E48" w14:textId="06EEF815"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26.0916</w:t>
            </w:r>
          </w:p>
        </w:tc>
      </w:tr>
      <w:tr w:rsidR="00554B7D" w:rsidRPr="00554B7D" w14:paraId="40CC1033" w14:textId="5B282B71" w:rsidTr="00554B7D">
        <w:tc>
          <w:tcPr>
            <w:tcW w:w="1359" w:type="dxa"/>
          </w:tcPr>
          <w:p w14:paraId="093246EA" w14:textId="638F5DEB"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13</w:t>
            </w:r>
          </w:p>
        </w:tc>
        <w:tc>
          <w:tcPr>
            <w:tcW w:w="1563" w:type="dxa"/>
          </w:tcPr>
          <w:p w14:paraId="68D72C0A" w14:textId="13B29ACE"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44</w:t>
            </w:r>
          </w:p>
        </w:tc>
        <w:tc>
          <w:tcPr>
            <w:tcW w:w="1326" w:type="dxa"/>
          </w:tcPr>
          <w:p w14:paraId="21C15BD8" w14:textId="49E7C3C3"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08</w:t>
            </w:r>
          </w:p>
        </w:tc>
        <w:tc>
          <w:tcPr>
            <w:tcW w:w="1139" w:type="dxa"/>
          </w:tcPr>
          <w:p w14:paraId="5E1D3443" w14:textId="62E661D8"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21.7420</w:t>
            </w:r>
          </w:p>
        </w:tc>
        <w:tc>
          <w:tcPr>
            <w:tcW w:w="1520" w:type="dxa"/>
          </w:tcPr>
          <w:p w14:paraId="11ED29A4" w14:textId="00CF7510"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040</w:t>
            </w:r>
          </w:p>
        </w:tc>
        <w:tc>
          <w:tcPr>
            <w:tcW w:w="1151" w:type="dxa"/>
            <w:gridSpan w:val="2"/>
          </w:tcPr>
          <w:p w14:paraId="52632695" w14:textId="4A583FE0"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55</w:t>
            </w:r>
          </w:p>
        </w:tc>
        <w:tc>
          <w:tcPr>
            <w:tcW w:w="1264" w:type="dxa"/>
          </w:tcPr>
          <w:p w14:paraId="2F176DE3" w14:textId="09635DBD"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22.0918</w:t>
            </w:r>
          </w:p>
        </w:tc>
      </w:tr>
      <w:tr w:rsidR="00554B7D" w:rsidRPr="00554B7D" w14:paraId="0DE28F1F" w14:textId="473F7B99" w:rsidTr="00554B7D">
        <w:tc>
          <w:tcPr>
            <w:tcW w:w="1359" w:type="dxa"/>
          </w:tcPr>
          <w:p w14:paraId="740D1E5D" w14:textId="069480E9"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14</w:t>
            </w:r>
          </w:p>
        </w:tc>
        <w:tc>
          <w:tcPr>
            <w:tcW w:w="1563" w:type="dxa"/>
          </w:tcPr>
          <w:p w14:paraId="3652D3E4" w14:textId="45E98390"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44</w:t>
            </w:r>
          </w:p>
        </w:tc>
        <w:tc>
          <w:tcPr>
            <w:tcW w:w="1326" w:type="dxa"/>
          </w:tcPr>
          <w:p w14:paraId="2297A048" w14:textId="5B4DF2E5"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08</w:t>
            </w:r>
          </w:p>
        </w:tc>
        <w:tc>
          <w:tcPr>
            <w:tcW w:w="1139" w:type="dxa"/>
          </w:tcPr>
          <w:p w14:paraId="2E8E91DB" w14:textId="4EB2AB9E"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22.7418</w:t>
            </w:r>
          </w:p>
        </w:tc>
        <w:tc>
          <w:tcPr>
            <w:tcW w:w="1520" w:type="dxa"/>
          </w:tcPr>
          <w:p w14:paraId="2DECA474" w14:textId="31CAA920"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040</w:t>
            </w:r>
          </w:p>
        </w:tc>
        <w:tc>
          <w:tcPr>
            <w:tcW w:w="1151" w:type="dxa"/>
            <w:gridSpan w:val="2"/>
          </w:tcPr>
          <w:p w14:paraId="6A6DB5C1" w14:textId="369751F6"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55</w:t>
            </w:r>
          </w:p>
        </w:tc>
        <w:tc>
          <w:tcPr>
            <w:tcW w:w="1264" w:type="dxa"/>
          </w:tcPr>
          <w:p w14:paraId="697579DE" w14:textId="08320AEF"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07.0915</w:t>
            </w:r>
          </w:p>
        </w:tc>
      </w:tr>
      <w:tr w:rsidR="00554B7D" w:rsidRPr="00554B7D" w14:paraId="1144EF14" w14:textId="2DD9ECC3" w:rsidTr="00554B7D">
        <w:tc>
          <w:tcPr>
            <w:tcW w:w="1359" w:type="dxa"/>
          </w:tcPr>
          <w:p w14:paraId="040E0C02" w14:textId="5A579805"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15</w:t>
            </w:r>
          </w:p>
        </w:tc>
        <w:tc>
          <w:tcPr>
            <w:tcW w:w="1563" w:type="dxa"/>
          </w:tcPr>
          <w:p w14:paraId="29EF6040" w14:textId="2A690F88"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44</w:t>
            </w:r>
          </w:p>
        </w:tc>
        <w:tc>
          <w:tcPr>
            <w:tcW w:w="1326" w:type="dxa"/>
          </w:tcPr>
          <w:p w14:paraId="5F4C4194" w14:textId="586C19F9"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08</w:t>
            </w:r>
          </w:p>
        </w:tc>
        <w:tc>
          <w:tcPr>
            <w:tcW w:w="1139" w:type="dxa"/>
          </w:tcPr>
          <w:p w14:paraId="3E8F3C19" w14:textId="507B9370"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17.7415</w:t>
            </w:r>
          </w:p>
        </w:tc>
        <w:tc>
          <w:tcPr>
            <w:tcW w:w="1520" w:type="dxa"/>
          </w:tcPr>
          <w:p w14:paraId="0B7CABCD" w14:textId="46C700F3"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040</w:t>
            </w:r>
          </w:p>
        </w:tc>
        <w:tc>
          <w:tcPr>
            <w:tcW w:w="1151" w:type="dxa"/>
            <w:gridSpan w:val="2"/>
          </w:tcPr>
          <w:p w14:paraId="48D79391" w14:textId="38BA8592"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54</w:t>
            </w:r>
          </w:p>
        </w:tc>
        <w:tc>
          <w:tcPr>
            <w:tcW w:w="1264" w:type="dxa"/>
          </w:tcPr>
          <w:p w14:paraId="1C5CBFC5" w14:textId="2B743579"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57.0915</w:t>
            </w:r>
          </w:p>
        </w:tc>
      </w:tr>
      <w:tr w:rsidR="00554B7D" w:rsidRPr="00554B7D" w14:paraId="1F53BE4A" w14:textId="27D52019" w:rsidTr="00554B7D">
        <w:tc>
          <w:tcPr>
            <w:tcW w:w="1359" w:type="dxa"/>
          </w:tcPr>
          <w:p w14:paraId="11072EF5" w14:textId="7540F1E8"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16</w:t>
            </w:r>
          </w:p>
        </w:tc>
        <w:tc>
          <w:tcPr>
            <w:tcW w:w="1563" w:type="dxa"/>
          </w:tcPr>
          <w:p w14:paraId="5BA1293F" w14:textId="1B8598E5"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44</w:t>
            </w:r>
          </w:p>
        </w:tc>
        <w:tc>
          <w:tcPr>
            <w:tcW w:w="1326" w:type="dxa"/>
          </w:tcPr>
          <w:p w14:paraId="50B83139" w14:textId="462D5D0B"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08</w:t>
            </w:r>
          </w:p>
        </w:tc>
        <w:tc>
          <w:tcPr>
            <w:tcW w:w="1139" w:type="dxa"/>
          </w:tcPr>
          <w:p w14:paraId="5F55FD06" w14:textId="23AC642E"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17.7415</w:t>
            </w:r>
          </w:p>
        </w:tc>
        <w:tc>
          <w:tcPr>
            <w:tcW w:w="1520" w:type="dxa"/>
          </w:tcPr>
          <w:p w14:paraId="454541A8" w14:textId="5B7C44D4"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040</w:t>
            </w:r>
          </w:p>
        </w:tc>
        <w:tc>
          <w:tcPr>
            <w:tcW w:w="1151" w:type="dxa"/>
            <w:gridSpan w:val="2"/>
          </w:tcPr>
          <w:p w14:paraId="0CF49DBB" w14:textId="66A30CDA"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54</w:t>
            </w:r>
          </w:p>
        </w:tc>
        <w:tc>
          <w:tcPr>
            <w:tcW w:w="1264" w:type="dxa"/>
          </w:tcPr>
          <w:p w14:paraId="363D1FBF" w14:textId="69F6B469"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57.0915</w:t>
            </w:r>
          </w:p>
        </w:tc>
      </w:tr>
      <w:tr w:rsidR="00554B7D" w:rsidRPr="00554B7D" w14:paraId="50B27819" w14:textId="200726ED" w:rsidTr="00554B7D">
        <w:tc>
          <w:tcPr>
            <w:tcW w:w="1359" w:type="dxa"/>
          </w:tcPr>
          <w:p w14:paraId="5DBDB02E" w14:textId="645649F7"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17</w:t>
            </w:r>
          </w:p>
        </w:tc>
        <w:tc>
          <w:tcPr>
            <w:tcW w:w="1563" w:type="dxa"/>
          </w:tcPr>
          <w:p w14:paraId="511CCD45" w14:textId="6F473D6A"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44</w:t>
            </w:r>
          </w:p>
        </w:tc>
        <w:tc>
          <w:tcPr>
            <w:tcW w:w="1326" w:type="dxa"/>
          </w:tcPr>
          <w:p w14:paraId="58FBB3DF" w14:textId="555744F0"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08</w:t>
            </w:r>
          </w:p>
        </w:tc>
        <w:tc>
          <w:tcPr>
            <w:tcW w:w="1139" w:type="dxa"/>
          </w:tcPr>
          <w:p w14:paraId="2B34F9D9" w14:textId="276FA3FD"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17.7415</w:t>
            </w:r>
          </w:p>
        </w:tc>
        <w:tc>
          <w:tcPr>
            <w:tcW w:w="1520" w:type="dxa"/>
          </w:tcPr>
          <w:p w14:paraId="4B3049C1" w14:textId="49695361"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040</w:t>
            </w:r>
          </w:p>
        </w:tc>
        <w:tc>
          <w:tcPr>
            <w:tcW w:w="1151" w:type="dxa"/>
            <w:gridSpan w:val="2"/>
          </w:tcPr>
          <w:p w14:paraId="168A3F7E" w14:textId="1830E6BB" w:rsidR="00554B7D" w:rsidRPr="00554B7D" w:rsidRDefault="00554B7D" w:rsidP="00554B7D">
            <w:pPr>
              <w:spacing w:line="240" w:lineRule="auto"/>
              <w:ind w:firstLine="0"/>
              <w:rPr>
                <w:rFonts w:ascii="Times New Roman" w:hAnsi="Times New Roman"/>
                <w:sz w:val="24"/>
                <w:szCs w:val="24"/>
              </w:rPr>
            </w:pPr>
            <w:r w:rsidRPr="00554B7D">
              <w:rPr>
                <w:rFonts w:ascii="Times New Roman" w:eastAsiaTheme="minorHAnsi" w:hAnsi="Times New Roman"/>
                <w:sz w:val="24"/>
                <w:szCs w:val="24"/>
                <w:lang w:eastAsia="en-US"/>
              </w:rPr>
              <w:t>54</w:t>
            </w:r>
          </w:p>
        </w:tc>
        <w:tc>
          <w:tcPr>
            <w:tcW w:w="1264" w:type="dxa"/>
          </w:tcPr>
          <w:p w14:paraId="4D6D2365" w14:textId="19418CDB" w:rsidR="00554B7D" w:rsidRPr="00554B7D" w:rsidRDefault="00554B7D" w:rsidP="00554B7D">
            <w:pPr>
              <w:spacing w:line="240" w:lineRule="auto"/>
              <w:ind w:firstLine="0"/>
              <w:rPr>
                <w:rFonts w:ascii="Times New Roman" w:hAnsi="Times New Roman"/>
                <w:sz w:val="24"/>
                <w:szCs w:val="24"/>
              </w:rPr>
            </w:pPr>
            <w:r w:rsidRPr="00554B7D">
              <w:rPr>
                <w:rFonts w:ascii="Times New Roman" w:hAnsi="Times New Roman"/>
                <w:sz w:val="24"/>
                <w:szCs w:val="24"/>
              </w:rPr>
              <w:t>57.0915</w:t>
            </w:r>
          </w:p>
        </w:tc>
      </w:tr>
    </w:tbl>
    <w:p w14:paraId="07127788" w14:textId="77777777" w:rsidR="00CE69F1" w:rsidRDefault="00CE69F1" w:rsidP="00CE69F1">
      <w:pPr>
        <w:spacing w:line="240" w:lineRule="auto"/>
        <w:rPr>
          <w:rFonts w:ascii="Times New Roman" w:hAnsi="Times New Roman"/>
        </w:rPr>
      </w:pPr>
    </w:p>
    <w:p w14:paraId="696AC576" w14:textId="77777777" w:rsidR="00EE47D8" w:rsidRPr="00F26A4F" w:rsidRDefault="00EE47D8" w:rsidP="0059645C">
      <w:pPr>
        <w:pStyle w:val="a8"/>
        <w:spacing w:line="240" w:lineRule="auto"/>
        <w:ind w:left="0"/>
        <w:rPr>
          <w:rFonts w:ascii="Times New Roman" w:hAnsi="Times New Roman"/>
        </w:rPr>
      </w:pPr>
      <w:r w:rsidRPr="00F26A4F">
        <w:rPr>
          <w:rFonts w:ascii="Times New Roman" w:hAnsi="Times New Roman"/>
        </w:rPr>
        <w:t>Выводы:</w:t>
      </w:r>
    </w:p>
    <w:p w14:paraId="40264132" w14:textId="77777777" w:rsidR="009E376E" w:rsidRDefault="00345F6F" w:rsidP="009E376E">
      <w:pPr>
        <w:pStyle w:val="a8"/>
        <w:numPr>
          <w:ilvl w:val="0"/>
          <w:numId w:val="7"/>
        </w:numPr>
        <w:spacing w:line="240" w:lineRule="auto"/>
        <w:ind w:left="0" w:firstLine="567"/>
        <w:rPr>
          <w:rFonts w:ascii="Times New Roman" w:hAnsi="Times New Roman"/>
        </w:rPr>
      </w:pPr>
      <w:r w:rsidRPr="00F26A4F">
        <w:rPr>
          <w:rFonts w:ascii="Times New Roman" w:hAnsi="Times New Roman"/>
        </w:rPr>
        <w:t>В геоморфологическом отношении территори</w:t>
      </w:r>
      <w:r w:rsidR="00B71484" w:rsidRPr="00F26A4F">
        <w:rPr>
          <w:rFonts w:ascii="Times New Roman" w:hAnsi="Times New Roman"/>
        </w:rPr>
        <w:t xml:space="preserve">я поселения </w:t>
      </w:r>
      <w:r w:rsidR="00BB594D" w:rsidRPr="00E87AA2">
        <w:rPr>
          <w:rFonts w:ascii="Times New Roman" w:hAnsi="Times New Roman"/>
        </w:rPr>
        <w:t>принадлежит к горно-складчатой си</w:t>
      </w:r>
      <w:r w:rsidR="00BB594D">
        <w:rPr>
          <w:rFonts w:ascii="Times New Roman" w:hAnsi="Times New Roman"/>
        </w:rPr>
        <w:t>стеме Большого Кавказа</w:t>
      </w:r>
      <w:r w:rsidR="000D0517" w:rsidRPr="00F26A4F">
        <w:rPr>
          <w:rFonts w:ascii="Times New Roman" w:hAnsi="Times New Roman"/>
        </w:rPr>
        <w:t>.</w:t>
      </w:r>
      <w:r w:rsidR="00B71484" w:rsidRPr="00F26A4F">
        <w:rPr>
          <w:rFonts w:ascii="Times New Roman" w:hAnsi="Times New Roman"/>
        </w:rPr>
        <w:t xml:space="preserve"> </w:t>
      </w:r>
      <w:r w:rsidR="00BB594D" w:rsidRPr="00BB594D">
        <w:rPr>
          <w:rFonts w:ascii="Times New Roman" w:hAnsi="Times New Roman"/>
        </w:rPr>
        <w:t xml:space="preserve">Территория </w:t>
      </w:r>
      <w:proofErr w:type="spellStart"/>
      <w:r w:rsidR="00E87FF1">
        <w:rPr>
          <w:rFonts w:ascii="Times New Roman" w:hAnsi="Times New Roman"/>
        </w:rPr>
        <w:t>Предгорненского</w:t>
      </w:r>
      <w:proofErr w:type="spellEnd"/>
      <w:r w:rsidR="00BB594D" w:rsidRPr="00BB594D">
        <w:rPr>
          <w:rFonts w:ascii="Times New Roman" w:hAnsi="Times New Roman"/>
        </w:rPr>
        <w:t xml:space="preserve"> сельского поселения относится к Скалистому хребту.</w:t>
      </w:r>
      <w:r w:rsidR="00BB594D">
        <w:rPr>
          <w:rFonts w:ascii="Times New Roman" w:hAnsi="Times New Roman"/>
        </w:rPr>
        <w:t xml:space="preserve"> </w:t>
      </w:r>
      <w:r w:rsidR="00BB594D" w:rsidRPr="00BB594D">
        <w:rPr>
          <w:rFonts w:ascii="Times New Roman" w:hAnsi="Times New Roman"/>
        </w:rPr>
        <w:t>Так же для территории сельского поселения характерна Северо-Юрская депрессия с высотами до 1000 м. Рельеф ее выработан в песчано-глинистых отложениях юрского возраста, отличается мягкими очертаниями и небольшими превышениями (размах высот 300-500 м).</w:t>
      </w:r>
    </w:p>
    <w:p w14:paraId="169FE246" w14:textId="77777777" w:rsidR="00E63113" w:rsidRPr="00E63113" w:rsidRDefault="001F7902" w:rsidP="00E63113">
      <w:pPr>
        <w:pStyle w:val="a8"/>
        <w:numPr>
          <w:ilvl w:val="0"/>
          <w:numId w:val="7"/>
        </w:numPr>
        <w:spacing w:line="240" w:lineRule="auto"/>
        <w:ind w:left="0" w:firstLine="567"/>
        <w:rPr>
          <w:rFonts w:ascii="Times New Roman" w:hAnsi="Times New Roman"/>
        </w:rPr>
      </w:pPr>
      <w:r>
        <w:rPr>
          <w:rFonts w:ascii="Times New Roman" w:hAnsi="Times New Roman"/>
        </w:rPr>
        <w:t>Б</w:t>
      </w:r>
      <w:r w:rsidR="00E63113" w:rsidRPr="00E63113">
        <w:rPr>
          <w:rFonts w:ascii="Times New Roman" w:hAnsi="Times New Roman"/>
        </w:rPr>
        <w:t xml:space="preserve">ольшая часть </w:t>
      </w:r>
      <w:r w:rsidR="00F64C80">
        <w:rPr>
          <w:rFonts w:ascii="Times New Roman" w:hAnsi="Times New Roman"/>
        </w:rPr>
        <w:t xml:space="preserve">муниципального образования </w:t>
      </w:r>
      <w:proofErr w:type="spellStart"/>
      <w:r w:rsidR="00E87FF1">
        <w:rPr>
          <w:rFonts w:ascii="Times New Roman" w:hAnsi="Times New Roman"/>
        </w:rPr>
        <w:t>Предгорненское</w:t>
      </w:r>
      <w:proofErr w:type="spellEnd"/>
      <w:r w:rsidR="00E87FF1">
        <w:rPr>
          <w:rFonts w:ascii="Times New Roman" w:hAnsi="Times New Roman"/>
        </w:rPr>
        <w:t xml:space="preserve"> </w:t>
      </w:r>
      <w:r w:rsidR="00F64C80">
        <w:rPr>
          <w:rFonts w:ascii="Times New Roman" w:hAnsi="Times New Roman"/>
        </w:rPr>
        <w:t>сельское поселение</w:t>
      </w:r>
      <w:r w:rsidR="00E63113" w:rsidRPr="00E63113">
        <w:rPr>
          <w:rFonts w:ascii="Times New Roman" w:hAnsi="Times New Roman"/>
        </w:rPr>
        <w:t xml:space="preserve"> относительно пригодна для градостроительного освоения с затратами на инженерно-геологическую подготовку.</w:t>
      </w:r>
    </w:p>
    <w:p w14:paraId="0EB8595F" w14:textId="77777777" w:rsidR="00E87FF1" w:rsidRPr="0022577B" w:rsidRDefault="00B05A38" w:rsidP="00E87FF1">
      <w:pPr>
        <w:pStyle w:val="a8"/>
        <w:numPr>
          <w:ilvl w:val="0"/>
          <w:numId w:val="7"/>
        </w:numPr>
        <w:spacing w:line="240" w:lineRule="auto"/>
        <w:ind w:left="0" w:firstLine="567"/>
        <w:rPr>
          <w:rFonts w:ascii="Times New Roman" w:hAnsi="Times New Roman"/>
        </w:rPr>
      </w:pPr>
      <w:r w:rsidRPr="0022577B">
        <w:rPr>
          <w:rFonts w:ascii="Times New Roman" w:hAnsi="Times New Roman"/>
        </w:rPr>
        <w:t xml:space="preserve">Основную часть территории </w:t>
      </w:r>
      <w:r w:rsidR="00940FBB" w:rsidRPr="0022577B">
        <w:rPr>
          <w:rFonts w:ascii="Times New Roman" w:hAnsi="Times New Roman"/>
        </w:rPr>
        <w:t>сельского поселения</w:t>
      </w:r>
      <w:r w:rsidRPr="0022577B">
        <w:rPr>
          <w:rFonts w:ascii="Times New Roman" w:hAnsi="Times New Roman"/>
        </w:rPr>
        <w:t xml:space="preserve"> занимают </w:t>
      </w:r>
      <w:r w:rsidR="00566ED0" w:rsidRPr="0022577B">
        <w:rPr>
          <w:rFonts w:ascii="Times New Roman" w:hAnsi="Times New Roman"/>
        </w:rPr>
        <w:t>лесного фонда</w:t>
      </w:r>
      <w:r w:rsidR="009E376E" w:rsidRPr="0022577B">
        <w:rPr>
          <w:rFonts w:ascii="Times New Roman" w:hAnsi="Times New Roman"/>
        </w:rPr>
        <w:t xml:space="preserve"> (</w:t>
      </w:r>
      <w:r w:rsidR="0022577B" w:rsidRPr="0022577B">
        <w:rPr>
          <w:rFonts w:ascii="Times New Roman" w:hAnsi="Times New Roman"/>
        </w:rPr>
        <w:t>68,4</w:t>
      </w:r>
      <w:r w:rsidR="00922FDF" w:rsidRPr="0022577B">
        <w:rPr>
          <w:rFonts w:ascii="Times New Roman" w:hAnsi="Times New Roman"/>
        </w:rPr>
        <w:t xml:space="preserve"> %)</w:t>
      </w:r>
      <w:r w:rsidR="00A030E8" w:rsidRPr="0022577B">
        <w:rPr>
          <w:rFonts w:ascii="Times New Roman" w:hAnsi="Times New Roman"/>
        </w:rPr>
        <w:t>.</w:t>
      </w:r>
    </w:p>
    <w:p w14:paraId="51493EFE" w14:textId="77777777" w:rsidR="00E87FF1" w:rsidRPr="00E87FF1" w:rsidRDefault="00E87FF1" w:rsidP="00E87FF1">
      <w:pPr>
        <w:pStyle w:val="a8"/>
        <w:numPr>
          <w:ilvl w:val="0"/>
          <w:numId w:val="7"/>
        </w:numPr>
        <w:spacing w:line="240" w:lineRule="auto"/>
        <w:ind w:left="0" w:firstLine="567"/>
        <w:rPr>
          <w:rFonts w:ascii="Times New Roman" w:hAnsi="Times New Roman"/>
        </w:rPr>
      </w:pPr>
      <w:r w:rsidRPr="00E87FF1">
        <w:rPr>
          <w:rFonts w:ascii="Times New Roman" w:hAnsi="Times New Roman"/>
        </w:rPr>
        <w:t xml:space="preserve">В планируемом муниципальном образовании </w:t>
      </w:r>
      <w:r>
        <w:rPr>
          <w:rFonts w:ascii="Times New Roman" w:hAnsi="Times New Roman"/>
        </w:rPr>
        <w:t xml:space="preserve">минерально-сырьевые ресурсы </w:t>
      </w:r>
      <w:r w:rsidRPr="00E87FF1">
        <w:rPr>
          <w:rFonts w:ascii="Times New Roman" w:hAnsi="Times New Roman"/>
        </w:rPr>
        <w:t>представлены общераспространенными в регионе строительными полезными ископаемыми (известняк, сырье цементное).</w:t>
      </w:r>
      <w:r>
        <w:rPr>
          <w:rFonts w:ascii="Times New Roman" w:hAnsi="Times New Roman"/>
        </w:rPr>
        <w:t xml:space="preserve"> Также в сельском поселении</w:t>
      </w:r>
      <w:r w:rsidRPr="00E87FF1">
        <w:rPr>
          <w:rFonts w:ascii="Times New Roman" w:hAnsi="Times New Roman"/>
        </w:rPr>
        <w:t xml:space="preserve"> имеются значительные запасы питьевых вод высокого качества в долине реки Большая Лаба.</w:t>
      </w:r>
    </w:p>
    <w:p w14:paraId="020279EF" w14:textId="77777777" w:rsidR="00EE47D8" w:rsidRPr="00E63113" w:rsidRDefault="00EE47D8" w:rsidP="00E63113">
      <w:pPr>
        <w:pStyle w:val="a8"/>
        <w:numPr>
          <w:ilvl w:val="0"/>
          <w:numId w:val="7"/>
        </w:numPr>
        <w:spacing w:line="240" w:lineRule="auto"/>
        <w:ind w:left="0" w:firstLine="567"/>
        <w:rPr>
          <w:rFonts w:ascii="Times New Roman" w:hAnsi="Times New Roman"/>
        </w:rPr>
      </w:pPr>
      <w:r w:rsidRPr="00E63113">
        <w:rPr>
          <w:rFonts w:ascii="Times New Roman" w:hAnsi="Times New Roman"/>
          <w:highlight w:val="yellow"/>
        </w:rPr>
        <w:br w:type="page"/>
      </w:r>
    </w:p>
    <w:p w14:paraId="340C6944" w14:textId="77777777" w:rsidR="00FB3AA7" w:rsidRPr="00E20EA5" w:rsidRDefault="00EE47D8" w:rsidP="00BC0DAF">
      <w:pPr>
        <w:spacing w:line="240" w:lineRule="auto"/>
        <w:ind w:firstLine="0"/>
        <w:jc w:val="center"/>
        <w:outlineLvl w:val="0"/>
        <w:rPr>
          <w:rFonts w:ascii="Times New Roman" w:hAnsi="Times New Roman"/>
          <w:b/>
          <w:sz w:val="26"/>
          <w:szCs w:val="26"/>
        </w:rPr>
      </w:pPr>
      <w:bookmarkStart w:id="22" w:name="_Toc151229954"/>
      <w:r w:rsidRPr="00E20EA5">
        <w:rPr>
          <w:rFonts w:ascii="Times New Roman" w:hAnsi="Times New Roman"/>
          <w:b/>
          <w:sz w:val="26"/>
          <w:szCs w:val="26"/>
        </w:rPr>
        <w:lastRenderedPageBreak/>
        <w:t>РАЗДЕЛ 3. ПОЛОЖЕНИЕ МУНИЦИПАЛЬНОГО ОБРАЗОВАНИЯ</w:t>
      </w:r>
      <w:bookmarkEnd w:id="22"/>
    </w:p>
    <w:p w14:paraId="5B2F2C52" w14:textId="77777777" w:rsidR="00EE47D8" w:rsidRPr="00E20EA5" w:rsidRDefault="00EE47D8" w:rsidP="00FB3AA7">
      <w:pPr>
        <w:spacing w:line="240" w:lineRule="auto"/>
        <w:ind w:firstLine="0"/>
        <w:jc w:val="center"/>
        <w:rPr>
          <w:rFonts w:ascii="Times New Roman" w:hAnsi="Times New Roman"/>
          <w:b/>
          <w:sz w:val="26"/>
          <w:szCs w:val="26"/>
        </w:rPr>
      </w:pPr>
      <w:r w:rsidRPr="00E20EA5">
        <w:rPr>
          <w:rFonts w:ascii="Times New Roman" w:hAnsi="Times New Roman"/>
          <w:b/>
          <w:sz w:val="26"/>
          <w:szCs w:val="26"/>
        </w:rPr>
        <w:t>В СИСТЕМЕ РАССЕЛЕНИЯ</w:t>
      </w:r>
      <w:r w:rsidR="005C038C" w:rsidRPr="00E20EA5">
        <w:rPr>
          <w:rFonts w:ascii="Times New Roman" w:hAnsi="Times New Roman"/>
          <w:b/>
          <w:sz w:val="26"/>
          <w:szCs w:val="26"/>
        </w:rPr>
        <w:t>. ВНЕШНИЕ ПЛАНИРОВОЧНЫЕ СВЯЗИ</w:t>
      </w:r>
    </w:p>
    <w:p w14:paraId="3BC435BC" w14:textId="77777777" w:rsidR="00AD2D21" w:rsidRPr="00E20EA5" w:rsidRDefault="00AD2D21" w:rsidP="001F50BA">
      <w:pPr>
        <w:spacing w:line="240" w:lineRule="auto"/>
        <w:ind w:firstLine="0"/>
        <w:jc w:val="center"/>
        <w:rPr>
          <w:rFonts w:ascii="Times New Roman" w:hAnsi="Times New Roman"/>
          <w:b/>
          <w:bCs/>
        </w:rPr>
      </w:pPr>
    </w:p>
    <w:p w14:paraId="714E2F02" w14:textId="77777777" w:rsidR="00113593" w:rsidRPr="00566ED0" w:rsidRDefault="00566ED0" w:rsidP="00566ED0">
      <w:pPr>
        <w:spacing w:line="240" w:lineRule="auto"/>
        <w:jc w:val="center"/>
        <w:outlineLvl w:val="1"/>
        <w:rPr>
          <w:rFonts w:ascii="Times New Roman" w:hAnsi="Times New Roman"/>
          <w:b/>
          <w:sz w:val="26"/>
          <w:szCs w:val="26"/>
        </w:rPr>
      </w:pPr>
      <w:bookmarkStart w:id="23" w:name="_Toc151229955"/>
      <w:r>
        <w:rPr>
          <w:rFonts w:ascii="Times New Roman" w:hAnsi="Times New Roman"/>
          <w:b/>
          <w:sz w:val="26"/>
          <w:szCs w:val="26"/>
        </w:rPr>
        <w:t xml:space="preserve">3.1. </w:t>
      </w:r>
      <w:r w:rsidR="006A5280" w:rsidRPr="00566ED0">
        <w:rPr>
          <w:rFonts w:ascii="Times New Roman" w:hAnsi="Times New Roman"/>
          <w:b/>
          <w:sz w:val="26"/>
          <w:szCs w:val="26"/>
        </w:rPr>
        <w:t>Положение муниципального образования в системе расселения Урупского района и Карачаево-Черкесской Республики</w:t>
      </w:r>
      <w:bookmarkEnd w:id="23"/>
    </w:p>
    <w:p w14:paraId="5F6E4507" w14:textId="77777777" w:rsidR="00273E25" w:rsidRPr="00C23569" w:rsidRDefault="00273E25" w:rsidP="00273E25">
      <w:pPr>
        <w:pStyle w:val="a8"/>
        <w:spacing w:line="240" w:lineRule="auto"/>
        <w:ind w:left="1874" w:firstLine="0"/>
        <w:rPr>
          <w:rFonts w:ascii="Times New Roman" w:hAnsi="Times New Roman"/>
          <w:b/>
        </w:rPr>
      </w:pPr>
    </w:p>
    <w:p w14:paraId="245B0D90" w14:textId="77777777" w:rsidR="006A5280" w:rsidRPr="006A5280" w:rsidRDefault="006A5280" w:rsidP="006A5280">
      <w:pPr>
        <w:spacing w:line="240" w:lineRule="auto"/>
        <w:rPr>
          <w:rFonts w:ascii="Times New Roman" w:hAnsi="Times New Roman"/>
        </w:rPr>
      </w:pPr>
      <w:r w:rsidRPr="006A5280">
        <w:rPr>
          <w:rFonts w:ascii="Times New Roman" w:hAnsi="Times New Roman"/>
        </w:rPr>
        <w:t>Система расселения (система поселений, населенных мест) – естественно образуемая или целенаправленно формируемая сеть поселений, объединенных в единое целое на основе оптимизации пространственных, экономичес</w:t>
      </w:r>
      <w:r>
        <w:rPr>
          <w:rFonts w:ascii="Times New Roman" w:hAnsi="Times New Roman"/>
        </w:rPr>
        <w:t>ких, социальных и других связей</w:t>
      </w:r>
      <w:r w:rsidRPr="006A5280">
        <w:rPr>
          <w:rFonts w:ascii="Times New Roman" w:hAnsi="Times New Roman"/>
          <w:vertAlign w:val="superscript"/>
        </w:rPr>
        <w:footnoteReference w:id="7"/>
      </w:r>
      <w:r w:rsidR="00566ED0">
        <w:rPr>
          <w:rFonts w:ascii="Times New Roman" w:hAnsi="Times New Roman"/>
        </w:rPr>
        <w:t>.</w:t>
      </w:r>
    </w:p>
    <w:p w14:paraId="542415FE" w14:textId="77777777" w:rsidR="004F78F3" w:rsidRPr="009E376E" w:rsidRDefault="004F78F3" w:rsidP="004F78F3">
      <w:pPr>
        <w:spacing w:line="240" w:lineRule="auto"/>
        <w:rPr>
          <w:rFonts w:ascii="Times New Roman" w:hAnsi="Times New Roman"/>
        </w:rPr>
      </w:pPr>
      <w:r w:rsidRPr="009E376E">
        <w:rPr>
          <w:rFonts w:ascii="Times New Roman" w:hAnsi="Times New Roman"/>
        </w:rPr>
        <w:t>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 формирующимися и деградирующими.</w:t>
      </w:r>
    </w:p>
    <w:p w14:paraId="076C9276" w14:textId="77777777" w:rsidR="004F78F3" w:rsidRPr="009E376E" w:rsidRDefault="004F78F3" w:rsidP="004F78F3">
      <w:pPr>
        <w:spacing w:line="240" w:lineRule="auto"/>
        <w:rPr>
          <w:rFonts w:ascii="Times New Roman" w:hAnsi="Times New Roman"/>
        </w:rPr>
      </w:pPr>
      <w:r w:rsidRPr="009E376E">
        <w:rPr>
          <w:rFonts w:ascii="Times New Roman" w:hAnsi="Times New Roman"/>
        </w:rPr>
        <w:t>Планировочная структура Карачаево-Черкесской Республики принимается в соответствии с документами территориального планирования вышестоящего уровня – Схемой территориального планирования Карачаево-Черкесской Республики и Схемой территориального планирования Урупского района Карачаево-Черкесской Республики.</w:t>
      </w:r>
    </w:p>
    <w:p w14:paraId="6B3B5C88" w14:textId="77777777" w:rsidR="004F78F3" w:rsidRPr="009E376E" w:rsidRDefault="004F78F3" w:rsidP="004F78F3">
      <w:pPr>
        <w:spacing w:line="240" w:lineRule="auto"/>
        <w:rPr>
          <w:rFonts w:ascii="Times New Roman" w:hAnsi="Times New Roman"/>
        </w:rPr>
      </w:pPr>
      <w:r w:rsidRPr="009E376E">
        <w:rPr>
          <w:rFonts w:ascii="Times New Roman" w:hAnsi="Times New Roman"/>
        </w:rPr>
        <w:t>В основе пространственной формировани</w:t>
      </w:r>
      <w:r w:rsidR="00566ED0">
        <w:rPr>
          <w:rFonts w:ascii="Times New Roman" w:hAnsi="Times New Roman"/>
        </w:rPr>
        <w:t>я системы расселения Карачаево-</w:t>
      </w:r>
      <w:r w:rsidRPr="009E376E">
        <w:rPr>
          <w:rFonts w:ascii="Times New Roman" w:hAnsi="Times New Roman"/>
        </w:rPr>
        <w:t>Черкесской Республики – сочетание линейных форм расселения горных ущелий и долин крупных рек (южная и центральная часть региона) с дисперсной формой расселения равнин.</w:t>
      </w:r>
    </w:p>
    <w:p w14:paraId="5F59B8ED" w14:textId="77777777" w:rsidR="004F78F3" w:rsidRPr="009E376E" w:rsidRDefault="004F78F3" w:rsidP="004F78F3">
      <w:pPr>
        <w:spacing w:line="240" w:lineRule="auto"/>
        <w:rPr>
          <w:rFonts w:ascii="Times New Roman" w:hAnsi="Times New Roman"/>
        </w:rPr>
      </w:pPr>
      <w:r w:rsidRPr="009E376E">
        <w:rPr>
          <w:rFonts w:ascii="Times New Roman" w:hAnsi="Times New Roman"/>
        </w:rPr>
        <w:t>На основе сложившихся хозяйственных, транспортных, культурно-бытовых связей на территории республики можно выделить две планировочные зоны – равнинную (г. Черкесск, Адыге-Хабльский, Прикубанский, Хабезский, Абазинский и Усть-Джегутинский районы) и горную (г. Карачаевск, Карачаевский, Зеленчукский, Малокарачаевский и Урупский районы). Центром равнинной планировочной зоны является республиканский центр – город Черкесск. Центром горной планировочной зоны является город Карачаевск.</w:t>
      </w:r>
    </w:p>
    <w:p w14:paraId="10184F1E" w14:textId="77777777" w:rsidR="004F78F3" w:rsidRPr="009E376E" w:rsidRDefault="004F78F3" w:rsidP="004F78F3">
      <w:pPr>
        <w:spacing w:line="240" w:lineRule="auto"/>
        <w:rPr>
          <w:rFonts w:ascii="Times New Roman" w:hAnsi="Times New Roman"/>
        </w:rPr>
      </w:pPr>
      <w:r w:rsidRPr="009E376E">
        <w:rPr>
          <w:rFonts w:ascii="Times New Roman" w:hAnsi="Times New Roman"/>
        </w:rPr>
        <w:t>В горной и предгорной части Урупского района сформирована линейная система расселения вдоль русел рек и по днищам долин. Её особенностью является наличие некоторой разобщённости между населёнными пунктами. Несмотря на сравнительно низкие показатели экономического развития, горная часть республики обладает значительным потенциалом для развития, прежде всего в туристско-рекреационном комплексе.</w:t>
      </w:r>
    </w:p>
    <w:p w14:paraId="0F9FDE69" w14:textId="77777777" w:rsidR="004F78F3" w:rsidRPr="009E376E" w:rsidRDefault="004F78F3" w:rsidP="004F78F3">
      <w:pPr>
        <w:spacing w:line="240" w:lineRule="auto"/>
        <w:rPr>
          <w:rFonts w:ascii="Times New Roman" w:hAnsi="Times New Roman"/>
        </w:rPr>
      </w:pPr>
      <w:r w:rsidRPr="009E376E">
        <w:rPr>
          <w:rFonts w:ascii="Times New Roman" w:hAnsi="Times New Roman"/>
        </w:rPr>
        <w:t xml:space="preserve">Урупский район входит в Зеленчукскую групповую систему населённых мест Карачаево-Черкесской Республики. </w:t>
      </w:r>
    </w:p>
    <w:p w14:paraId="03241194" w14:textId="77777777" w:rsidR="004F78F3" w:rsidRPr="009E376E" w:rsidRDefault="004F78F3" w:rsidP="004F78F3">
      <w:pPr>
        <w:spacing w:line="240" w:lineRule="auto"/>
        <w:rPr>
          <w:rFonts w:ascii="Times New Roman" w:hAnsi="Times New Roman"/>
        </w:rPr>
      </w:pPr>
      <w:r w:rsidRPr="009E376E">
        <w:rPr>
          <w:rFonts w:ascii="Times New Roman" w:hAnsi="Times New Roman"/>
        </w:rPr>
        <w:t xml:space="preserve">Зеленчукская ГСНМ (формируемая) включает в себя ст. Зеленчукскую, Преградную, </w:t>
      </w:r>
      <w:proofErr w:type="spellStart"/>
      <w:r w:rsidRPr="009E376E">
        <w:rPr>
          <w:rFonts w:ascii="Times New Roman" w:hAnsi="Times New Roman"/>
        </w:rPr>
        <w:t>Кардоникскую</w:t>
      </w:r>
      <w:proofErr w:type="spellEnd"/>
      <w:r w:rsidRPr="009E376E">
        <w:rPr>
          <w:rFonts w:ascii="Times New Roman" w:hAnsi="Times New Roman"/>
        </w:rPr>
        <w:t>, Исправную, пос. Нижний Архыз (</w:t>
      </w:r>
      <w:proofErr w:type="spellStart"/>
      <w:r w:rsidRPr="009E376E">
        <w:rPr>
          <w:rFonts w:ascii="Times New Roman" w:hAnsi="Times New Roman"/>
        </w:rPr>
        <w:t>Буково</w:t>
      </w:r>
      <w:proofErr w:type="spellEnd"/>
      <w:r w:rsidRPr="009E376E">
        <w:rPr>
          <w:rFonts w:ascii="Times New Roman" w:hAnsi="Times New Roman"/>
        </w:rPr>
        <w:t xml:space="preserve">) и тяготеющие к ним населённые пункты. Формирование данной ГСНМ связано с дальнейшим развитием рекреационных функций в Архызе и развитием центра ГСНМ и прилегающих станиц за счёт обслуживания курорта, как в части агропромышленного комплекса, так и сферы услуг, транспорта, мелкого ремонта и производства оборудования для курортов и т.п. В настоящее время развитие этих населённых пунктов связано, в основном, с агропромышленным комплексом. </w:t>
      </w:r>
    </w:p>
    <w:p w14:paraId="19C30D6B" w14:textId="77777777" w:rsidR="00E87FF1" w:rsidRPr="00E87FF1" w:rsidRDefault="00E87FF1" w:rsidP="00E87FF1">
      <w:pPr>
        <w:spacing w:line="240" w:lineRule="auto"/>
        <w:rPr>
          <w:rFonts w:ascii="Times New Roman" w:hAnsi="Times New Roman"/>
        </w:rPr>
      </w:pPr>
      <w:r w:rsidRPr="00E87FF1">
        <w:rPr>
          <w:rFonts w:ascii="Times New Roman" w:hAnsi="Times New Roman"/>
        </w:rPr>
        <w:t xml:space="preserve">В состав </w:t>
      </w:r>
      <w:proofErr w:type="spellStart"/>
      <w:r w:rsidRPr="00E87FF1">
        <w:rPr>
          <w:rFonts w:ascii="Times New Roman" w:hAnsi="Times New Roman"/>
        </w:rPr>
        <w:t>Предгорненского</w:t>
      </w:r>
      <w:proofErr w:type="spellEnd"/>
      <w:r w:rsidRPr="00E87FF1">
        <w:rPr>
          <w:rFonts w:ascii="Times New Roman" w:hAnsi="Times New Roman"/>
        </w:rPr>
        <w:t xml:space="preserve"> сельского поселения входят четыре населённых пункта – сёла Предгорное и </w:t>
      </w:r>
      <w:proofErr w:type="spellStart"/>
      <w:r w:rsidRPr="00E87FF1">
        <w:rPr>
          <w:rFonts w:ascii="Times New Roman" w:hAnsi="Times New Roman"/>
        </w:rPr>
        <w:t>Подскальное</w:t>
      </w:r>
      <w:proofErr w:type="spellEnd"/>
      <w:r w:rsidRPr="00E87FF1">
        <w:rPr>
          <w:rFonts w:ascii="Times New Roman" w:hAnsi="Times New Roman"/>
        </w:rPr>
        <w:t xml:space="preserve"> и хутора Ершов и Первомайский.</w:t>
      </w:r>
    </w:p>
    <w:p w14:paraId="6AE6939E" w14:textId="77777777" w:rsidR="00E87FF1" w:rsidRPr="00E87FF1" w:rsidRDefault="00E87FF1" w:rsidP="00E87FF1">
      <w:pPr>
        <w:spacing w:line="240" w:lineRule="auto"/>
        <w:rPr>
          <w:rFonts w:ascii="Times New Roman" w:hAnsi="Times New Roman"/>
        </w:rPr>
      </w:pPr>
      <w:r w:rsidRPr="00E87FF1">
        <w:rPr>
          <w:rFonts w:ascii="Times New Roman" w:hAnsi="Times New Roman"/>
        </w:rPr>
        <w:lastRenderedPageBreak/>
        <w:t xml:space="preserve">Площадь территории </w:t>
      </w:r>
      <w:proofErr w:type="spellStart"/>
      <w:r w:rsidRPr="00E87FF1">
        <w:rPr>
          <w:rFonts w:ascii="Times New Roman" w:hAnsi="Times New Roman"/>
        </w:rPr>
        <w:t>Предгорненского</w:t>
      </w:r>
      <w:proofErr w:type="spellEnd"/>
      <w:r w:rsidRPr="00E87FF1">
        <w:rPr>
          <w:rFonts w:ascii="Times New Roman" w:hAnsi="Times New Roman"/>
        </w:rPr>
        <w:t xml:space="preserve"> сельского поселения 148,9 км</w:t>
      </w:r>
      <w:r w:rsidRPr="0046330D">
        <w:rPr>
          <w:rFonts w:ascii="Times New Roman" w:hAnsi="Times New Roman"/>
          <w:vertAlign w:val="superscript"/>
        </w:rPr>
        <w:t>2</w:t>
      </w:r>
      <w:r w:rsidRPr="00E87FF1">
        <w:rPr>
          <w:rFonts w:ascii="Times New Roman" w:hAnsi="Times New Roman"/>
        </w:rPr>
        <w:t>, что составляет 5</w:t>
      </w:r>
      <w:r>
        <w:rPr>
          <w:rFonts w:ascii="Times New Roman" w:hAnsi="Times New Roman"/>
        </w:rPr>
        <w:t>,4</w:t>
      </w:r>
      <w:r w:rsidRPr="00E87FF1">
        <w:rPr>
          <w:rFonts w:ascii="Times New Roman" w:hAnsi="Times New Roman"/>
        </w:rPr>
        <w:t xml:space="preserve">% от общей площади Урупского района. По площади территории </w:t>
      </w:r>
      <w:proofErr w:type="spellStart"/>
      <w:r w:rsidRPr="00E87FF1">
        <w:rPr>
          <w:rFonts w:ascii="Times New Roman" w:hAnsi="Times New Roman"/>
        </w:rPr>
        <w:t>Предгорненское</w:t>
      </w:r>
      <w:proofErr w:type="spellEnd"/>
      <w:r w:rsidRPr="00E87FF1">
        <w:rPr>
          <w:rFonts w:ascii="Times New Roman" w:hAnsi="Times New Roman"/>
        </w:rPr>
        <w:t xml:space="preserve"> сельское поселение занимает пятое место в районе, превосходя только </w:t>
      </w:r>
      <w:proofErr w:type="spellStart"/>
      <w:r w:rsidRPr="00E87FF1">
        <w:rPr>
          <w:rFonts w:ascii="Times New Roman" w:hAnsi="Times New Roman"/>
        </w:rPr>
        <w:t>Медногорское</w:t>
      </w:r>
      <w:proofErr w:type="spellEnd"/>
      <w:r w:rsidRPr="00E87FF1">
        <w:rPr>
          <w:rFonts w:ascii="Times New Roman" w:hAnsi="Times New Roman"/>
        </w:rPr>
        <w:t xml:space="preserve"> и Кызыл-Урупское сельские поселения.</w:t>
      </w:r>
    </w:p>
    <w:p w14:paraId="2ABA0BC3" w14:textId="77777777" w:rsidR="00E87FF1" w:rsidRPr="00E87FF1" w:rsidRDefault="00E87FF1" w:rsidP="00E87FF1">
      <w:pPr>
        <w:spacing w:line="240" w:lineRule="auto"/>
        <w:rPr>
          <w:rFonts w:ascii="Times New Roman" w:hAnsi="Times New Roman"/>
        </w:rPr>
      </w:pPr>
      <w:r w:rsidRPr="00E87FF1">
        <w:rPr>
          <w:rFonts w:ascii="Times New Roman" w:hAnsi="Times New Roman"/>
        </w:rPr>
        <w:t>Плотность населения на территории муниципального образования составляет 5,4 чел/км</w:t>
      </w:r>
      <w:r w:rsidRPr="0046330D">
        <w:rPr>
          <w:rFonts w:ascii="Times New Roman" w:hAnsi="Times New Roman"/>
          <w:vertAlign w:val="superscript"/>
        </w:rPr>
        <w:t>2</w:t>
      </w:r>
      <w:r w:rsidRPr="00E87FF1">
        <w:rPr>
          <w:rFonts w:ascii="Times New Roman" w:hAnsi="Times New Roman"/>
        </w:rPr>
        <w:t>, что почти в два раза ниже среднероссийского значения данного показателя.</w:t>
      </w:r>
    </w:p>
    <w:p w14:paraId="3E61F8F4" w14:textId="77777777" w:rsidR="00E87FF1" w:rsidRPr="00E87FF1" w:rsidRDefault="00E87FF1" w:rsidP="00E87FF1">
      <w:pPr>
        <w:spacing w:line="240" w:lineRule="auto"/>
        <w:rPr>
          <w:rFonts w:ascii="Times New Roman" w:hAnsi="Times New Roman"/>
        </w:rPr>
      </w:pPr>
      <w:r w:rsidRPr="00E87FF1">
        <w:rPr>
          <w:rFonts w:ascii="Times New Roman" w:hAnsi="Times New Roman"/>
        </w:rPr>
        <w:t>Максимальное расстояние между населёнными пунктами поселения составляет около 10 км. Наиболее удалённый населённый пункт – хутор Первомайский. Расстояние от центра муниципального образования – села Предгорного – до административного центра Урупского района составляет чуть более 22 км.</w:t>
      </w:r>
    </w:p>
    <w:p w14:paraId="4F987C8F" w14:textId="77777777" w:rsidR="00E87FF1" w:rsidRPr="00E87FF1" w:rsidRDefault="00E87FF1" w:rsidP="00E87FF1">
      <w:pPr>
        <w:spacing w:line="240" w:lineRule="auto"/>
        <w:rPr>
          <w:rFonts w:ascii="Times New Roman" w:hAnsi="Times New Roman"/>
        </w:rPr>
      </w:pPr>
      <w:r w:rsidRPr="00E87FF1">
        <w:rPr>
          <w:rFonts w:ascii="Times New Roman" w:hAnsi="Times New Roman"/>
        </w:rPr>
        <w:t>Основной осью развития территории Урупского района являются речная система рек Уруп, Большая Лаба и транспортная сеть. На реке Уруп располагаются 4 населенных пункта района, на реке Большая Лаба – 10 населенных пунктов. Через центральную часть Урупского района проходит одна из первостепенных транспортных планировочных осей (автомобильная дорога регионального значения Черкесск - Майкоп).</w:t>
      </w:r>
    </w:p>
    <w:p w14:paraId="27EF6493" w14:textId="77777777" w:rsidR="00E87FF1" w:rsidRPr="00E87FF1" w:rsidRDefault="00E87FF1" w:rsidP="00E87FF1">
      <w:pPr>
        <w:spacing w:line="240" w:lineRule="auto"/>
        <w:rPr>
          <w:rFonts w:ascii="Times New Roman" w:hAnsi="Times New Roman"/>
        </w:rPr>
      </w:pPr>
      <w:proofErr w:type="spellStart"/>
      <w:r w:rsidRPr="00E87FF1">
        <w:rPr>
          <w:rFonts w:ascii="Times New Roman" w:hAnsi="Times New Roman"/>
        </w:rPr>
        <w:t>Предгорненское</w:t>
      </w:r>
      <w:proofErr w:type="spellEnd"/>
      <w:r w:rsidRPr="00E87FF1">
        <w:rPr>
          <w:rFonts w:ascii="Times New Roman" w:hAnsi="Times New Roman"/>
        </w:rPr>
        <w:t xml:space="preserve"> сельское поселение расположено в северо-западной части Урупского района. Поселение играет второстепенную роль в системе расселения района, так как является частью линейной транспортной структуры и имеет связь с районным и республиканским центрами посредством автодороги регионального значения. В настоящее время главной транспортной планировочной осью </w:t>
      </w:r>
      <w:proofErr w:type="spellStart"/>
      <w:r w:rsidRPr="00E87FF1">
        <w:rPr>
          <w:rFonts w:ascii="Times New Roman" w:hAnsi="Times New Roman"/>
        </w:rPr>
        <w:t>Предгорненского</w:t>
      </w:r>
      <w:proofErr w:type="spellEnd"/>
      <w:r w:rsidRPr="00E87FF1">
        <w:rPr>
          <w:rFonts w:ascii="Times New Roman" w:hAnsi="Times New Roman"/>
        </w:rPr>
        <w:t xml:space="preserve"> </w:t>
      </w:r>
      <w:r w:rsidR="0046330D">
        <w:rPr>
          <w:rFonts w:ascii="Times New Roman" w:hAnsi="Times New Roman"/>
        </w:rPr>
        <w:t>сельского поселения</w:t>
      </w:r>
      <w:r w:rsidRPr="00E87FF1">
        <w:rPr>
          <w:rFonts w:ascii="Times New Roman" w:hAnsi="Times New Roman"/>
        </w:rPr>
        <w:t xml:space="preserve"> является автомобильная дорога, пересекающая территорию муниципального образования в широтном направлении.</w:t>
      </w:r>
    </w:p>
    <w:p w14:paraId="25F22116" w14:textId="77777777" w:rsidR="00E87FF1" w:rsidRPr="00E87FF1" w:rsidRDefault="00E87FF1" w:rsidP="00E87FF1">
      <w:pPr>
        <w:spacing w:line="240" w:lineRule="auto"/>
        <w:rPr>
          <w:rFonts w:ascii="Times New Roman" w:hAnsi="Times New Roman"/>
        </w:rPr>
      </w:pPr>
      <w:r w:rsidRPr="00E87FF1">
        <w:rPr>
          <w:rFonts w:ascii="Times New Roman" w:hAnsi="Times New Roman"/>
        </w:rPr>
        <w:t>На территории планируемого муниципального образования располагается 4 сельский населенный пункт (всего 25 % от общего количества населенных пунктов Урупского района). Численность населения планируемого муниципального образования</w:t>
      </w:r>
      <w:r w:rsidR="0046330D">
        <w:rPr>
          <w:rFonts w:ascii="Times New Roman" w:hAnsi="Times New Roman"/>
        </w:rPr>
        <w:t xml:space="preserve"> в начале 2022</w:t>
      </w:r>
      <w:r w:rsidRPr="00E87FF1">
        <w:rPr>
          <w:rFonts w:ascii="Times New Roman" w:hAnsi="Times New Roman"/>
        </w:rPr>
        <w:t xml:space="preserve"> года составляла </w:t>
      </w:r>
      <w:r w:rsidR="0046330D">
        <w:rPr>
          <w:rFonts w:ascii="Times New Roman" w:hAnsi="Times New Roman"/>
        </w:rPr>
        <w:t>779</w:t>
      </w:r>
      <w:r w:rsidRPr="00E87FF1">
        <w:rPr>
          <w:rFonts w:ascii="Times New Roman" w:hAnsi="Times New Roman"/>
        </w:rPr>
        <w:t xml:space="preserve"> человек, т.е. средняя людность </w:t>
      </w:r>
      <w:r w:rsidR="0046330D">
        <w:rPr>
          <w:rFonts w:ascii="Times New Roman" w:hAnsi="Times New Roman"/>
        </w:rPr>
        <w:t>населенных пунктов</w:t>
      </w:r>
      <w:r w:rsidRPr="00E87FF1">
        <w:rPr>
          <w:rFonts w:ascii="Times New Roman" w:hAnsi="Times New Roman"/>
        </w:rPr>
        <w:t xml:space="preserve"> муниципального образования – </w:t>
      </w:r>
      <w:r w:rsidR="0046330D">
        <w:rPr>
          <w:rFonts w:ascii="Times New Roman" w:hAnsi="Times New Roman"/>
        </w:rPr>
        <w:t>195</w:t>
      </w:r>
      <w:r w:rsidRPr="00E87FF1">
        <w:rPr>
          <w:rFonts w:ascii="Times New Roman" w:hAnsi="Times New Roman"/>
        </w:rPr>
        <w:t xml:space="preserve"> человек (аналогичный показатель для сельских населенных пунктов</w:t>
      </w:r>
      <w:r w:rsidR="00EA6610">
        <w:rPr>
          <w:rFonts w:ascii="Times New Roman" w:hAnsi="Times New Roman"/>
        </w:rPr>
        <w:t xml:space="preserve"> Урупского района составляет 1529</w:t>
      </w:r>
      <w:r w:rsidRPr="00E87FF1">
        <w:rPr>
          <w:rFonts w:ascii="Times New Roman" w:hAnsi="Times New Roman"/>
        </w:rPr>
        <w:t xml:space="preserve"> человек).</w:t>
      </w:r>
    </w:p>
    <w:p w14:paraId="54EC1FFC" w14:textId="77777777" w:rsidR="006A5280" w:rsidRPr="001241E7" w:rsidRDefault="004F78F3" w:rsidP="006A5280">
      <w:pPr>
        <w:pStyle w:val="af5"/>
        <w:jc w:val="right"/>
        <w:rPr>
          <w:b w:val="0"/>
          <w:szCs w:val="24"/>
        </w:rPr>
      </w:pPr>
      <w:r>
        <w:rPr>
          <w:b w:val="0"/>
          <w:szCs w:val="24"/>
        </w:rPr>
        <w:t>Таблица 3.1</w:t>
      </w:r>
      <w:r w:rsidR="006A5280" w:rsidRPr="001241E7">
        <w:rPr>
          <w:b w:val="0"/>
          <w:szCs w:val="24"/>
        </w:rPr>
        <w:t>.1</w:t>
      </w:r>
    </w:p>
    <w:p w14:paraId="0193DBF8" w14:textId="77777777" w:rsidR="006A5280" w:rsidRDefault="006A5280" w:rsidP="006A5280">
      <w:pPr>
        <w:pStyle w:val="af5"/>
        <w:jc w:val="center"/>
        <w:rPr>
          <w:b w:val="0"/>
          <w:szCs w:val="24"/>
        </w:rPr>
      </w:pPr>
      <w:r w:rsidRPr="001241E7">
        <w:rPr>
          <w:b w:val="0"/>
          <w:szCs w:val="24"/>
        </w:rPr>
        <w:t xml:space="preserve">Характеристика системы населенных пунктов </w:t>
      </w:r>
      <w:proofErr w:type="spellStart"/>
      <w:r w:rsidR="0046330D">
        <w:rPr>
          <w:b w:val="0"/>
          <w:szCs w:val="24"/>
        </w:rPr>
        <w:t>Предгорненского</w:t>
      </w:r>
      <w:proofErr w:type="spellEnd"/>
      <w:r w:rsidRPr="001241E7">
        <w:rPr>
          <w:b w:val="0"/>
          <w:szCs w:val="24"/>
        </w:rPr>
        <w:t xml:space="preserve"> сельского поселения, Урупского района и Карачаево-Черкесской Республики</w:t>
      </w:r>
    </w:p>
    <w:p w14:paraId="206A6F45" w14:textId="77777777" w:rsidR="009E7C6E" w:rsidRPr="001241E7" w:rsidRDefault="009E7C6E" w:rsidP="006A5280">
      <w:pPr>
        <w:pStyle w:val="af5"/>
        <w:jc w:val="center"/>
        <w:rPr>
          <w:b w:val="0"/>
          <w:szCs w:val="24"/>
        </w:rPr>
      </w:pPr>
    </w:p>
    <w:tbl>
      <w:tblPr>
        <w:tblStyle w:val="a3"/>
        <w:tblW w:w="9321" w:type="dxa"/>
        <w:tblLook w:val="04A0" w:firstRow="1" w:lastRow="0" w:firstColumn="1" w:lastColumn="0" w:noHBand="0" w:noVBand="1"/>
      </w:tblPr>
      <w:tblGrid>
        <w:gridCol w:w="503"/>
        <w:gridCol w:w="1819"/>
        <w:gridCol w:w="1286"/>
        <w:gridCol w:w="1519"/>
        <w:gridCol w:w="1337"/>
        <w:gridCol w:w="1240"/>
        <w:gridCol w:w="1617"/>
      </w:tblGrid>
      <w:tr w:rsidR="006A5280" w:rsidRPr="006A5280" w14:paraId="57EE8514" w14:textId="77777777" w:rsidTr="0018243F">
        <w:tc>
          <w:tcPr>
            <w:tcW w:w="503" w:type="dxa"/>
            <w:vMerge w:val="restart"/>
          </w:tcPr>
          <w:p w14:paraId="2E3B6A0F" w14:textId="77777777" w:rsidR="006A5280" w:rsidRPr="001241E7" w:rsidRDefault="006A5280" w:rsidP="009502FE">
            <w:pPr>
              <w:pStyle w:val="af5"/>
              <w:jc w:val="center"/>
              <w:rPr>
                <w:sz w:val="20"/>
                <w:szCs w:val="20"/>
              </w:rPr>
            </w:pPr>
            <w:r w:rsidRPr="001241E7">
              <w:rPr>
                <w:sz w:val="20"/>
                <w:szCs w:val="20"/>
              </w:rPr>
              <w:t>№</w:t>
            </w:r>
          </w:p>
          <w:p w14:paraId="38608513" w14:textId="77777777" w:rsidR="006A5280" w:rsidRPr="001241E7" w:rsidRDefault="006A5280" w:rsidP="009502FE">
            <w:pPr>
              <w:pStyle w:val="af5"/>
              <w:jc w:val="center"/>
              <w:rPr>
                <w:sz w:val="20"/>
                <w:szCs w:val="20"/>
              </w:rPr>
            </w:pPr>
            <w:r w:rsidRPr="001241E7">
              <w:rPr>
                <w:sz w:val="20"/>
                <w:szCs w:val="20"/>
              </w:rPr>
              <w:t>п/п</w:t>
            </w:r>
          </w:p>
        </w:tc>
        <w:tc>
          <w:tcPr>
            <w:tcW w:w="1819" w:type="dxa"/>
            <w:vMerge w:val="restart"/>
          </w:tcPr>
          <w:p w14:paraId="69DDEDE6" w14:textId="77777777" w:rsidR="006A5280" w:rsidRPr="001241E7" w:rsidRDefault="006A5280" w:rsidP="009502FE">
            <w:pPr>
              <w:pStyle w:val="af5"/>
              <w:jc w:val="center"/>
              <w:rPr>
                <w:sz w:val="20"/>
                <w:szCs w:val="20"/>
              </w:rPr>
            </w:pPr>
            <w:r w:rsidRPr="001241E7">
              <w:rPr>
                <w:sz w:val="20"/>
                <w:szCs w:val="20"/>
              </w:rPr>
              <w:t>Муниципальное</w:t>
            </w:r>
          </w:p>
          <w:p w14:paraId="01FC775C" w14:textId="77777777" w:rsidR="006A5280" w:rsidRPr="001241E7" w:rsidRDefault="006A5280" w:rsidP="009502FE">
            <w:pPr>
              <w:pStyle w:val="af5"/>
              <w:jc w:val="center"/>
              <w:rPr>
                <w:sz w:val="20"/>
                <w:szCs w:val="20"/>
              </w:rPr>
            </w:pPr>
            <w:r w:rsidRPr="001241E7">
              <w:rPr>
                <w:sz w:val="20"/>
                <w:szCs w:val="20"/>
              </w:rPr>
              <w:t>образование</w:t>
            </w:r>
          </w:p>
        </w:tc>
        <w:tc>
          <w:tcPr>
            <w:tcW w:w="1286" w:type="dxa"/>
            <w:vMerge w:val="restart"/>
          </w:tcPr>
          <w:p w14:paraId="4D7BBFFD" w14:textId="77777777" w:rsidR="006A5280" w:rsidRPr="001241E7" w:rsidRDefault="006A5280" w:rsidP="009502FE">
            <w:pPr>
              <w:pStyle w:val="af5"/>
              <w:jc w:val="center"/>
              <w:rPr>
                <w:sz w:val="20"/>
                <w:szCs w:val="20"/>
              </w:rPr>
            </w:pPr>
            <w:r w:rsidRPr="001241E7">
              <w:rPr>
                <w:sz w:val="20"/>
                <w:szCs w:val="20"/>
              </w:rPr>
              <w:t>Количество МО</w:t>
            </w:r>
          </w:p>
        </w:tc>
        <w:tc>
          <w:tcPr>
            <w:tcW w:w="1519" w:type="dxa"/>
            <w:vMerge w:val="restart"/>
          </w:tcPr>
          <w:p w14:paraId="1F813644" w14:textId="77777777" w:rsidR="006A5280" w:rsidRPr="001241E7" w:rsidRDefault="006A5280" w:rsidP="009502FE">
            <w:pPr>
              <w:pStyle w:val="af5"/>
              <w:jc w:val="center"/>
              <w:rPr>
                <w:sz w:val="20"/>
                <w:szCs w:val="20"/>
              </w:rPr>
            </w:pPr>
            <w:r w:rsidRPr="001241E7">
              <w:rPr>
                <w:sz w:val="20"/>
                <w:szCs w:val="20"/>
              </w:rPr>
              <w:t>Количество НП в них</w:t>
            </w:r>
          </w:p>
          <w:p w14:paraId="3B0B81A8" w14:textId="77777777" w:rsidR="006A5280" w:rsidRPr="001241E7" w:rsidRDefault="006A5280" w:rsidP="009502FE">
            <w:pPr>
              <w:pStyle w:val="af5"/>
              <w:jc w:val="center"/>
              <w:rPr>
                <w:sz w:val="20"/>
                <w:szCs w:val="20"/>
              </w:rPr>
            </w:pPr>
            <w:r w:rsidRPr="001241E7">
              <w:rPr>
                <w:sz w:val="20"/>
                <w:szCs w:val="20"/>
              </w:rPr>
              <w:t>(с учетом городов)</w:t>
            </w:r>
          </w:p>
        </w:tc>
        <w:tc>
          <w:tcPr>
            <w:tcW w:w="2577" w:type="dxa"/>
            <w:gridSpan w:val="2"/>
          </w:tcPr>
          <w:p w14:paraId="4379D14A" w14:textId="77777777" w:rsidR="006A5280" w:rsidRPr="001241E7" w:rsidRDefault="006A5280" w:rsidP="009502FE">
            <w:pPr>
              <w:pStyle w:val="af5"/>
              <w:jc w:val="center"/>
              <w:rPr>
                <w:sz w:val="20"/>
                <w:szCs w:val="20"/>
              </w:rPr>
            </w:pPr>
            <w:r w:rsidRPr="001241E7">
              <w:rPr>
                <w:sz w:val="20"/>
                <w:szCs w:val="20"/>
              </w:rPr>
              <w:t>В среднем на 1 сельское муниципальное образование</w:t>
            </w:r>
          </w:p>
        </w:tc>
        <w:tc>
          <w:tcPr>
            <w:tcW w:w="1617" w:type="dxa"/>
            <w:vMerge w:val="restart"/>
          </w:tcPr>
          <w:p w14:paraId="335ED3C2" w14:textId="77777777" w:rsidR="006A5280" w:rsidRPr="001241E7" w:rsidRDefault="006A5280" w:rsidP="009502FE">
            <w:pPr>
              <w:pStyle w:val="af5"/>
              <w:jc w:val="center"/>
              <w:rPr>
                <w:sz w:val="20"/>
                <w:szCs w:val="20"/>
              </w:rPr>
            </w:pPr>
            <w:r w:rsidRPr="001241E7">
              <w:rPr>
                <w:sz w:val="20"/>
                <w:szCs w:val="20"/>
              </w:rPr>
              <w:t>Средний размер сельского населенного пункта</w:t>
            </w:r>
          </w:p>
        </w:tc>
      </w:tr>
      <w:tr w:rsidR="006A5280" w:rsidRPr="006A5280" w14:paraId="40FE77AF" w14:textId="77777777" w:rsidTr="0018243F">
        <w:trPr>
          <w:trHeight w:val="131"/>
        </w:trPr>
        <w:tc>
          <w:tcPr>
            <w:tcW w:w="503" w:type="dxa"/>
            <w:vMerge/>
          </w:tcPr>
          <w:p w14:paraId="747434AB" w14:textId="77777777" w:rsidR="006A5280" w:rsidRPr="006A5280" w:rsidRDefault="006A5280" w:rsidP="009502FE">
            <w:pPr>
              <w:pStyle w:val="af5"/>
              <w:jc w:val="center"/>
              <w:rPr>
                <w:b w:val="0"/>
                <w:sz w:val="20"/>
                <w:szCs w:val="20"/>
              </w:rPr>
            </w:pPr>
          </w:p>
        </w:tc>
        <w:tc>
          <w:tcPr>
            <w:tcW w:w="1819" w:type="dxa"/>
            <w:vMerge/>
          </w:tcPr>
          <w:p w14:paraId="29156D3F" w14:textId="77777777" w:rsidR="006A5280" w:rsidRPr="006A5280" w:rsidRDefault="006A5280" w:rsidP="009502FE">
            <w:pPr>
              <w:pStyle w:val="af5"/>
              <w:jc w:val="center"/>
              <w:rPr>
                <w:b w:val="0"/>
                <w:sz w:val="20"/>
                <w:szCs w:val="20"/>
              </w:rPr>
            </w:pPr>
          </w:p>
        </w:tc>
        <w:tc>
          <w:tcPr>
            <w:tcW w:w="1286" w:type="dxa"/>
            <w:vMerge/>
          </w:tcPr>
          <w:p w14:paraId="360CDDBB" w14:textId="77777777" w:rsidR="006A5280" w:rsidRPr="006A5280" w:rsidRDefault="006A5280" w:rsidP="009502FE">
            <w:pPr>
              <w:pStyle w:val="af5"/>
              <w:jc w:val="center"/>
              <w:rPr>
                <w:b w:val="0"/>
                <w:sz w:val="20"/>
                <w:szCs w:val="20"/>
              </w:rPr>
            </w:pPr>
          </w:p>
        </w:tc>
        <w:tc>
          <w:tcPr>
            <w:tcW w:w="1519" w:type="dxa"/>
            <w:vMerge/>
          </w:tcPr>
          <w:p w14:paraId="26A33297" w14:textId="77777777" w:rsidR="006A5280" w:rsidRPr="006A5280" w:rsidRDefault="006A5280" w:rsidP="009502FE">
            <w:pPr>
              <w:pStyle w:val="af5"/>
              <w:jc w:val="center"/>
              <w:rPr>
                <w:b w:val="0"/>
                <w:sz w:val="20"/>
                <w:szCs w:val="20"/>
              </w:rPr>
            </w:pPr>
          </w:p>
        </w:tc>
        <w:tc>
          <w:tcPr>
            <w:tcW w:w="1337" w:type="dxa"/>
          </w:tcPr>
          <w:p w14:paraId="5DD894A9" w14:textId="77777777" w:rsidR="006A5280" w:rsidRPr="001241E7" w:rsidRDefault="006A5280" w:rsidP="009502FE">
            <w:pPr>
              <w:pStyle w:val="af5"/>
              <w:jc w:val="center"/>
              <w:rPr>
                <w:sz w:val="20"/>
                <w:szCs w:val="20"/>
              </w:rPr>
            </w:pPr>
            <w:r w:rsidRPr="001241E7">
              <w:rPr>
                <w:sz w:val="20"/>
                <w:szCs w:val="20"/>
              </w:rPr>
              <w:t>Населенных пунктов</w:t>
            </w:r>
          </w:p>
        </w:tc>
        <w:tc>
          <w:tcPr>
            <w:tcW w:w="1240" w:type="dxa"/>
          </w:tcPr>
          <w:p w14:paraId="58CBEE03" w14:textId="77777777" w:rsidR="006A5280" w:rsidRPr="001241E7" w:rsidRDefault="006A5280" w:rsidP="009502FE">
            <w:pPr>
              <w:pStyle w:val="af5"/>
              <w:jc w:val="center"/>
              <w:rPr>
                <w:sz w:val="20"/>
                <w:szCs w:val="20"/>
              </w:rPr>
            </w:pPr>
            <w:r w:rsidRPr="001241E7">
              <w:rPr>
                <w:sz w:val="20"/>
                <w:szCs w:val="20"/>
              </w:rPr>
              <w:t>Жителей</w:t>
            </w:r>
          </w:p>
        </w:tc>
        <w:tc>
          <w:tcPr>
            <w:tcW w:w="1617" w:type="dxa"/>
            <w:vMerge/>
          </w:tcPr>
          <w:p w14:paraId="2276C208" w14:textId="77777777" w:rsidR="006A5280" w:rsidRPr="006A5280" w:rsidRDefault="006A5280" w:rsidP="009502FE">
            <w:pPr>
              <w:pStyle w:val="af5"/>
              <w:jc w:val="center"/>
              <w:rPr>
                <w:szCs w:val="24"/>
                <w:highlight w:val="yellow"/>
              </w:rPr>
            </w:pPr>
          </w:p>
        </w:tc>
      </w:tr>
      <w:tr w:rsidR="00EA6610" w:rsidRPr="006A5280" w14:paraId="6EE6148C" w14:textId="77777777" w:rsidTr="0018243F">
        <w:tc>
          <w:tcPr>
            <w:tcW w:w="503" w:type="dxa"/>
          </w:tcPr>
          <w:p w14:paraId="7D42590D" w14:textId="77777777" w:rsidR="00EA6610" w:rsidRPr="001241E7" w:rsidRDefault="00EA6610" w:rsidP="009502FE">
            <w:pPr>
              <w:pStyle w:val="af5"/>
              <w:jc w:val="center"/>
              <w:rPr>
                <w:b w:val="0"/>
                <w:sz w:val="20"/>
                <w:szCs w:val="20"/>
              </w:rPr>
            </w:pPr>
            <w:r w:rsidRPr="001241E7">
              <w:rPr>
                <w:b w:val="0"/>
                <w:sz w:val="20"/>
                <w:szCs w:val="20"/>
              </w:rPr>
              <w:t>1</w:t>
            </w:r>
          </w:p>
        </w:tc>
        <w:tc>
          <w:tcPr>
            <w:tcW w:w="1819" w:type="dxa"/>
          </w:tcPr>
          <w:p w14:paraId="755F37D0" w14:textId="77777777" w:rsidR="00EA6610" w:rsidRPr="001241E7" w:rsidRDefault="00EA6610" w:rsidP="009502FE">
            <w:pPr>
              <w:pStyle w:val="af5"/>
              <w:rPr>
                <w:b w:val="0"/>
                <w:sz w:val="20"/>
                <w:szCs w:val="20"/>
              </w:rPr>
            </w:pPr>
            <w:r w:rsidRPr="001241E7">
              <w:rPr>
                <w:b w:val="0"/>
                <w:sz w:val="20"/>
                <w:szCs w:val="20"/>
              </w:rPr>
              <w:t>Карачаево-Черкесская Республика</w:t>
            </w:r>
          </w:p>
        </w:tc>
        <w:tc>
          <w:tcPr>
            <w:tcW w:w="1286" w:type="dxa"/>
            <w:vAlign w:val="center"/>
          </w:tcPr>
          <w:p w14:paraId="60ED1C93" w14:textId="77777777" w:rsidR="00EA6610" w:rsidRPr="0018243F" w:rsidRDefault="00EA6610" w:rsidP="00456601">
            <w:pPr>
              <w:pStyle w:val="af5"/>
              <w:jc w:val="center"/>
              <w:rPr>
                <w:b w:val="0"/>
                <w:sz w:val="20"/>
                <w:szCs w:val="20"/>
              </w:rPr>
            </w:pPr>
            <w:r>
              <w:rPr>
                <w:b w:val="0"/>
                <w:sz w:val="20"/>
                <w:szCs w:val="20"/>
              </w:rPr>
              <w:t>100</w:t>
            </w:r>
          </w:p>
        </w:tc>
        <w:tc>
          <w:tcPr>
            <w:tcW w:w="1519" w:type="dxa"/>
            <w:vAlign w:val="center"/>
          </w:tcPr>
          <w:p w14:paraId="036E108B" w14:textId="77777777" w:rsidR="00EA6610" w:rsidRPr="0018243F" w:rsidRDefault="00EA6610" w:rsidP="00456601">
            <w:pPr>
              <w:pStyle w:val="af5"/>
              <w:jc w:val="center"/>
              <w:rPr>
                <w:b w:val="0"/>
                <w:sz w:val="20"/>
                <w:szCs w:val="20"/>
              </w:rPr>
            </w:pPr>
            <w:r w:rsidRPr="0018243F">
              <w:rPr>
                <w:b w:val="0"/>
                <w:sz w:val="20"/>
                <w:szCs w:val="20"/>
              </w:rPr>
              <w:t>1</w:t>
            </w:r>
            <w:r>
              <w:rPr>
                <w:b w:val="0"/>
                <w:sz w:val="20"/>
                <w:szCs w:val="20"/>
              </w:rPr>
              <w:t>49</w:t>
            </w:r>
          </w:p>
        </w:tc>
        <w:tc>
          <w:tcPr>
            <w:tcW w:w="1337" w:type="dxa"/>
            <w:vAlign w:val="center"/>
          </w:tcPr>
          <w:p w14:paraId="307D4F82" w14:textId="77777777" w:rsidR="00EA6610" w:rsidRPr="0018243F" w:rsidRDefault="00EA6610" w:rsidP="00456601">
            <w:pPr>
              <w:pStyle w:val="af5"/>
              <w:jc w:val="center"/>
              <w:rPr>
                <w:b w:val="0"/>
                <w:sz w:val="20"/>
                <w:szCs w:val="20"/>
              </w:rPr>
            </w:pPr>
            <w:r>
              <w:rPr>
                <w:b w:val="0"/>
                <w:sz w:val="20"/>
                <w:szCs w:val="20"/>
              </w:rPr>
              <w:t>1,5</w:t>
            </w:r>
          </w:p>
        </w:tc>
        <w:tc>
          <w:tcPr>
            <w:tcW w:w="1240" w:type="dxa"/>
            <w:vAlign w:val="center"/>
          </w:tcPr>
          <w:p w14:paraId="525FEBBE" w14:textId="77777777" w:rsidR="00EA6610" w:rsidRPr="0018243F" w:rsidRDefault="00EA6610" w:rsidP="00456601">
            <w:pPr>
              <w:pStyle w:val="af5"/>
              <w:jc w:val="center"/>
              <w:rPr>
                <w:b w:val="0"/>
                <w:sz w:val="20"/>
                <w:szCs w:val="20"/>
              </w:rPr>
            </w:pPr>
            <w:r>
              <w:rPr>
                <w:b w:val="0"/>
                <w:sz w:val="20"/>
                <w:szCs w:val="20"/>
              </w:rPr>
              <w:t>4698</w:t>
            </w:r>
          </w:p>
        </w:tc>
        <w:tc>
          <w:tcPr>
            <w:tcW w:w="1617" w:type="dxa"/>
            <w:vAlign w:val="center"/>
          </w:tcPr>
          <w:p w14:paraId="44E3B6BC" w14:textId="77777777" w:rsidR="00EA6610" w:rsidRPr="0018243F" w:rsidRDefault="00EA6610" w:rsidP="00456601">
            <w:pPr>
              <w:pStyle w:val="af5"/>
              <w:jc w:val="center"/>
              <w:rPr>
                <w:b w:val="0"/>
                <w:sz w:val="20"/>
                <w:szCs w:val="20"/>
              </w:rPr>
            </w:pPr>
            <w:r>
              <w:rPr>
                <w:b w:val="0"/>
                <w:sz w:val="20"/>
                <w:szCs w:val="20"/>
              </w:rPr>
              <w:t>3153</w:t>
            </w:r>
          </w:p>
        </w:tc>
      </w:tr>
      <w:tr w:rsidR="00EA6610" w:rsidRPr="006A5280" w14:paraId="531ED0CC" w14:textId="77777777" w:rsidTr="0018243F">
        <w:tc>
          <w:tcPr>
            <w:tcW w:w="503" w:type="dxa"/>
          </w:tcPr>
          <w:p w14:paraId="0BAF3F4A" w14:textId="77777777" w:rsidR="00EA6610" w:rsidRPr="001241E7" w:rsidRDefault="00EA6610" w:rsidP="009502FE">
            <w:pPr>
              <w:pStyle w:val="af5"/>
              <w:jc w:val="center"/>
              <w:rPr>
                <w:b w:val="0"/>
                <w:sz w:val="20"/>
                <w:szCs w:val="20"/>
              </w:rPr>
            </w:pPr>
            <w:r w:rsidRPr="001241E7">
              <w:rPr>
                <w:b w:val="0"/>
                <w:sz w:val="20"/>
                <w:szCs w:val="20"/>
              </w:rPr>
              <w:t>2</w:t>
            </w:r>
          </w:p>
        </w:tc>
        <w:tc>
          <w:tcPr>
            <w:tcW w:w="1819" w:type="dxa"/>
          </w:tcPr>
          <w:p w14:paraId="5D1BBA3F" w14:textId="77777777" w:rsidR="00EA6610" w:rsidRPr="001241E7" w:rsidRDefault="00EA6610" w:rsidP="009502FE">
            <w:pPr>
              <w:pStyle w:val="af5"/>
              <w:rPr>
                <w:b w:val="0"/>
                <w:sz w:val="20"/>
                <w:szCs w:val="20"/>
              </w:rPr>
            </w:pPr>
            <w:r w:rsidRPr="001241E7">
              <w:rPr>
                <w:b w:val="0"/>
                <w:sz w:val="20"/>
                <w:szCs w:val="20"/>
              </w:rPr>
              <w:t>Урупский район</w:t>
            </w:r>
          </w:p>
        </w:tc>
        <w:tc>
          <w:tcPr>
            <w:tcW w:w="1286" w:type="dxa"/>
            <w:vAlign w:val="center"/>
          </w:tcPr>
          <w:p w14:paraId="0BC4DDDA" w14:textId="77777777" w:rsidR="00EA6610" w:rsidRPr="0018243F" w:rsidRDefault="00EA6610" w:rsidP="00456601">
            <w:pPr>
              <w:pStyle w:val="af5"/>
              <w:jc w:val="center"/>
              <w:rPr>
                <w:b w:val="0"/>
                <w:sz w:val="20"/>
                <w:szCs w:val="20"/>
              </w:rPr>
            </w:pPr>
            <w:r>
              <w:rPr>
                <w:b w:val="0"/>
                <w:sz w:val="20"/>
                <w:szCs w:val="20"/>
              </w:rPr>
              <w:t>7</w:t>
            </w:r>
          </w:p>
        </w:tc>
        <w:tc>
          <w:tcPr>
            <w:tcW w:w="1519" w:type="dxa"/>
            <w:vAlign w:val="center"/>
          </w:tcPr>
          <w:p w14:paraId="1A7FBB4E" w14:textId="77777777" w:rsidR="00EA6610" w:rsidRPr="0018243F" w:rsidRDefault="00EA6610" w:rsidP="00456601">
            <w:pPr>
              <w:pStyle w:val="af5"/>
              <w:jc w:val="center"/>
              <w:rPr>
                <w:b w:val="0"/>
                <w:sz w:val="20"/>
                <w:szCs w:val="20"/>
              </w:rPr>
            </w:pPr>
            <w:r w:rsidRPr="0018243F">
              <w:rPr>
                <w:b w:val="0"/>
                <w:sz w:val="20"/>
                <w:szCs w:val="20"/>
              </w:rPr>
              <w:t>1</w:t>
            </w:r>
            <w:r>
              <w:rPr>
                <w:b w:val="0"/>
                <w:sz w:val="20"/>
                <w:szCs w:val="20"/>
              </w:rPr>
              <w:t>6</w:t>
            </w:r>
          </w:p>
        </w:tc>
        <w:tc>
          <w:tcPr>
            <w:tcW w:w="1337" w:type="dxa"/>
            <w:vAlign w:val="center"/>
          </w:tcPr>
          <w:p w14:paraId="31416146" w14:textId="77777777" w:rsidR="00EA6610" w:rsidRPr="0018243F" w:rsidRDefault="00EA6610" w:rsidP="00456601">
            <w:pPr>
              <w:pStyle w:val="af5"/>
              <w:jc w:val="center"/>
              <w:rPr>
                <w:b w:val="0"/>
                <w:sz w:val="20"/>
                <w:szCs w:val="20"/>
              </w:rPr>
            </w:pPr>
            <w:r w:rsidRPr="0018243F">
              <w:rPr>
                <w:b w:val="0"/>
                <w:sz w:val="20"/>
                <w:szCs w:val="20"/>
              </w:rPr>
              <w:t>2,</w:t>
            </w:r>
            <w:r>
              <w:rPr>
                <w:b w:val="0"/>
                <w:sz w:val="20"/>
                <w:szCs w:val="20"/>
              </w:rPr>
              <w:t>3</w:t>
            </w:r>
          </w:p>
        </w:tc>
        <w:tc>
          <w:tcPr>
            <w:tcW w:w="1240" w:type="dxa"/>
            <w:vAlign w:val="center"/>
          </w:tcPr>
          <w:p w14:paraId="343D8E47" w14:textId="77777777" w:rsidR="00EA6610" w:rsidRPr="0018243F" w:rsidRDefault="00EA6610" w:rsidP="00456601">
            <w:pPr>
              <w:pStyle w:val="af5"/>
              <w:jc w:val="center"/>
              <w:rPr>
                <w:b w:val="0"/>
                <w:sz w:val="20"/>
                <w:szCs w:val="20"/>
              </w:rPr>
            </w:pPr>
            <w:r>
              <w:rPr>
                <w:b w:val="0"/>
                <w:sz w:val="20"/>
                <w:szCs w:val="20"/>
              </w:rPr>
              <w:t>3494</w:t>
            </w:r>
          </w:p>
        </w:tc>
        <w:tc>
          <w:tcPr>
            <w:tcW w:w="1617" w:type="dxa"/>
            <w:vAlign w:val="center"/>
          </w:tcPr>
          <w:p w14:paraId="3887F716" w14:textId="77777777" w:rsidR="00EA6610" w:rsidRPr="0018243F" w:rsidRDefault="00EA6610" w:rsidP="00456601">
            <w:pPr>
              <w:pStyle w:val="af5"/>
              <w:jc w:val="center"/>
              <w:rPr>
                <w:b w:val="0"/>
                <w:sz w:val="20"/>
                <w:szCs w:val="20"/>
              </w:rPr>
            </w:pPr>
            <w:r w:rsidRPr="0018243F">
              <w:rPr>
                <w:b w:val="0"/>
                <w:sz w:val="20"/>
                <w:szCs w:val="20"/>
              </w:rPr>
              <w:t>1</w:t>
            </w:r>
            <w:r>
              <w:rPr>
                <w:b w:val="0"/>
                <w:sz w:val="20"/>
                <w:szCs w:val="20"/>
              </w:rPr>
              <w:t>529</w:t>
            </w:r>
          </w:p>
        </w:tc>
      </w:tr>
      <w:tr w:rsidR="0018243F" w:rsidRPr="006A5280" w14:paraId="598EC9A5" w14:textId="77777777" w:rsidTr="0018243F">
        <w:tc>
          <w:tcPr>
            <w:tcW w:w="503" w:type="dxa"/>
          </w:tcPr>
          <w:p w14:paraId="603CF8BA" w14:textId="77777777" w:rsidR="0018243F" w:rsidRPr="001241E7" w:rsidRDefault="0018243F" w:rsidP="009502FE">
            <w:pPr>
              <w:pStyle w:val="af5"/>
              <w:jc w:val="center"/>
              <w:rPr>
                <w:b w:val="0"/>
                <w:sz w:val="20"/>
                <w:szCs w:val="20"/>
              </w:rPr>
            </w:pPr>
            <w:r w:rsidRPr="001241E7">
              <w:rPr>
                <w:b w:val="0"/>
                <w:sz w:val="20"/>
                <w:szCs w:val="20"/>
              </w:rPr>
              <w:t>3</w:t>
            </w:r>
          </w:p>
        </w:tc>
        <w:tc>
          <w:tcPr>
            <w:tcW w:w="1819" w:type="dxa"/>
          </w:tcPr>
          <w:p w14:paraId="1E1ED083" w14:textId="77777777" w:rsidR="0018243F" w:rsidRPr="001241E7" w:rsidRDefault="00A23887" w:rsidP="009502FE">
            <w:pPr>
              <w:pStyle w:val="af5"/>
              <w:rPr>
                <w:b w:val="0"/>
                <w:sz w:val="20"/>
                <w:szCs w:val="20"/>
              </w:rPr>
            </w:pPr>
            <w:proofErr w:type="spellStart"/>
            <w:r>
              <w:rPr>
                <w:b w:val="0"/>
                <w:sz w:val="20"/>
                <w:szCs w:val="20"/>
              </w:rPr>
              <w:t>Предгорненское</w:t>
            </w:r>
            <w:proofErr w:type="spellEnd"/>
            <w:r w:rsidR="0018243F">
              <w:rPr>
                <w:b w:val="0"/>
                <w:sz w:val="20"/>
                <w:szCs w:val="20"/>
              </w:rPr>
              <w:t xml:space="preserve"> </w:t>
            </w:r>
            <w:r w:rsidR="0018243F" w:rsidRPr="001241E7">
              <w:rPr>
                <w:b w:val="0"/>
                <w:sz w:val="20"/>
                <w:szCs w:val="20"/>
              </w:rPr>
              <w:t>сельское поселение</w:t>
            </w:r>
          </w:p>
        </w:tc>
        <w:tc>
          <w:tcPr>
            <w:tcW w:w="1286" w:type="dxa"/>
            <w:vAlign w:val="center"/>
          </w:tcPr>
          <w:p w14:paraId="1F31FC5F" w14:textId="77777777" w:rsidR="0018243F" w:rsidRPr="0018243F" w:rsidRDefault="0018243F" w:rsidP="0018243F">
            <w:pPr>
              <w:pStyle w:val="af5"/>
              <w:jc w:val="center"/>
              <w:rPr>
                <w:b w:val="0"/>
                <w:sz w:val="20"/>
                <w:szCs w:val="20"/>
              </w:rPr>
            </w:pPr>
            <w:r w:rsidRPr="0018243F">
              <w:rPr>
                <w:b w:val="0"/>
                <w:sz w:val="20"/>
                <w:szCs w:val="20"/>
              </w:rPr>
              <w:t>-</w:t>
            </w:r>
          </w:p>
        </w:tc>
        <w:tc>
          <w:tcPr>
            <w:tcW w:w="1519" w:type="dxa"/>
            <w:vAlign w:val="center"/>
          </w:tcPr>
          <w:p w14:paraId="5BAB86A0" w14:textId="77777777" w:rsidR="0018243F" w:rsidRPr="0018243F" w:rsidRDefault="00EA6610" w:rsidP="0018243F">
            <w:pPr>
              <w:pStyle w:val="af5"/>
              <w:jc w:val="center"/>
              <w:rPr>
                <w:b w:val="0"/>
                <w:sz w:val="20"/>
                <w:szCs w:val="20"/>
              </w:rPr>
            </w:pPr>
            <w:r>
              <w:rPr>
                <w:b w:val="0"/>
                <w:sz w:val="20"/>
                <w:szCs w:val="20"/>
              </w:rPr>
              <w:t>4</w:t>
            </w:r>
          </w:p>
        </w:tc>
        <w:tc>
          <w:tcPr>
            <w:tcW w:w="1337" w:type="dxa"/>
            <w:vAlign w:val="center"/>
          </w:tcPr>
          <w:p w14:paraId="5E589837" w14:textId="77777777" w:rsidR="0018243F" w:rsidRPr="0018243F" w:rsidRDefault="0046330D" w:rsidP="0018243F">
            <w:pPr>
              <w:pStyle w:val="af5"/>
              <w:jc w:val="center"/>
              <w:rPr>
                <w:b w:val="0"/>
                <w:sz w:val="20"/>
                <w:szCs w:val="20"/>
              </w:rPr>
            </w:pPr>
            <w:r>
              <w:rPr>
                <w:b w:val="0"/>
                <w:sz w:val="20"/>
                <w:szCs w:val="20"/>
              </w:rPr>
              <w:t>4</w:t>
            </w:r>
          </w:p>
        </w:tc>
        <w:tc>
          <w:tcPr>
            <w:tcW w:w="1240" w:type="dxa"/>
            <w:vAlign w:val="center"/>
          </w:tcPr>
          <w:p w14:paraId="07D46BFF" w14:textId="77777777" w:rsidR="0018243F" w:rsidRPr="0018243F" w:rsidRDefault="0046330D" w:rsidP="0018243F">
            <w:pPr>
              <w:pStyle w:val="af5"/>
              <w:jc w:val="center"/>
              <w:rPr>
                <w:b w:val="0"/>
                <w:sz w:val="20"/>
                <w:szCs w:val="20"/>
              </w:rPr>
            </w:pPr>
            <w:r>
              <w:rPr>
                <w:b w:val="0"/>
                <w:sz w:val="20"/>
                <w:szCs w:val="20"/>
              </w:rPr>
              <w:t>195</w:t>
            </w:r>
          </w:p>
        </w:tc>
        <w:tc>
          <w:tcPr>
            <w:tcW w:w="1617" w:type="dxa"/>
            <w:vAlign w:val="center"/>
          </w:tcPr>
          <w:p w14:paraId="7B3FCC55" w14:textId="77777777" w:rsidR="0018243F" w:rsidRPr="0018243F" w:rsidRDefault="0046330D" w:rsidP="0018243F">
            <w:pPr>
              <w:pStyle w:val="af5"/>
              <w:jc w:val="center"/>
              <w:rPr>
                <w:b w:val="0"/>
                <w:sz w:val="20"/>
                <w:szCs w:val="20"/>
              </w:rPr>
            </w:pPr>
            <w:r>
              <w:rPr>
                <w:b w:val="0"/>
                <w:sz w:val="20"/>
                <w:szCs w:val="20"/>
              </w:rPr>
              <w:t>195</w:t>
            </w:r>
          </w:p>
        </w:tc>
      </w:tr>
    </w:tbl>
    <w:p w14:paraId="55DAA704" w14:textId="77777777" w:rsidR="00F21B55" w:rsidRDefault="00F21B55" w:rsidP="00273E25">
      <w:pPr>
        <w:spacing w:line="240" w:lineRule="auto"/>
        <w:rPr>
          <w:rFonts w:ascii="Times New Roman" w:hAnsi="Times New Roman"/>
          <w:highlight w:val="yellow"/>
        </w:rPr>
      </w:pPr>
    </w:p>
    <w:p w14:paraId="404629C2" w14:textId="77777777" w:rsidR="0046330D" w:rsidRPr="0046330D" w:rsidRDefault="0046330D" w:rsidP="0046330D">
      <w:pPr>
        <w:pStyle w:val="S"/>
        <w:ind w:firstLine="567"/>
        <w:rPr>
          <w:b w:val="0"/>
          <w:w w:val="100"/>
        </w:rPr>
      </w:pPr>
      <w:r w:rsidRPr="0046330D">
        <w:rPr>
          <w:b w:val="0"/>
          <w:w w:val="100"/>
        </w:rPr>
        <w:t xml:space="preserve">Средняя плотность населения в планируемом </w:t>
      </w:r>
      <w:proofErr w:type="spellStart"/>
      <w:r w:rsidRPr="0046330D">
        <w:rPr>
          <w:b w:val="0"/>
          <w:w w:val="100"/>
        </w:rPr>
        <w:t>Предгорненском</w:t>
      </w:r>
      <w:proofErr w:type="spellEnd"/>
      <w:r w:rsidRPr="0046330D">
        <w:rPr>
          <w:b w:val="0"/>
          <w:w w:val="100"/>
        </w:rPr>
        <w:t xml:space="preserve"> </w:t>
      </w:r>
      <w:r>
        <w:rPr>
          <w:b w:val="0"/>
          <w:w w:val="100"/>
        </w:rPr>
        <w:t>сельском поселении</w:t>
      </w:r>
      <w:r w:rsidRPr="0046330D">
        <w:rPr>
          <w:b w:val="0"/>
          <w:w w:val="100"/>
        </w:rPr>
        <w:t xml:space="preserve"> составляет 5,4 чел/км</w:t>
      </w:r>
      <w:r w:rsidRPr="0046330D">
        <w:rPr>
          <w:b w:val="0"/>
          <w:w w:val="100"/>
          <w:vertAlign w:val="superscript"/>
        </w:rPr>
        <w:t>2</w:t>
      </w:r>
      <w:r w:rsidRPr="0046330D">
        <w:rPr>
          <w:b w:val="0"/>
          <w:w w:val="100"/>
        </w:rPr>
        <w:t>, что почти в два раза меньше, чем в среднем по Урупскому  району (8,4 чел/км</w:t>
      </w:r>
      <w:r w:rsidRPr="0046330D">
        <w:rPr>
          <w:b w:val="0"/>
          <w:w w:val="100"/>
          <w:vertAlign w:val="superscript"/>
        </w:rPr>
        <w:t>2</w:t>
      </w:r>
      <w:r w:rsidRPr="0046330D">
        <w:rPr>
          <w:b w:val="0"/>
          <w:w w:val="100"/>
        </w:rPr>
        <w:t xml:space="preserve">) и значительно </w:t>
      </w:r>
      <w:proofErr w:type="gramStart"/>
      <w:r w:rsidRPr="0046330D">
        <w:rPr>
          <w:b w:val="0"/>
          <w:w w:val="100"/>
        </w:rPr>
        <w:t>ниже</w:t>
      </w:r>
      <w:proofErr w:type="gramEnd"/>
      <w:r w:rsidRPr="0046330D">
        <w:rPr>
          <w:b w:val="0"/>
          <w:w w:val="100"/>
        </w:rPr>
        <w:t xml:space="preserve"> чем по КЧР (32,85 чел/км</w:t>
      </w:r>
      <w:r w:rsidRPr="0046330D">
        <w:rPr>
          <w:b w:val="0"/>
          <w:w w:val="100"/>
          <w:vertAlign w:val="superscript"/>
        </w:rPr>
        <w:t>2</w:t>
      </w:r>
      <w:r w:rsidRPr="0046330D">
        <w:rPr>
          <w:b w:val="0"/>
          <w:w w:val="100"/>
        </w:rPr>
        <w:t>).</w:t>
      </w:r>
    </w:p>
    <w:p w14:paraId="5EBCC121" w14:textId="77777777" w:rsidR="0046330D" w:rsidRPr="0046330D" w:rsidRDefault="0046330D" w:rsidP="0046330D">
      <w:pPr>
        <w:pStyle w:val="S"/>
        <w:ind w:firstLine="567"/>
        <w:rPr>
          <w:b w:val="0"/>
          <w:w w:val="100"/>
        </w:rPr>
      </w:pPr>
      <w:r w:rsidRPr="0046330D">
        <w:rPr>
          <w:b w:val="0"/>
          <w:w w:val="100"/>
        </w:rPr>
        <w:t xml:space="preserve">Анализ структуры расселения выявил специфические закономерности и особенности, характерные для </w:t>
      </w:r>
      <w:proofErr w:type="spellStart"/>
      <w:r w:rsidRPr="0046330D">
        <w:rPr>
          <w:b w:val="0"/>
          <w:w w:val="100"/>
        </w:rPr>
        <w:t>Предгорненского</w:t>
      </w:r>
      <w:proofErr w:type="spellEnd"/>
      <w:r w:rsidRPr="0046330D">
        <w:rPr>
          <w:b w:val="0"/>
          <w:w w:val="100"/>
        </w:rPr>
        <w:t xml:space="preserve"> сельского поселения:</w:t>
      </w:r>
    </w:p>
    <w:p w14:paraId="0A49FE09" w14:textId="77777777" w:rsidR="0046330D" w:rsidRPr="0046330D" w:rsidRDefault="0046330D" w:rsidP="0046330D">
      <w:pPr>
        <w:pStyle w:val="S"/>
        <w:ind w:firstLine="567"/>
        <w:rPr>
          <w:b w:val="0"/>
          <w:w w:val="100"/>
        </w:rPr>
      </w:pPr>
      <w:r w:rsidRPr="0046330D">
        <w:rPr>
          <w:b w:val="0"/>
          <w:w w:val="100"/>
        </w:rPr>
        <w:t>- территория муниципального образования заселена незначительно;</w:t>
      </w:r>
    </w:p>
    <w:p w14:paraId="53A35A16" w14:textId="77777777" w:rsidR="0046330D" w:rsidRPr="0046330D" w:rsidRDefault="0046330D" w:rsidP="0046330D">
      <w:pPr>
        <w:pStyle w:val="S"/>
        <w:ind w:firstLine="567"/>
        <w:rPr>
          <w:b w:val="0"/>
          <w:w w:val="100"/>
        </w:rPr>
      </w:pPr>
      <w:r w:rsidRPr="0046330D">
        <w:rPr>
          <w:b w:val="0"/>
          <w:w w:val="100"/>
        </w:rPr>
        <w:t>- население концентрируется в центральном населенном пункте – с. Предгорное;</w:t>
      </w:r>
    </w:p>
    <w:p w14:paraId="3CC3EE63" w14:textId="77777777" w:rsidR="0046330D" w:rsidRPr="0046330D" w:rsidRDefault="0046330D" w:rsidP="0046330D">
      <w:pPr>
        <w:pStyle w:val="S"/>
        <w:ind w:firstLine="567"/>
        <w:rPr>
          <w:b w:val="0"/>
          <w:w w:val="100"/>
        </w:rPr>
      </w:pPr>
      <w:r w:rsidRPr="0046330D">
        <w:rPr>
          <w:b w:val="0"/>
          <w:w w:val="100"/>
        </w:rPr>
        <w:t>- удаленность от ведущих экономических центов КЧР;</w:t>
      </w:r>
    </w:p>
    <w:p w14:paraId="439D1120" w14:textId="77777777" w:rsidR="0046330D" w:rsidRPr="0046330D" w:rsidRDefault="0046330D" w:rsidP="0046330D">
      <w:pPr>
        <w:pStyle w:val="S"/>
        <w:ind w:firstLine="567"/>
        <w:rPr>
          <w:b w:val="0"/>
          <w:w w:val="100"/>
        </w:rPr>
      </w:pPr>
      <w:r w:rsidRPr="0046330D">
        <w:rPr>
          <w:b w:val="0"/>
          <w:w w:val="100"/>
        </w:rPr>
        <w:t>- второстепенная роль муниципального образования в Урупском районе;</w:t>
      </w:r>
    </w:p>
    <w:p w14:paraId="7BA6C533" w14:textId="77777777" w:rsidR="0046330D" w:rsidRPr="0046330D" w:rsidRDefault="0046330D" w:rsidP="0046330D">
      <w:pPr>
        <w:pStyle w:val="S"/>
        <w:ind w:firstLine="567"/>
        <w:rPr>
          <w:b w:val="0"/>
          <w:w w:val="100"/>
        </w:rPr>
      </w:pPr>
      <w:r w:rsidRPr="0046330D">
        <w:rPr>
          <w:b w:val="0"/>
          <w:w w:val="100"/>
        </w:rPr>
        <w:lastRenderedPageBreak/>
        <w:t>- внутреннее положение.</w:t>
      </w:r>
    </w:p>
    <w:p w14:paraId="47E827CB" w14:textId="77777777" w:rsidR="007508C2" w:rsidRPr="00A93832" w:rsidRDefault="007508C2" w:rsidP="007508C2">
      <w:pPr>
        <w:spacing w:line="240" w:lineRule="auto"/>
        <w:ind w:firstLine="0"/>
        <w:jc w:val="center"/>
        <w:rPr>
          <w:rFonts w:ascii="Times New Roman" w:hAnsi="Times New Roman"/>
          <w:b/>
          <w:bCs/>
        </w:rPr>
      </w:pPr>
    </w:p>
    <w:p w14:paraId="304B70BC" w14:textId="77777777" w:rsidR="00EE47D8" w:rsidRPr="00566ED0" w:rsidRDefault="00EE47D8" w:rsidP="00566ED0">
      <w:pPr>
        <w:pStyle w:val="a8"/>
        <w:numPr>
          <w:ilvl w:val="1"/>
          <w:numId w:val="33"/>
        </w:numPr>
        <w:spacing w:line="240" w:lineRule="auto"/>
        <w:jc w:val="center"/>
        <w:outlineLvl w:val="1"/>
        <w:rPr>
          <w:rFonts w:ascii="Times New Roman" w:hAnsi="Times New Roman"/>
          <w:b/>
          <w:sz w:val="26"/>
          <w:szCs w:val="26"/>
        </w:rPr>
      </w:pPr>
      <w:bookmarkStart w:id="24" w:name="_Toc151229956"/>
      <w:r w:rsidRPr="00566ED0">
        <w:rPr>
          <w:rFonts w:ascii="Times New Roman" w:hAnsi="Times New Roman"/>
          <w:b/>
          <w:sz w:val="26"/>
          <w:szCs w:val="26"/>
        </w:rPr>
        <w:t>Межселенное культурно-бытовое обслуживание</w:t>
      </w:r>
      <w:bookmarkEnd w:id="24"/>
    </w:p>
    <w:p w14:paraId="5930BBE7" w14:textId="77777777" w:rsidR="00466F47" w:rsidRPr="0090727E" w:rsidRDefault="00466F47" w:rsidP="00466F47">
      <w:pPr>
        <w:pStyle w:val="a8"/>
        <w:spacing w:line="240" w:lineRule="auto"/>
        <w:ind w:left="1874" w:firstLine="0"/>
        <w:rPr>
          <w:rFonts w:ascii="Times New Roman" w:hAnsi="Times New Roman"/>
          <w:b/>
        </w:rPr>
      </w:pPr>
    </w:p>
    <w:p w14:paraId="3DA5846E" w14:textId="77777777" w:rsidR="00EE47D8" w:rsidRPr="00D87582" w:rsidRDefault="00EE47D8" w:rsidP="00466F47">
      <w:pPr>
        <w:pStyle w:val="S"/>
        <w:ind w:firstLine="567"/>
        <w:rPr>
          <w:b w:val="0"/>
          <w:w w:val="100"/>
        </w:rPr>
      </w:pPr>
      <w:r w:rsidRPr="00D87582">
        <w:rPr>
          <w:b w:val="0"/>
          <w:w w:val="100"/>
        </w:rPr>
        <w:t>Система межселенного культурно-бытового обслуживания имеет важное значение для полноценного удовлетворения нужд населения в получении услуг различного уровня, формировании качественной среды поселений.</w:t>
      </w:r>
    </w:p>
    <w:p w14:paraId="11D63EF0" w14:textId="77777777" w:rsidR="00EE47D8" w:rsidRPr="00D87582" w:rsidRDefault="00EE47D8" w:rsidP="00466F47">
      <w:pPr>
        <w:pStyle w:val="S"/>
        <w:ind w:firstLine="567"/>
        <w:rPr>
          <w:b w:val="0"/>
          <w:w w:val="100"/>
        </w:rPr>
      </w:pPr>
      <w:r w:rsidRPr="00D87582">
        <w:rPr>
          <w:b w:val="0"/>
          <w:w w:val="100"/>
        </w:rPr>
        <w:t>Основой системы межселенного культурно-бытового обслуживания являются сложившиеся взаимосвязи опорных центров обслуживания населения и периферийных населённых пунктов. При формировании такой системы обслуживания основой становится периодичность посещения учреждений обслуживания жителями отдельных населённых пунктов.</w:t>
      </w:r>
    </w:p>
    <w:p w14:paraId="633941E5" w14:textId="77777777" w:rsidR="00D87582" w:rsidRPr="00D87582" w:rsidRDefault="00D87582" w:rsidP="00D87582">
      <w:pPr>
        <w:pStyle w:val="S"/>
        <w:ind w:firstLine="567"/>
        <w:rPr>
          <w:b w:val="0"/>
          <w:w w:val="100"/>
        </w:rPr>
      </w:pPr>
      <w:r w:rsidRPr="00D87582">
        <w:rPr>
          <w:b w:val="0"/>
          <w:w w:val="100"/>
        </w:rPr>
        <w:t xml:space="preserve">Первая ступень обслуживания (поселенческий, или низовой уровень) состоит из культурно-бытовых учреждений и предприятий повседневного пользования, посещаемых населением не реже одного раза в неделю или тех, которые должны быть расположены в непосредственной близости к местам проживания и работы населения. Такими предприятиями являются объекты торговли, общественного питания, школы, детские сады, аптеки, учреждения здравоохранения амбулаторного типа (амбулатории, </w:t>
      </w:r>
      <w:proofErr w:type="spellStart"/>
      <w:r w:rsidRPr="00D87582">
        <w:rPr>
          <w:b w:val="0"/>
          <w:w w:val="100"/>
        </w:rPr>
        <w:t>ФАПы</w:t>
      </w:r>
      <w:proofErr w:type="spellEnd"/>
      <w:r w:rsidRPr="00D87582">
        <w:rPr>
          <w:b w:val="0"/>
          <w:w w:val="100"/>
        </w:rPr>
        <w:t>).</w:t>
      </w:r>
    </w:p>
    <w:p w14:paraId="26A1DDB0" w14:textId="77777777" w:rsidR="00D87582" w:rsidRPr="00D87582" w:rsidRDefault="00D87582" w:rsidP="00D87582">
      <w:pPr>
        <w:pStyle w:val="S"/>
        <w:ind w:firstLine="567"/>
        <w:rPr>
          <w:b w:val="0"/>
          <w:w w:val="100"/>
        </w:rPr>
      </w:pPr>
      <w:r w:rsidRPr="00D87582">
        <w:rPr>
          <w:b w:val="0"/>
          <w:w w:val="100"/>
        </w:rPr>
        <w:t>Система межселенного обслуживания формируется с учетом следующих факторов:</w:t>
      </w:r>
    </w:p>
    <w:p w14:paraId="2AC26734" w14:textId="77777777" w:rsidR="00D87582" w:rsidRPr="00D87582" w:rsidRDefault="00D87582" w:rsidP="00D87582">
      <w:pPr>
        <w:pStyle w:val="S"/>
        <w:ind w:firstLine="567"/>
        <w:rPr>
          <w:b w:val="0"/>
          <w:w w:val="100"/>
        </w:rPr>
      </w:pPr>
      <w:r w:rsidRPr="00D87582">
        <w:rPr>
          <w:b w:val="0"/>
          <w:w w:val="100"/>
        </w:rPr>
        <w:t>- сложившихся административно-хозяйственных, производственных, трудовых и социально-культурных связей между поселениями;</w:t>
      </w:r>
    </w:p>
    <w:p w14:paraId="7EFE0D8E" w14:textId="77777777" w:rsidR="00D87582" w:rsidRPr="00D87582" w:rsidRDefault="00D87582" w:rsidP="00D87582">
      <w:pPr>
        <w:pStyle w:val="S"/>
        <w:ind w:firstLine="567"/>
        <w:rPr>
          <w:b w:val="0"/>
          <w:w w:val="100"/>
        </w:rPr>
      </w:pPr>
      <w:r w:rsidRPr="00D87582">
        <w:rPr>
          <w:b w:val="0"/>
          <w:w w:val="100"/>
        </w:rPr>
        <w:t>- экономического и социально-культурного потенциала поселений;</w:t>
      </w:r>
    </w:p>
    <w:p w14:paraId="735AEE5A" w14:textId="77777777" w:rsidR="00D87582" w:rsidRPr="00D87582" w:rsidRDefault="00D87582" w:rsidP="00D87582">
      <w:pPr>
        <w:pStyle w:val="S"/>
        <w:ind w:firstLine="567"/>
        <w:rPr>
          <w:b w:val="0"/>
          <w:w w:val="100"/>
        </w:rPr>
      </w:pPr>
      <w:r w:rsidRPr="00D87582">
        <w:rPr>
          <w:b w:val="0"/>
          <w:w w:val="100"/>
        </w:rPr>
        <w:t>- особенностей системы расселения;</w:t>
      </w:r>
    </w:p>
    <w:p w14:paraId="0276F6F3" w14:textId="77777777" w:rsidR="00D87582" w:rsidRPr="00D87582" w:rsidRDefault="00D87582" w:rsidP="00D87582">
      <w:pPr>
        <w:pStyle w:val="S"/>
        <w:ind w:firstLine="567"/>
        <w:rPr>
          <w:b w:val="0"/>
          <w:w w:val="100"/>
        </w:rPr>
      </w:pPr>
      <w:r w:rsidRPr="00D87582">
        <w:rPr>
          <w:b w:val="0"/>
          <w:w w:val="100"/>
        </w:rPr>
        <w:t>- уровня развития сети транспортных коммуникаций;</w:t>
      </w:r>
    </w:p>
    <w:p w14:paraId="28EC6C52" w14:textId="77777777" w:rsidR="00D87582" w:rsidRPr="00D87582" w:rsidRDefault="00D87582" w:rsidP="00D87582">
      <w:pPr>
        <w:pStyle w:val="S"/>
        <w:ind w:firstLine="567"/>
        <w:rPr>
          <w:b w:val="0"/>
          <w:w w:val="100"/>
        </w:rPr>
      </w:pPr>
      <w:r w:rsidRPr="00D87582">
        <w:rPr>
          <w:b w:val="0"/>
          <w:w w:val="100"/>
        </w:rPr>
        <w:t>- проектной планировочной структуры.</w:t>
      </w:r>
    </w:p>
    <w:p w14:paraId="1104476F" w14:textId="77777777" w:rsidR="00D87582" w:rsidRPr="00D87582" w:rsidRDefault="00D87582" w:rsidP="00D87582">
      <w:pPr>
        <w:pStyle w:val="S"/>
        <w:ind w:firstLine="567"/>
        <w:rPr>
          <w:b w:val="0"/>
          <w:w w:val="100"/>
        </w:rPr>
      </w:pPr>
      <w:r w:rsidRPr="00D87582">
        <w:rPr>
          <w:b w:val="0"/>
          <w:w w:val="100"/>
        </w:rPr>
        <w:t>Каждая из социально – ориентированных сфер деятельности имеет общие проблемы – неудовлетворительное техническое состояние зданий, устаревшее оборудование и оснащение, низкий уровень оплаты труда, резкое снижение притока молодых специалистов в отрасли. При этом именно деятельность этих сфер во многом определяет для частных лиц привлекательность территории для проживания и позволяет успешно, устойчиво развиваться планируемому муниципальному образованию в будущем.</w:t>
      </w:r>
    </w:p>
    <w:p w14:paraId="6C3515EF" w14:textId="77777777" w:rsidR="00D87582" w:rsidRPr="00D87582" w:rsidRDefault="00D87582" w:rsidP="00D87582">
      <w:pPr>
        <w:pStyle w:val="S"/>
        <w:ind w:firstLine="567"/>
        <w:rPr>
          <w:b w:val="0"/>
          <w:w w:val="100"/>
        </w:rPr>
      </w:pPr>
      <w:r w:rsidRPr="00D87582">
        <w:rPr>
          <w:b w:val="0"/>
          <w:w w:val="100"/>
        </w:rPr>
        <w:t>За основу определения состава учреждений и предприятий обслуживания, размещаемых в каждом населенном пункте Урупского района, принимается периодичность посещения различных учреждений.</w:t>
      </w:r>
    </w:p>
    <w:p w14:paraId="4B975CE5" w14:textId="77777777" w:rsidR="00D87582" w:rsidRPr="00D87582" w:rsidRDefault="00D87582" w:rsidP="00D87582">
      <w:pPr>
        <w:pStyle w:val="S"/>
        <w:ind w:firstLine="567"/>
        <w:rPr>
          <w:b w:val="0"/>
          <w:w w:val="100"/>
        </w:rPr>
      </w:pPr>
      <w:r w:rsidRPr="00D87582">
        <w:rPr>
          <w:b w:val="0"/>
          <w:w w:val="100"/>
        </w:rPr>
        <w:t>Всего на территории Урупского района выделяется 3 ступени обслуживания:</w:t>
      </w:r>
    </w:p>
    <w:p w14:paraId="08D3ACC3" w14:textId="77777777" w:rsidR="00552A58" w:rsidRDefault="00D87582" w:rsidP="00D87582">
      <w:pPr>
        <w:pStyle w:val="S"/>
        <w:ind w:firstLine="567"/>
        <w:rPr>
          <w:b w:val="0"/>
          <w:w w:val="100"/>
        </w:rPr>
      </w:pPr>
      <w:r w:rsidRPr="00D87582">
        <w:rPr>
          <w:b w:val="0"/>
          <w:w w:val="100"/>
        </w:rPr>
        <w:t xml:space="preserve">1 ступень – состоит из культурно-бытовых учреждений и предприятий повседневного пользования, посещаемых населением не реже одного раза в неделю или тех, которые должны быть расположены в непосредственной близости к местам проживания и работы населения. В условиях рыночной экономии таких учреждений (например, торговых точек) будет столько, сколько будет оправдано условиями сбыта и спроса, что определит экономическую целесообразность их функционирования. </w:t>
      </w:r>
      <w:r w:rsidR="00552A58" w:rsidRPr="00552A58">
        <w:rPr>
          <w:b w:val="0"/>
          <w:w w:val="100"/>
        </w:rPr>
        <w:t xml:space="preserve">В планируемом муниципальном образовании центром первой ступени является с. </w:t>
      </w:r>
      <w:r w:rsidR="0046330D">
        <w:rPr>
          <w:b w:val="0"/>
          <w:w w:val="100"/>
        </w:rPr>
        <w:t>Предгорное</w:t>
      </w:r>
      <w:r w:rsidR="00552A58" w:rsidRPr="00552A58">
        <w:rPr>
          <w:b w:val="0"/>
          <w:w w:val="100"/>
        </w:rPr>
        <w:t>.</w:t>
      </w:r>
    </w:p>
    <w:p w14:paraId="3B977A13" w14:textId="77777777" w:rsidR="00D87582" w:rsidRPr="00D87582" w:rsidRDefault="00D87582" w:rsidP="00D87582">
      <w:pPr>
        <w:pStyle w:val="S"/>
        <w:ind w:firstLine="567"/>
        <w:rPr>
          <w:b w:val="0"/>
          <w:w w:val="100"/>
        </w:rPr>
      </w:pPr>
      <w:r w:rsidRPr="00D87582">
        <w:rPr>
          <w:b w:val="0"/>
          <w:w w:val="100"/>
        </w:rPr>
        <w:t>2 ступень – учреждения периодического пользования, посещаемые населением не реже одного раза в месяц.</w:t>
      </w:r>
    </w:p>
    <w:p w14:paraId="3D32FE73" w14:textId="77777777" w:rsidR="00D87582" w:rsidRPr="00D87582" w:rsidRDefault="00D87582" w:rsidP="00D87582">
      <w:pPr>
        <w:pStyle w:val="S"/>
        <w:ind w:firstLine="567"/>
        <w:rPr>
          <w:b w:val="0"/>
          <w:w w:val="100"/>
        </w:rPr>
      </w:pPr>
      <w:r w:rsidRPr="00D87582">
        <w:rPr>
          <w:b w:val="0"/>
          <w:w w:val="100"/>
        </w:rPr>
        <w:t>3 ступень – учреждения эпизодического пользования, посещаемые населением реже одного раза в месяц (театры, концертные и выставочные залы и др.), а также учреждения среднего и высшего образования, административные органы и проч.</w:t>
      </w:r>
    </w:p>
    <w:p w14:paraId="34814DCF" w14:textId="77777777" w:rsidR="00563DA7" w:rsidRDefault="00563DA7" w:rsidP="00D87582">
      <w:pPr>
        <w:pStyle w:val="af3"/>
        <w:spacing w:line="240" w:lineRule="auto"/>
        <w:ind w:firstLine="567"/>
        <w:jc w:val="right"/>
        <w:rPr>
          <w:rFonts w:ascii="Times New Roman" w:hAnsi="Times New Roman"/>
          <w:bCs/>
        </w:rPr>
      </w:pPr>
    </w:p>
    <w:p w14:paraId="1F6B49D3" w14:textId="77777777" w:rsidR="00563DA7" w:rsidRDefault="00563DA7" w:rsidP="00D87582">
      <w:pPr>
        <w:pStyle w:val="af3"/>
        <w:spacing w:line="240" w:lineRule="auto"/>
        <w:ind w:firstLine="567"/>
        <w:jc w:val="right"/>
        <w:rPr>
          <w:rFonts w:ascii="Times New Roman" w:hAnsi="Times New Roman"/>
          <w:bCs/>
        </w:rPr>
      </w:pPr>
    </w:p>
    <w:p w14:paraId="67E002FB" w14:textId="77777777" w:rsidR="00563DA7" w:rsidRDefault="00563DA7" w:rsidP="00D87582">
      <w:pPr>
        <w:pStyle w:val="af3"/>
        <w:spacing w:line="240" w:lineRule="auto"/>
        <w:ind w:firstLine="567"/>
        <w:jc w:val="right"/>
        <w:rPr>
          <w:rFonts w:ascii="Times New Roman" w:hAnsi="Times New Roman"/>
          <w:bCs/>
        </w:rPr>
      </w:pPr>
    </w:p>
    <w:p w14:paraId="6E2842A2" w14:textId="77777777" w:rsidR="00563DA7" w:rsidRDefault="00563DA7" w:rsidP="00D87582">
      <w:pPr>
        <w:pStyle w:val="af3"/>
        <w:spacing w:line="240" w:lineRule="auto"/>
        <w:ind w:firstLine="567"/>
        <w:jc w:val="right"/>
        <w:rPr>
          <w:rFonts w:ascii="Times New Roman" w:hAnsi="Times New Roman"/>
          <w:bCs/>
        </w:rPr>
      </w:pPr>
    </w:p>
    <w:p w14:paraId="6858498E" w14:textId="17DF5764" w:rsidR="00EE47D8" w:rsidRPr="001241E7" w:rsidRDefault="00EE47D8" w:rsidP="00D87582">
      <w:pPr>
        <w:pStyle w:val="af3"/>
        <w:spacing w:line="240" w:lineRule="auto"/>
        <w:ind w:firstLine="567"/>
        <w:jc w:val="right"/>
        <w:rPr>
          <w:rFonts w:ascii="Times New Roman" w:hAnsi="Times New Roman"/>
          <w:bCs/>
        </w:rPr>
      </w:pPr>
      <w:r w:rsidRPr="001241E7">
        <w:rPr>
          <w:rFonts w:ascii="Times New Roman" w:hAnsi="Times New Roman"/>
          <w:bCs/>
        </w:rPr>
        <w:lastRenderedPageBreak/>
        <w:t>Таблица 3.</w:t>
      </w:r>
      <w:r w:rsidR="004F78F3">
        <w:rPr>
          <w:rFonts w:ascii="Times New Roman" w:hAnsi="Times New Roman"/>
          <w:bCs/>
        </w:rPr>
        <w:t>2</w:t>
      </w:r>
      <w:r w:rsidRPr="001241E7">
        <w:rPr>
          <w:rFonts w:ascii="Times New Roman" w:hAnsi="Times New Roman"/>
          <w:bCs/>
        </w:rPr>
        <w:t>.1</w:t>
      </w:r>
    </w:p>
    <w:p w14:paraId="1E0ACD3D" w14:textId="77777777" w:rsidR="00EE47D8" w:rsidRDefault="00EE47D8" w:rsidP="00EE47D8">
      <w:pPr>
        <w:spacing w:line="240" w:lineRule="auto"/>
        <w:jc w:val="center"/>
        <w:rPr>
          <w:rFonts w:ascii="Times New Roman" w:hAnsi="Times New Roman"/>
          <w:bCs/>
        </w:rPr>
      </w:pPr>
      <w:r w:rsidRPr="001241E7">
        <w:rPr>
          <w:rFonts w:ascii="Times New Roman" w:hAnsi="Times New Roman"/>
          <w:bCs/>
        </w:rPr>
        <w:t>Состав основных культурно-бытовых учреждений и предприятий по ступеням и центрам обслуживания</w:t>
      </w:r>
    </w:p>
    <w:p w14:paraId="1F707248" w14:textId="77777777" w:rsidR="009E7C6E" w:rsidRPr="001241E7" w:rsidRDefault="009E7C6E" w:rsidP="00EE47D8">
      <w:pPr>
        <w:spacing w:line="240" w:lineRule="auto"/>
        <w:jc w:val="center"/>
        <w:rPr>
          <w:rFonts w:ascii="Times New Roman" w:hAnsi="Times New Roman"/>
          <w:bCs/>
        </w:rPr>
      </w:pPr>
    </w:p>
    <w:tbl>
      <w:tblPr>
        <w:tblStyle w:val="a3"/>
        <w:tblW w:w="9570" w:type="dxa"/>
        <w:tblLook w:val="04A0" w:firstRow="1" w:lastRow="0" w:firstColumn="1" w:lastColumn="0" w:noHBand="0" w:noVBand="1"/>
      </w:tblPr>
      <w:tblGrid>
        <w:gridCol w:w="1838"/>
        <w:gridCol w:w="2069"/>
        <w:gridCol w:w="2729"/>
        <w:gridCol w:w="2934"/>
      </w:tblGrid>
      <w:tr w:rsidR="00552A58" w:rsidRPr="00D87582" w14:paraId="158FD1D4" w14:textId="77777777" w:rsidTr="000169EC">
        <w:tc>
          <w:tcPr>
            <w:tcW w:w="1838" w:type="dxa"/>
            <w:vMerge w:val="restart"/>
          </w:tcPr>
          <w:p w14:paraId="37DCF4D2" w14:textId="77777777" w:rsidR="00552A58" w:rsidRPr="00D87582" w:rsidRDefault="00552A58" w:rsidP="000169EC">
            <w:pPr>
              <w:pStyle w:val="af5"/>
              <w:jc w:val="center"/>
              <w:rPr>
                <w:sz w:val="20"/>
                <w:szCs w:val="20"/>
              </w:rPr>
            </w:pPr>
            <w:r w:rsidRPr="00D87582">
              <w:rPr>
                <w:sz w:val="20"/>
                <w:szCs w:val="20"/>
              </w:rPr>
              <w:t>Виды обслуживания</w:t>
            </w:r>
          </w:p>
        </w:tc>
        <w:tc>
          <w:tcPr>
            <w:tcW w:w="7732" w:type="dxa"/>
            <w:gridSpan w:val="3"/>
          </w:tcPr>
          <w:p w14:paraId="32A8ECC3" w14:textId="77777777" w:rsidR="00552A58" w:rsidRPr="00D87582" w:rsidRDefault="00552A58" w:rsidP="000169EC">
            <w:pPr>
              <w:pStyle w:val="af5"/>
              <w:jc w:val="center"/>
              <w:rPr>
                <w:sz w:val="20"/>
                <w:szCs w:val="20"/>
              </w:rPr>
            </w:pPr>
            <w:r w:rsidRPr="00D87582">
              <w:rPr>
                <w:sz w:val="20"/>
                <w:szCs w:val="20"/>
              </w:rPr>
              <w:t>Состав учреждений и предприятий по ступеням и центрам обслуживания</w:t>
            </w:r>
          </w:p>
        </w:tc>
      </w:tr>
      <w:tr w:rsidR="00552A58" w:rsidRPr="00D87582" w14:paraId="78510E28" w14:textId="77777777" w:rsidTr="000169EC">
        <w:tc>
          <w:tcPr>
            <w:tcW w:w="1838" w:type="dxa"/>
            <w:vMerge/>
          </w:tcPr>
          <w:p w14:paraId="49717573" w14:textId="77777777" w:rsidR="00552A58" w:rsidRPr="00D87582" w:rsidRDefault="00552A58" w:rsidP="000169EC">
            <w:pPr>
              <w:pStyle w:val="af5"/>
              <w:jc w:val="center"/>
              <w:rPr>
                <w:sz w:val="20"/>
                <w:szCs w:val="20"/>
              </w:rPr>
            </w:pPr>
          </w:p>
        </w:tc>
        <w:tc>
          <w:tcPr>
            <w:tcW w:w="2069" w:type="dxa"/>
          </w:tcPr>
          <w:p w14:paraId="20B3A8E7" w14:textId="77777777" w:rsidR="00552A58" w:rsidRPr="00D87582" w:rsidRDefault="00552A58" w:rsidP="000169EC">
            <w:pPr>
              <w:pStyle w:val="af5"/>
              <w:jc w:val="center"/>
              <w:rPr>
                <w:sz w:val="20"/>
                <w:szCs w:val="20"/>
              </w:rPr>
            </w:pPr>
            <w:r w:rsidRPr="00D87582">
              <w:rPr>
                <w:sz w:val="20"/>
                <w:szCs w:val="20"/>
              </w:rPr>
              <w:t>Повседневного пользования</w:t>
            </w:r>
          </w:p>
        </w:tc>
        <w:tc>
          <w:tcPr>
            <w:tcW w:w="2729" w:type="dxa"/>
          </w:tcPr>
          <w:p w14:paraId="27635D84" w14:textId="77777777" w:rsidR="00552A58" w:rsidRPr="00D87582" w:rsidRDefault="00552A58" w:rsidP="000169EC">
            <w:pPr>
              <w:pStyle w:val="af5"/>
              <w:jc w:val="center"/>
              <w:rPr>
                <w:sz w:val="20"/>
                <w:szCs w:val="20"/>
              </w:rPr>
            </w:pPr>
            <w:r w:rsidRPr="00D87582">
              <w:rPr>
                <w:sz w:val="20"/>
                <w:szCs w:val="20"/>
              </w:rPr>
              <w:t>П</w:t>
            </w:r>
            <w:r>
              <w:rPr>
                <w:sz w:val="20"/>
                <w:szCs w:val="20"/>
              </w:rPr>
              <w:t>ериодического</w:t>
            </w:r>
            <w:r w:rsidRPr="00D87582">
              <w:rPr>
                <w:sz w:val="20"/>
                <w:szCs w:val="20"/>
              </w:rPr>
              <w:t xml:space="preserve"> пользования </w:t>
            </w:r>
          </w:p>
        </w:tc>
        <w:tc>
          <w:tcPr>
            <w:tcW w:w="2934" w:type="dxa"/>
          </w:tcPr>
          <w:p w14:paraId="2A076241" w14:textId="77777777" w:rsidR="00552A58" w:rsidRPr="00D87582" w:rsidRDefault="00552A58" w:rsidP="000169EC">
            <w:pPr>
              <w:pStyle w:val="af5"/>
              <w:jc w:val="center"/>
              <w:rPr>
                <w:sz w:val="20"/>
                <w:szCs w:val="20"/>
              </w:rPr>
            </w:pPr>
            <w:r w:rsidRPr="00D87582">
              <w:rPr>
                <w:sz w:val="20"/>
                <w:szCs w:val="20"/>
              </w:rPr>
              <w:t>Эпизодического пользования</w:t>
            </w:r>
          </w:p>
        </w:tc>
      </w:tr>
      <w:tr w:rsidR="00552A58" w:rsidRPr="00D87582" w14:paraId="18A66B32" w14:textId="77777777" w:rsidTr="000169EC">
        <w:trPr>
          <w:trHeight w:val="53"/>
        </w:trPr>
        <w:tc>
          <w:tcPr>
            <w:tcW w:w="1838" w:type="dxa"/>
            <w:vMerge/>
          </w:tcPr>
          <w:p w14:paraId="58991DB9" w14:textId="77777777" w:rsidR="00552A58" w:rsidRPr="00D87582" w:rsidRDefault="00552A58" w:rsidP="000169EC">
            <w:pPr>
              <w:pStyle w:val="af5"/>
              <w:jc w:val="center"/>
              <w:rPr>
                <w:sz w:val="20"/>
                <w:szCs w:val="20"/>
              </w:rPr>
            </w:pPr>
          </w:p>
        </w:tc>
        <w:tc>
          <w:tcPr>
            <w:tcW w:w="2069" w:type="dxa"/>
            <w:vAlign w:val="center"/>
          </w:tcPr>
          <w:p w14:paraId="05163287" w14:textId="77777777" w:rsidR="00552A58" w:rsidRPr="00D87582" w:rsidRDefault="0046330D" w:rsidP="000169EC">
            <w:pPr>
              <w:pStyle w:val="af5"/>
              <w:jc w:val="center"/>
              <w:rPr>
                <w:sz w:val="20"/>
                <w:szCs w:val="20"/>
              </w:rPr>
            </w:pPr>
            <w:r>
              <w:rPr>
                <w:sz w:val="20"/>
                <w:szCs w:val="20"/>
              </w:rPr>
              <w:t>с. Предгорное</w:t>
            </w:r>
          </w:p>
        </w:tc>
        <w:tc>
          <w:tcPr>
            <w:tcW w:w="2729" w:type="dxa"/>
          </w:tcPr>
          <w:p w14:paraId="3F9D233C" w14:textId="77777777" w:rsidR="00552A58" w:rsidRPr="00D87582" w:rsidRDefault="00552A58" w:rsidP="000169EC">
            <w:pPr>
              <w:pStyle w:val="af5"/>
              <w:jc w:val="center"/>
              <w:rPr>
                <w:sz w:val="20"/>
                <w:szCs w:val="20"/>
              </w:rPr>
            </w:pPr>
            <w:r w:rsidRPr="00D87582">
              <w:rPr>
                <w:sz w:val="20"/>
                <w:szCs w:val="20"/>
              </w:rPr>
              <w:t>Центр района</w:t>
            </w:r>
          </w:p>
          <w:p w14:paraId="0A5D8580" w14:textId="77777777" w:rsidR="00552A58" w:rsidRPr="00D87582" w:rsidRDefault="00552A58" w:rsidP="000169EC">
            <w:pPr>
              <w:pStyle w:val="af5"/>
              <w:jc w:val="center"/>
              <w:rPr>
                <w:sz w:val="20"/>
                <w:szCs w:val="20"/>
              </w:rPr>
            </w:pPr>
            <w:r w:rsidRPr="00D87582">
              <w:rPr>
                <w:sz w:val="20"/>
                <w:szCs w:val="20"/>
              </w:rPr>
              <w:t>ст. Преградная</w:t>
            </w:r>
          </w:p>
        </w:tc>
        <w:tc>
          <w:tcPr>
            <w:tcW w:w="2934" w:type="dxa"/>
          </w:tcPr>
          <w:p w14:paraId="40D724AA" w14:textId="77777777" w:rsidR="00552A58" w:rsidRPr="00D87582" w:rsidRDefault="00552A58" w:rsidP="000169EC">
            <w:pPr>
              <w:pStyle w:val="af5"/>
              <w:jc w:val="center"/>
              <w:rPr>
                <w:sz w:val="20"/>
                <w:szCs w:val="20"/>
              </w:rPr>
            </w:pPr>
            <w:r w:rsidRPr="00D87582">
              <w:rPr>
                <w:sz w:val="20"/>
                <w:szCs w:val="20"/>
              </w:rPr>
              <w:t>г. Черкесск</w:t>
            </w:r>
          </w:p>
        </w:tc>
      </w:tr>
      <w:tr w:rsidR="0046330D" w:rsidRPr="00D87582" w14:paraId="39A8D39F" w14:textId="77777777" w:rsidTr="000169EC">
        <w:tc>
          <w:tcPr>
            <w:tcW w:w="1838" w:type="dxa"/>
          </w:tcPr>
          <w:p w14:paraId="436B240C" w14:textId="77777777" w:rsidR="0046330D" w:rsidRPr="00D87582" w:rsidRDefault="0046330D" w:rsidP="000169EC">
            <w:pPr>
              <w:pStyle w:val="af5"/>
              <w:jc w:val="center"/>
              <w:rPr>
                <w:b w:val="0"/>
                <w:sz w:val="20"/>
                <w:szCs w:val="20"/>
              </w:rPr>
            </w:pPr>
            <w:r w:rsidRPr="00D87582">
              <w:rPr>
                <w:b w:val="0"/>
                <w:sz w:val="20"/>
                <w:szCs w:val="20"/>
              </w:rPr>
              <w:t>1. Учреждения образования.</w:t>
            </w:r>
          </w:p>
        </w:tc>
        <w:tc>
          <w:tcPr>
            <w:tcW w:w="2069" w:type="dxa"/>
            <w:vAlign w:val="center"/>
          </w:tcPr>
          <w:p w14:paraId="0052B3C2" w14:textId="77777777" w:rsidR="0046330D" w:rsidRPr="0046330D" w:rsidRDefault="0046330D" w:rsidP="0046330D">
            <w:pPr>
              <w:pStyle w:val="af5"/>
              <w:jc w:val="center"/>
              <w:rPr>
                <w:b w:val="0"/>
                <w:sz w:val="20"/>
                <w:szCs w:val="20"/>
              </w:rPr>
            </w:pPr>
            <w:r w:rsidRPr="0046330D">
              <w:rPr>
                <w:b w:val="0"/>
                <w:sz w:val="20"/>
                <w:szCs w:val="20"/>
              </w:rPr>
              <w:t>Средняя общеобразовательная школа</w:t>
            </w:r>
          </w:p>
        </w:tc>
        <w:tc>
          <w:tcPr>
            <w:tcW w:w="2729" w:type="dxa"/>
          </w:tcPr>
          <w:p w14:paraId="7FC6D351" w14:textId="77777777" w:rsidR="0046330D" w:rsidRPr="00D87582" w:rsidRDefault="0046330D" w:rsidP="000169EC">
            <w:pPr>
              <w:pStyle w:val="af5"/>
              <w:jc w:val="center"/>
              <w:rPr>
                <w:b w:val="0"/>
                <w:sz w:val="20"/>
                <w:szCs w:val="20"/>
              </w:rPr>
            </w:pPr>
            <w:r w:rsidRPr="00D87582">
              <w:rPr>
                <w:b w:val="0"/>
                <w:sz w:val="20"/>
                <w:szCs w:val="20"/>
              </w:rPr>
              <w:t>Детские дошкольные учреждения; средние общеобразовательные учебные учреждения; центры дополнительного образования.</w:t>
            </w:r>
          </w:p>
        </w:tc>
        <w:tc>
          <w:tcPr>
            <w:tcW w:w="2934" w:type="dxa"/>
          </w:tcPr>
          <w:p w14:paraId="09A5D353" w14:textId="77777777" w:rsidR="0046330D" w:rsidRPr="00D87582" w:rsidRDefault="0046330D" w:rsidP="000169EC">
            <w:pPr>
              <w:pStyle w:val="af5"/>
              <w:jc w:val="center"/>
              <w:rPr>
                <w:b w:val="0"/>
                <w:sz w:val="20"/>
                <w:szCs w:val="20"/>
              </w:rPr>
            </w:pPr>
            <w:r w:rsidRPr="00D87582">
              <w:rPr>
                <w:b w:val="0"/>
                <w:sz w:val="20"/>
                <w:szCs w:val="20"/>
              </w:rPr>
              <w:t>Высшие и средние специальные учебные заведения (филиалы); Центры переподготовки кадров</w:t>
            </w:r>
          </w:p>
        </w:tc>
      </w:tr>
      <w:tr w:rsidR="0046330D" w:rsidRPr="00D87582" w14:paraId="6D78DDE8" w14:textId="77777777" w:rsidTr="000169EC">
        <w:tc>
          <w:tcPr>
            <w:tcW w:w="1838" w:type="dxa"/>
          </w:tcPr>
          <w:p w14:paraId="1CCB44A5" w14:textId="77777777" w:rsidR="0046330D" w:rsidRPr="00D87582" w:rsidRDefault="0046330D" w:rsidP="000169EC">
            <w:pPr>
              <w:pStyle w:val="af5"/>
              <w:jc w:val="center"/>
              <w:rPr>
                <w:b w:val="0"/>
                <w:sz w:val="20"/>
                <w:szCs w:val="20"/>
              </w:rPr>
            </w:pPr>
            <w:r w:rsidRPr="00D87582">
              <w:rPr>
                <w:b w:val="0"/>
                <w:sz w:val="20"/>
                <w:szCs w:val="20"/>
              </w:rPr>
              <w:t>2. Учреждения здравоохранения и социального обеспечения.</w:t>
            </w:r>
          </w:p>
        </w:tc>
        <w:tc>
          <w:tcPr>
            <w:tcW w:w="2069" w:type="dxa"/>
            <w:vAlign w:val="center"/>
          </w:tcPr>
          <w:p w14:paraId="3D15252A" w14:textId="77777777" w:rsidR="0046330D" w:rsidRPr="0046330D" w:rsidRDefault="0046330D" w:rsidP="0046330D">
            <w:pPr>
              <w:pStyle w:val="af5"/>
              <w:jc w:val="center"/>
              <w:rPr>
                <w:b w:val="0"/>
                <w:sz w:val="20"/>
                <w:szCs w:val="20"/>
              </w:rPr>
            </w:pPr>
            <w:r w:rsidRPr="0046330D">
              <w:rPr>
                <w:b w:val="0"/>
                <w:sz w:val="20"/>
                <w:szCs w:val="20"/>
              </w:rPr>
              <w:t>фельдшерско-акушерский пункт</w:t>
            </w:r>
          </w:p>
        </w:tc>
        <w:tc>
          <w:tcPr>
            <w:tcW w:w="2729" w:type="dxa"/>
          </w:tcPr>
          <w:p w14:paraId="6F3F9113" w14:textId="77777777" w:rsidR="0046330D" w:rsidRPr="00D87582" w:rsidRDefault="0046330D" w:rsidP="000169EC">
            <w:pPr>
              <w:pStyle w:val="af5"/>
              <w:jc w:val="center"/>
              <w:rPr>
                <w:b w:val="0"/>
                <w:sz w:val="20"/>
                <w:szCs w:val="20"/>
              </w:rPr>
            </w:pPr>
            <w:r w:rsidRPr="00D87582">
              <w:rPr>
                <w:b w:val="0"/>
                <w:sz w:val="20"/>
                <w:szCs w:val="20"/>
              </w:rPr>
              <w:t>Центральная районная больница;</w:t>
            </w:r>
          </w:p>
          <w:p w14:paraId="74AD776A" w14:textId="77777777" w:rsidR="0046330D" w:rsidRPr="00D87582" w:rsidRDefault="0046330D" w:rsidP="000169EC">
            <w:pPr>
              <w:pStyle w:val="af5"/>
              <w:jc w:val="center"/>
              <w:rPr>
                <w:b w:val="0"/>
                <w:sz w:val="20"/>
                <w:szCs w:val="20"/>
              </w:rPr>
            </w:pPr>
            <w:r w:rsidRPr="00D87582">
              <w:rPr>
                <w:b w:val="0"/>
                <w:sz w:val="20"/>
                <w:szCs w:val="20"/>
              </w:rPr>
              <w:t>Отделение скорой медицинской помощи; Районная поликлиника; Аптека; Стоматологическая поликлиника;</w:t>
            </w:r>
          </w:p>
          <w:p w14:paraId="3DCB24E7" w14:textId="77777777" w:rsidR="0046330D" w:rsidRPr="00D87582" w:rsidRDefault="0046330D" w:rsidP="000169EC">
            <w:pPr>
              <w:pStyle w:val="af5"/>
              <w:jc w:val="center"/>
              <w:rPr>
                <w:b w:val="0"/>
                <w:sz w:val="20"/>
                <w:szCs w:val="20"/>
              </w:rPr>
            </w:pPr>
            <w:r w:rsidRPr="00D87582">
              <w:rPr>
                <w:b w:val="0"/>
                <w:sz w:val="20"/>
                <w:szCs w:val="20"/>
              </w:rPr>
              <w:t>Роддом</w:t>
            </w:r>
          </w:p>
        </w:tc>
        <w:tc>
          <w:tcPr>
            <w:tcW w:w="2934" w:type="dxa"/>
          </w:tcPr>
          <w:p w14:paraId="35539473" w14:textId="77777777" w:rsidR="0046330D" w:rsidRPr="00D87582" w:rsidRDefault="0046330D" w:rsidP="000169EC">
            <w:pPr>
              <w:pStyle w:val="af5"/>
              <w:jc w:val="center"/>
              <w:rPr>
                <w:b w:val="0"/>
                <w:sz w:val="20"/>
                <w:szCs w:val="20"/>
              </w:rPr>
            </w:pPr>
            <w:r w:rsidRPr="00D87582">
              <w:rPr>
                <w:b w:val="0"/>
                <w:sz w:val="20"/>
                <w:szCs w:val="20"/>
              </w:rPr>
              <w:t>Межрайонные многопрофильные больницы и диспансеры;</w:t>
            </w:r>
          </w:p>
          <w:p w14:paraId="6272D425" w14:textId="77777777" w:rsidR="0046330D" w:rsidRPr="00D87582" w:rsidRDefault="0046330D" w:rsidP="000169EC">
            <w:pPr>
              <w:pStyle w:val="af5"/>
              <w:jc w:val="center"/>
              <w:rPr>
                <w:b w:val="0"/>
                <w:sz w:val="20"/>
                <w:szCs w:val="20"/>
              </w:rPr>
            </w:pPr>
            <w:r w:rsidRPr="00D87582">
              <w:rPr>
                <w:b w:val="0"/>
                <w:sz w:val="20"/>
                <w:szCs w:val="20"/>
              </w:rPr>
              <w:t>Клинические, реабилитационные и консультативно - диагностические центры;</w:t>
            </w:r>
          </w:p>
          <w:p w14:paraId="6A417D82" w14:textId="77777777" w:rsidR="0046330D" w:rsidRPr="00D87582" w:rsidRDefault="0046330D" w:rsidP="000169EC">
            <w:pPr>
              <w:pStyle w:val="af5"/>
              <w:jc w:val="center"/>
              <w:rPr>
                <w:b w:val="0"/>
                <w:sz w:val="20"/>
                <w:szCs w:val="20"/>
              </w:rPr>
            </w:pPr>
            <w:r w:rsidRPr="00D87582">
              <w:rPr>
                <w:b w:val="0"/>
                <w:sz w:val="20"/>
                <w:szCs w:val="20"/>
              </w:rPr>
              <w:t>Базовые поликлиники</w:t>
            </w:r>
          </w:p>
        </w:tc>
      </w:tr>
      <w:tr w:rsidR="0046330D" w:rsidRPr="00D87582" w14:paraId="378FE559" w14:textId="77777777" w:rsidTr="000169EC">
        <w:tc>
          <w:tcPr>
            <w:tcW w:w="1838" w:type="dxa"/>
          </w:tcPr>
          <w:p w14:paraId="50E60CE2" w14:textId="77777777" w:rsidR="0046330D" w:rsidRPr="00D87582" w:rsidRDefault="0046330D" w:rsidP="000169EC">
            <w:pPr>
              <w:pStyle w:val="af5"/>
              <w:jc w:val="center"/>
              <w:rPr>
                <w:b w:val="0"/>
                <w:sz w:val="20"/>
                <w:szCs w:val="20"/>
              </w:rPr>
            </w:pPr>
            <w:r w:rsidRPr="00D87582">
              <w:rPr>
                <w:b w:val="0"/>
                <w:sz w:val="20"/>
                <w:szCs w:val="20"/>
              </w:rPr>
              <w:t>3. Учреждения культуры и искусства.</w:t>
            </w:r>
          </w:p>
        </w:tc>
        <w:tc>
          <w:tcPr>
            <w:tcW w:w="2069" w:type="dxa"/>
            <w:vAlign w:val="center"/>
          </w:tcPr>
          <w:p w14:paraId="248920D5" w14:textId="77777777" w:rsidR="0046330D" w:rsidRPr="0046330D" w:rsidRDefault="0046330D" w:rsidP="0046330D">
            <w:pPr>
              <w:pStyle w:val="af5"/>
              <w:jc w:val="center"/>
              <w:rPr>
                <w:b w:val="0"/>
                <w:sz w:val="20"/>
                <w:szCs w:val="20"/>
              </w:rPr>
            </w:pPr>
            <w:r w:rsidRPr="0046330D">
              <w:rPr>
                <w:b w:val="0"/>
                <w:sz w:val="20"/>
                <w:szCs w:val="20"/>
              </w:rPr>
              <w:t>Филиал библиотеки;</w:t>
            </w:r>
          </w:p>
          <w:p w14:paraId="3BBD3FFB" w14:textId="77777777" w:rsidR="0046330D" w:rsidRPr="0046330D" w:rsidRDefault="0046330D" w:rsidP="0046330D">
            <w:pPr>
              <w:pStyle w:val="af5"/>
              <w:jc w:val="center"/>
              <w:rPr>
                <w:b w:val="0"/>
                <w:sz w:val="20"/>
                <w:szCs w:val="20"/>
              </w:rPr>
            </w:pPr>
            <w:r w:rsidRPr="0046330D">
              <w:rPr>
                <w:b w:val="0"/>
                <w:sz w:val="20"/>
                <w:szCs w:val="20"/>
              </w:rPr>
              <w:t>Дом культуры</w:t>
            </w:r>
          </w:p>
        </w:tc>
        <w:tc>
          <w:tcPr>
            <w:tcW w:w="2729" w:type="dxa"/>
          </w:tcPr>
          <w:p w14:paraId="664C474A" w14:textId="77777777" w:rsidR="0046330D" w:rsidRPr="00D87582" w:rsidRDefault="0046330D" w:rsidP="000169EC">
            <w:pPr>
              <w:pStyle w:val="af5"/>
              <w:jc w:val="center"/>
              <w:rPr>
                <w:b w:val="0"/>
              </w:rPr>
            </w:pPr>
            <w:r w:rsidRPr="00D87582">
              <w:rPr>
                <w:b w:val="0"/>
                <w:sz w:val="20"/>
                <w:szCs w:val="20"/>
              </w:rPr>
              <w:t>Централизованная библиотечная система, Дом культуры</w:t>
            </w:r>
          </w:p>
        </w:tc>
        <w:tc>
          <w:tcPr>
            <w:tcW w:w="2934" w:type="dxa"/>
          </w:tcPr>
          <w:p w14:paraId="1757CA30" w14:textId="77777777" w:rsidR="0046330D" w:rsidRPr="00D87582" w:rsidRDefault="0046330D" w:rsidP="000169EC">
            <w:pPr>
              <w:pStyle w:val="af5"/>
              <w:jc w:val="center"/>
              <w:rPr>
                <w:b w:val="0"/>
                <w:sz w:val="20"/>
                <w:szCs w:val="20"/>
              </w:rPr>
            </w:pPr>
            <w:r w:rsidRPr="00D87582">
              <w:rPr>
                <w:b w:val="0"/>
                <w:sz w:val="20"/>
                <w:szCs w:val="20"/>
              </w:rPr>
              <w:t>Музейно-выставочные центры;</w:t>
            </w:r>
          </w:p>
          <w:p w14:paraId="1DF440EC" w14:textId="77777777" w:rsidR="0046330D" w:rsidRPr="00D87582" w:rsidRDefault="0046330D" w:rsidP="000169EC">
            <w:pPr>
              <w:pStyle w:val="af5"/>
              <w:jc w:val="center"/>
              <w:rPr>
                <w:b w:val="0"/>
                <w:sz w:val="20"/>
                <w:szCs w:val="20"/>
              </w:rPr>
            </w:pPr>
            <w:r w:rsidRPr="00D87582">
              <w:rPr>
                <w:b w:val="0"/>
                <w:sz w:val="20"/>
                <w:szCs w:val="20"/>
              </w:rPr>
              <w:t>Театры;</w:t>
            </w:r>
          </w:p>
          <w:p w14:paraId="3E6B5B07" w14:textId="77777777" w:rsidR="0046330D" w:rsidRPr="00D87582" w:rsidRDefault="0046330D" w:rsidP="000169EC">
            <w:pPr>
              <w:pStyle w:val="af5"/>
              <w:jc w:val="center"/>
              <w:rPr>
                <w:b w:val="0"/>
                <w:sz w:val="20"/>
                <w:szCs w:val="20"/>
              </w:rPr>
            </w:pPr>
            <w:r w:rsidRPr="00D87582">
              <w:rPr>
                <w:b w:val="0"/>
                <w:sz w:val="20"/>
                <w:szCs w:val="20"/>
              </w:rPr>
              <w:t>Многофункциональные культурно- зрелищные центры, концертные залы; Специализированные библиотеки, видеозалы</w:t>
            </w:r>
          </w:p>
        </w:tc>
      </w:tr>
      <w:tr w:rsidR="0046330D" w:rsidRPr="00D87582" w14:paraId="179B686B" w14:textId="77777777" w:rsidTr="000169EC">
        <w:tc>
          <w:tcPr>
            <w:tcW w:w="1838" w:type="dxa"/>
          </w:tcPr>
          <w:p w14:paraId="265E5DF3" w14:textId="77777777" w:rsidR="0046330D" w:rsidRPr="00D87582" w:rsidRDefault="0046330D" w:rsidP="000169EC">
            <w:pPr>
              <w:pStyle w:val="af5"/>
              <w:jc w:val="center"/>
              <w:rPr>
                <w:b w:val="0"/>
                <w:sz w:val="20"/>
                <w:szCs w:val="20"/>
              </w:rPr>
            </w:pPr>
            <w:r w:rsidRPr="00D87582">
              <w:rPr>
                <w:b w:val="0"/>
                <w:sz w:val="20"/>
                <w:szCs w:val="20"/>
              </w:rPr>
              <w:t>4. Физкультурно-оздоровительные сооружения.</w:t>
            </w:r>
          </w:p>
        </w:tc>
        <w:tc>
          <w:tcPr>
            <w:tcW w:w="2069" w:type="dxa"/>
            <w:vAlign w:val="center"/>
          </w:tcPr>
          <w:p w14:paraId="0D470C38" w14:textId="77777777" w:rsidR="0046330D" w:rsidRPr="0046330D" w:rsidRDefault="0046330D" w:rsidP="0046330D">
            <w:pPr>
              <w:pStyle w:val="af5"/>
              <w:jc w:val="center"/>
              <w:rPr>
                <w:b w:val="0"/>
                <w:sz w:val="20"/>
                <w:szCs w:val="20"/>
              </w:rPr>
            </w:pPr>
            <w:r w:rsidRPr="0046330D">
              <w:rPr>
                <w:b w:val="0"/>
                <w:sz w:val="20"/>
                <w:szCs w:val="20"/>
              </w:rPr>
              <w:t>Стадион и спортзал (в т. ч. школьные).</w:t>
            </w:r>
          </w:p>
          <w:p w14:paraId="79AC8B1E" w14:textId="77777777" w:rsidR="0046330D" w:rsidRPr="0046330D" w:rsidRDefault="0046330D" w:rsidP="0046330D">
            <w:pPr>
              <w:pStyle w:val="af5"/>
              <w:jc w:val="center"/>
              <w:rPr>
                <w:b w:val="0"/>
                <w:sz w:val="20"/>
                <w:szCs w:val="20"/>
              </w:rPr>
            </w:pPr>
            <w:r w:rsidRPr="0046330D">
              <w:rPr>
                <w:b w:val="0"/>
                <w:sz w:val="20"/>
                <w:szCs w:val="20"/>
              </w:rPr>
              <w:t>Спортивные площадки</w:t>
            </w:r>
          </w:p>
        </w:tc>
        <w:tc>
          <w:tcPr>
            <w:tcW w:w="2729" w:type="dxa"/>
          </w:tcPr>
          <w:p w14:paraId="6B6208BD" w14:textId="77777777" w:rsidR="0046330D" w:rsidRPr="00D87582" w:rsidRDefault="0046330D" w:rsidP="000169EC">
            <w:pPr>
              <w:pStyle w:val="af5"/>
              <w:jc w:val="center"/>
              <w:rPr>
                <w:b w:val="0"/>
                <w:sz w:val="20"/>
                <w:szCs w:val="20"/>
              </w:rPr>
            </w:pPr>
            <w:r w:rsidRPr="00D87582">
              <w:rPr>
                <w:b w:val="0"/>
                <w:sz w:val="20"/>
                <w:szCs w:val="20"/>
              </w:rPr>
              <w:t>Спортивный зал; спортивные объекты районного уровня</w:t>
            </w:r>
          </w:p>
        </w:tc>
        <w:tc>
          <w:tcPr>
            <w:tcW w:w="2934" w:type="dxa"/>
          </w:tcPr>
          <w:p w14:paraId="2AF62AD4" w14:textId="77777777" w:rsidR="0046330D" w:rsidRPr="00D87582" w:rsidRDefault="0046330D" w:rsidP="000169EC">
            <w:pPr>
              <w:pStyle w:val="af5"/>
              <w:jc w:val="center"/>
              <w:rPr>
                <w:b w:val="0"/>
                <w:sz w:val="20"/>
                <w:szCs w:val="20"/>
              </w:rPr>
            </w:pPr>
            <w:r w:rsidRPr="00D87582">
              <w:rPr>
                <w:b w:val="0"/>
                <w:sz w:val="20"/>
                <w:szCs w:val="20"/>
              </w:rPr>
              <w:t>Спортивные комплексы открытые и закрытые, бассейны</w:t>
            </w:r>
          </w:p>
          <w:p w14:paraId="40D5DDB5" w14:textId="77777777" w:rsidR="0046330D" w:rsidRPr="00D87582" w:rsidRDefault="0046330D" w:rsidP="000169EC">
            <w:pPr>
              <w:pStyle w:val="af5"/>
              <w:jc w:val="center"/>
              <w:rPr>
                <w:b w:val="0"/>
                <w:sz w:val="20"/>
                <w:szCs w:val="20"/>
              </w:rPr>
            </w:pPr>
            <w:r w:rsidRPr="00D87582">
              <w:rPr>
                <w:b w:val="0"/>
                <w:sz w:val="20"/>
                <w:szCs w:val="20"/>
              </w:rPr>
              <w:t>Детская спортивная школа олимпийского резерва;</w:t>
            </w:r>
          </w:p>
          <w:p w14:paraId="67A748A9" w14:textId="77777777" w:rsidR="0046330D" w:rsidRPr="00D87582" w:rsidRDefault="0046330D" w:rsidP="000169EC">
            <w:pPr>
              <w:pStyle w:val="af5"/>
              <w:jc w:val="center"/>
              <w:rPr>
                <w:b w:val="0"/>
                <w:sz w:val="20"/>
                <w:szCs w:val="20"/>
              </w:rPr>
            </w:pPr>
            <w:r w:rsidRPr="00D87582">
              <w:rPr>
                <w:b w:val="0"/>
                <w:sz w:val="20"/>
                <w:szCs w:val="20"/>
              </w:rPr>
              <w:t>Специализированные спортивные сооружения</w:t>
            </w:r>
          </w:p>
        </w:tc>
      </w:tr>
      <w:tr w:rsidR="0046330D" w:rsidRPr="00D87582" w14:paraId="02AE5B63" w14:textId="77777777" w:rsidTr="000169EC">
        <w:tc>
          <w:tcPr>
            <w:tcW w:w="1838" w:type="dxa"/>
          </w:tcPr>
          <w:p w14:paraId="40018F5D" w14:textId="77777777" w:rsidR="0046330D" w:rsidRPr="00D87582" w:rsidRDefault="0046330D" w:rsidP="000169EC">
            <w:pPr>
              <w:pStyle w:val="af5"/>
              <w:jc w:val="center"/>
              <w:rPr>
                <w:b w:val="0"/>
                <w:sz w:val="20"/>
                <w:szCs w:val="20"/>
              </w:rPr>
            </w:pPr>
            <w:r w:rsidRPr="00D87582">
              <w:rPr>
                <w:b w:val="0"/>
                <w:sz w:val="20"/>
                <w:szCs w:val="20"/>
              </w:rPr>
              <w:t>5. Торговля и общественное питание.</w:t>
            </w:r>
          </w:p>
        </w:tc>
        <w:tc>
          <w:tcPr>
            <w:tcW w:w="2069" w:type="dxa"/>
            <w:vAlign w:val="center"/>
          </w:tcPr>
          <w:p w14:paraId="16E5A8FF" w14:textId="77777777" w:rsidR="0046330D" w:rsidRPr="0046330D" w:rsidRDefault="0046330D" w:rsidP="0046330D">
            <w:pPr>
              <w:pStyle w:val="af5"/>
              <w:jc w:val="center"/>
              <w:rPr>
                <w:b w:val="0"/>
                <w:sz w:val="20"/>
                <w:szCs w:val="20"/>
              </w:rPr>
            </w:pPr>
            <w:r w:rsidRPr="0046330D">
              <w:rPr>
                <w:b w:val="0"/>
                <w:sz w:val="20"/>
                <w:szCs w:val="20"/>
              </w:rPr>
              <w:t>Магазины товаров повседневного спроса</w:t>
            </w:r>
          </w:p>
        </w:tc>
        <w:tc>
          <w:tcPr>
            <w:tcW w:w="2729" w:type="dxa"/>
          </w:tcPr>
          <w:p w14:paraId="0390F9AF" w14:textId="77777777" w:rsidR="0046330D" w:rsidRPr="00D87582" w:rsidRDefault="0046330D" w:rsidP="000169EC">
            <w:pPr>
              <w:pStyle w:val="af5"/>
              <w:jc w:val="center"/>
              <w:rPr>
                <w:b w:val="0"/>
                <w:sz w:val="20"/>
                <w:szCs w:val="20"/>
              </w:rPr>
            </w:pPr>
            <w:r w:rsidRPr="00D87582">
              <w:rPr>
                <w:b w:val="0"/>
                <w:sz w:val="20"/>
                <w:szCs w:val="20"/>
              </w:rPr>
              <w:t>Магазины продовольственных и промышленных товаров, предприятия общественного питания</w:t>
            </w:r>
          </w:p>
        </w:tc>
        <w:tc>
          <w:tcPr>
            <w:tcW w:w="2934" w:type="dxa"/>
          </w:tcPr>
          <w:p w14:paraId="6BC76725" w14:textId="77777777" w:rsidR="0046330D" w:rsidRPr="00D87582" w:rsidRDefault="0046330D" w:rsidP="000169EC">
            <w:pPr>
              <w:pStyle w:val="af5"/>
              <w:jc w:val="center"/>
              <w:rPr>
                <w:b w:val="0"/>
                <w:sz w:val="20"/>
                <w:szCs w:val="20"/>
              </w:rPr>
            </w:pPr>
            <w:r w:rsidRPr="00D87582">
              <w:rPr>
                <w:b w:val="0"/>
                <w:sz w:val="20"/>
                <w:szCs w:val="20"/>
              </w:rPr>
              <w:t>Торговые комплексы;</w:t>
            </w:r>
          </w:p>
          <w:p w14:paraId="5BCCD599" w14:textId="77777777" w:rsidR="0046330D" w:rsidRPr="00D87582" w:rsidRDefault="0046330D" w:rsidP="000169EC">
            <w:pPr>
              <w:pStyle w:val="af5"/>
              <w:jc w:val="center"/>
              <w:rPr>
                <w:b w:val="0"/>
                <w:sz w:val="20"/>
                <w:szCs w:val="20"/>
              </w:rPr>
            </w:pPr>
            <w:r w:rsidRPr="00D87582">
              <w:rPr>
                <w:b w:val="0"/>
                <w:sz w:val="20"/>
                <w:szCs w:val="20"/>
              </w:rPr>
              <w:t>Оптовые и розничные рынки, ярмарки;</w:t>
            </w:r>
          </w:p>
          <w:p w14:paraId="5C2B42CB" w14:textId="77777777" w:rsidR="0046330D" w:rsidRPr="00D87582" w:rsidRDefault="0046330D" w:rsidP="000169EC">
            <w:pPr>
              <w:pStyle w:val="af5"/>
              <w:jc w:val="center"/>
              <w:rPr>
                <w:b w:val="0"/>
                <w:sz w:val="20"/>
                <w:szCs w:val="20"/>
              </w:rPr>
            </w:pPr>
            <w:r w:rsidRPr="00D87582">
              <w:rPr>
                <w:b w:val="0"/>
                <w:sz w:val="20"/>
                <w:szCs w:val="20"/>
              </w:rPr>
              <w:t>Рестораны, бары и т.д.</w:t>
            </w:r>
          </w:p>
        </w:tc>
      </w:tr>
      <w:tr w:rsidR="0046330D" w:rsidRPr="00D87582" w14:paraId="5216D7F0" w14:textId="77777777" w:rsidTr="000169EC">
        <w:tc>
          <w:tcPr>
            <w:tcW w:w="1838" w:type="dxa"/>
          </w:tcPr>
          <w:p w14:paraId="75F49F2E" w14:textId="77777777" w:rsidR="0046330D" w:rsidRPr="00D87582" w:rsidRDefault="0046330D" w:rsidP="000169EC">
            <w:pPr>
              <w:pStyle w:val="af5"/>
              <w:spacing w:before="160"/>
              <w:jc w:val="center"/>
              <w:rPr>
                <w:b w:val="0"/>
                <w:sz w:val="20"/>
                <w:szCs w:val="20"/>
              </w:rPr>
            </w:pPr>
            <w:r w:rsidRPr="00D87582">
              <w:rPr>
                <w:b w:val="0"/>
                <w:sz w:val="20"/>
                <w:szCs w:val="20"/>
              </w:rPr>
              <w:t>6. Учреждения бытового и коммунального обслуживания.</w:t>
            </w:r>
          </w:p>
        </w:tc>
        <w:tc>
          <w:tcPr>
            <w:tcW w:w="2069" w:type="dxa"/>
            <w:vAlign w:val="center"/>
          </w:tcPr>
          <w:p w14:paraId="448BAD16" w14:textId="77777777" w:rsidR="0046330D" w:rsidRPr="0046330D" w:rsidRDefault="0046330D" w:rsidP="0046330D">
            <w:pPr>
              <w:pStyle w:val="af5"/>
              <w:jc w:val="center"/>
              <w:rPr>
                <w:b w:val="0"/>
                <w:sz w:val="20"/>
                <w:szCs w:val="20"/>
              </w:rPr>
            </w:pPr>
            <w:r w:rsidRPr="0046330D">
              <w:rPr>
                <w:b w:val="0"/>
                <w:sz w:val="20"/>
                <w:szCs w:val="20"/>
              </w:rPr>
              <w:t>-</w:t>
            </w:r>
          </w:p>
        </w:tc>
        <w:tc>
          <w:tcPr>
            <w:tcW w:w="2729" w:type="dxa"/>
          </w:tcPr>
          <w:p w14:paraId="3D7BFBD6" w14:textId="77777777" w:rsidR="0046330D" w:rsidRPr="00D87582" w:rsidRDefault="0046330D" w:rsidP="000169EC">
            <w:pPr>
              <w:pStyle w:val="af5"/>
              <w:jc w:val="center"/>
              <w:rPr>
                <w:b w:val="0"/>
                <w:sz w:val="20"/>
                <w:szCs w:val="20"/>
              </w:rPr>
            </w:pPr>
            <w:r w:rsidRPr="00D87582">
              <w:rPr>
                <w:b w:val="0"/>
                <w:sz w:val="20"/>
                <w:szCs w:val="20"/>
              </w:rPr>
              <w:t>Предприятия бытового обслуживания;</w:t>
            </w:r>
          </w:p>
          <w:p w14:paraId="58790839" w14:textId="77777777" w:rsidR="0046330D" w:rsidRPr="00D87582" w:rsidRDefault="0046330D" w:rsidP="000169EC">
            <w:pPr>
              <w:pStyle w:val="af5"/>
              <w:jc w:val="center"/>
              <w:rPr>
                <w:b w:val="0"/>
                <w:sz w:val="20"/>
                <w:szCs w:val="20"/>
              </w:rPr>
            </w:pPr>
            <w:r w:rsidRPr="00D87582">
              <w:rPr>
                <w:b w:val="0"/>
                <w:sz w:val="20"/>
                <w:szCs w:val="20"/>
              </w:rPr>
              <w:t>Гостиницы;</w:t>
            </w:r>
          </w:p>
          <w:p w14:paraId="363D577D" w14:textId="77777777" w:rsidR="0046330D" w:rsidRPr="00D87582" w:rsidRDefault="0046330D" w:rsidP="000169EC">
            <w:pPr>
              <w:pStyle w:val="af5"/>
              <w:jc w:val="center"/>
              <w:rPr>
                <w:b w:val="0"/>
                <w:sz w:val="20"/>
                <w:szCs w:val="20"/>
              </w:rPr>
            </w:pPr>
            <w:r w:rsidRPr="00D87582">
              <w:rPr>
                <w:b w:val="0"/>
                <w:sz w:val="20"/>
                <w:szCs w:val="20"/>
              </w:rPr>
              <w:t>Пожарная часть</w:t>
            </w:r>
          </w:p>
        </w:tc>
        <w:tc>
          <w:tcPr>
            <w:tcW w:w="2934" w:type="dxa"/>
          </w:tcPr>
          <w:p w14:paraId="6A5215A6" w14:textId="77777777" w:rsidR="0046330D" w:rsidRPr="00D87582" w:rsidRDefault="0046330D" w:rsidP="000169EC">
            <w:pPr>
              <w:pStyle w:val="af5"/>
              <w:jc w:val="center"/>
              <w:rPr>
                <w:b w:val="0"/>
                <w:sz w:val="20"/>
                <w:szCs w:val="20"/>
              </w:rPr>
            </w:pPr>
            <w:r w:rsidRPr="00D87582">
              <w:rPr>
                <w:b w:val="0"/>
                <w:sz w:val="20"/>
                <w:szCs w:val="20"/>
              </w:rPr>
              <w:t>Фабрики централизованного выполнения заказов;</w:t>
            </w:r>
          </w:p>
          <w:p w14:paraId="6A1566D5" w14:textId="77777777" w:rsidR="0046330D" w:rsidRPr="00D87582" w:rsidRDefault="0046330D" w:rsidP="000169EC">
            <w:pPr>
              <w:pStyle w:val="af5"/>
              <w:jc w:val="center"/>
              <w:rPr>
                <w:b w:val="0"/>
                <w:sz w:val="20"/>
                <w:szCs w:val="20"/>
              </w:rPr>
            </w:pPr>
            <w:r w:rsidRPr="00D87582">
              <w:rPr>
                <w:b w:val="0"/>
                <w:sz w:val="20"/>
                <w:szCs w:val="20"/>
              </w:rPr>
              <w:t>Оздоровительные комплексы, Гостиницы</w:t>
            </w:r>
          </w:p>
        </w:tc>
      </w:tr>
      <w:tr w:rsidR="0046330D" w:rsidRPr="00D87582" w14:paraId="2A4EDDC5" w14:textId="77777777" w:rsidTr="000169EC">
        <w:tc>
          <w:tcPr>
            <w:tcW w:w="1838" w:type="dxa"/>
          </w:tcPr>
          <w:p w14:paraId="5166F4DE" w14:textId="77777777" w:rsidR="0046330D" w:rsidRPr="00D87582" w:rsidRDefault="0046330D" w:rsidP="000169EC">
            <w:pPr>
              <w:pStyle w:val="af5"/>
              <w:jc w:val="center"/>
              <w:rPr>
                <w:b w:val="0"/>
                <w:sz w:val="20"/>
                <w:szCs w:val="20"/>
              </w:rPr>
            </w:pPr>
            <w:r w:rsidRPr="00D87582">
              <w:rPr>
                <w:b w:val="0"/>
                <w:sz w:val="20"/>
                <w:szCs w:val="20"/>
              </w:rPr>
              <w:t>7. Административно-деловые и хозяйственные учреждения.</w:t>
            </w:r>
          </w:p>
        </w:tc>
        <w:tc>
          <w:tcPr>
            <w:tcW w:w="2069" w:type="dxa"/>
            <w:vAlign w:val="center"/>
          </w:tcPr>
          <w:p w14:paraId="75CCCAF4" w14:textId="77777777" w:rsidR="0046330D" w:rsidRPr="0046330D" w:rsidRDefault="0046330D" w:rsidP="0046330D">
            <w:pPr>
              <w:pStyle w:val="af5"/>
              <w:jc w:val="center"/>
              <w:rPr>
                <w:b w:val="0"/>
                <w:sz w:val="20"/>
                <w:szCs w:val="20"/>
              </w:rPr>
            </w:pPr>
            <w:r w:rsidRPr="0046330D">
              <w:rPr>
                <w:b w:val="0"/>
                <w:sz w:val="20"/>
                <w:szCs w:val="20"/>
              </w:rPr>
              <w:t>Администрация МО;</w:t>
            </w:r>
          </w:p>
          <w:p w14:paraId="4C92D878" w14:textId="77777777" w:rsidR="0046330D" w:rsidRPr="0046330D" w:rsidRDefault="0046330D" w:rsidP="0046330D">
            <w:pPr>
              <w:pStyle w:val="af5"/>
              <w:jc w:val="center"/>
              <w:rPr>
                <w:b w:val="0"/>
                <w:sz w:val="20"/>
                <w:szCs w:val="20"/>
              </w:rPr>
            </w:pPr>
            <w:r w:rsidRPr="0046330D">
              <w:rPr>
                <w:b w:val="0"/>
                <w:sz w:val="20"/>
                <w:szCs w:val="20"/>
              </w:rPr>
              <w:t>Опорный пункт охраны порядка;</w:t>
            </w:r>
          </w:p>
          <w:p w14:paraId="388747BD" w14:textId="77777777" w:rsidR="0046330D" w:rsidRPr="0046330D" w:rsidRDefault="0046330D" w:rsidP="0046330D">
            <w:pPr>
              <w:pStyle w:val="af5"/>
              <w:jc w:val="center"/>
              <w:rPr>
                <w:b w:val="0"/>
                <w:sz w:val="20"/>
                <w:szCs w:val="20"/>
              </w:rPr>
            </w:pPr>
            <w:r w:rsidRPr="0046330D">
              <w:rPr>
                <w:b w:val="0"/>
                <w:sz w:val="20"/>
                <w:szCs w:val="20"/>
              </w:rPr>
              <w:t>Отделение связи.</w:t>
            </w:r>
          </w:p>
          <w:p w14:paraId="38D7F6D3" w14:textId="77777777" w:rsidR="0046330D" w:rsidRPr="0046330D" w:rsidRDefault="0046330D" w:rsidP="0046330D">
            <w:pPr>
              <w:pStyle w:val="af5"/>
              <w:jc w:val="center"/>
              <w:rPr>
                <w:b w:val="0"/>
                <w:sz w:val="20"/>
                <w:szCs w:val="20"/>
              </w:rPr>
            </w:pPr>
            <w:r w:rsidRPr="0046330D">
              <w:rPr>
                <w:b w:val="0"/>
                <w:sz w:val="20"/>
                <w:szCs w:val="20"/>
              </w:rPr>
              <w:t>Почтовое отделение</w:t>
            </w:r>
          </w:p>
        </w:tc>
        <w:tc>
          <w:tcPr>
            <w:tcW w:w="2729" w:type="dxa"/>
          </w:tcPr>
          <w:p w14:paraId="5024DC56" w14:textId="77777777" w:rsidR="0046330D" w:rsidRPr="00D87582" w:rsidRDefault="0046330D" w:rsidP="000169EC">
            <w:pPr>
              <w:pStyle w:val="af5"/>
              <w:jc w:val="center"/>
              <w:rPr>
                <w:b w:val="0"/>
                <w:sz w:val="20"/>
                <w:szCs w:val="20"/>
              </w:rPr>
            </w:pPr>
            <w:r w:rsidRPr="00D87582">
              <w:rPr>
                <w:b w:val="0"/>
                <w:sz w:val="20"/>
                <w:szCs w:val="20"/>
              </w:rPr>
              <w:t>Административно-управленческие организации;</w:t>
            </w:r>
          </w:p>
          <w:p w14:paraId="3125A75C" w14:textId="77777777" w:rsidR="0046330D" w:rsidRPr="00D87582" w:rsidRDefault="0046330D" w:rsidP="000169EC">
            <w:pPr>
              <w:pStyle w:val="af5"/>
              <w:jc w:val="center"/>
              <w:rPr>
                <w:b w:val="0"/>
                <w:sz w:val="20"/>
                <w:szCs w:val="20"/>
              </w:rPr>
            </w:pPr>
            <w:r w:rsidRPr="00D87582">
              <w:rPr>
                <w:b w:val="0"/>
                <w:sz w:val="20"/>
                <w:szCs w:val="20"/>
              </w:rPr>
              <w:t>Банки, конторы, офисы; Отделения связи и милиции; Суд и прокуратура; Юридическая и нотариальные конторы; Жилищно-коммунальные службы</w:t>
            </w:r>
          </w:p>
        </w:tc>
        <w:tc>
          <w:tcPr>
            <w:tcW w:w="2934" w:type="dxa"/>
          </w:tcPr>
          <w:p w14:paraId="0C923F47" w14:textId="77777777" w:rsidR="0046330D" w:rsidRPr="00D87582" w:rsidRDefault="0046330D" w:rsidP="000169EC">
            <w:pPr>
              <w:pStyle w:val="af5"/>
              <w:jc w:val="center"/>
              <w:rPr>
                <w:b w:val="0"/>
                <w:sz w:val="20"/>
                <w:szCs w:val="20"/>
              </w:rPr>
            </w:pPr>
            <w:r w:rsidRPr="00D87582">
              <w:rPr>
                <w:b w:val="0"/>
                <w:sz w:val="20"/>
                <w:szCs w:val="20"/>
              </w:rPr>
              <w:t>Административно-хозяйственные комплексы;</w:t>
            </w:r>
          </w:p>
          <w:p w14:paraId="61924BE0" w14:textId="77777777" w:rsidR="0046330D" w:rsidRPr="00D87582" w:rsidRDefault="0046330D" w:rsidP="000169EC">
            <w:pPr>
              <w:pStyle w:val="af5"/>
              <w:jc w:val="center"/>
              <w:rPr>
                <w:b w:val="0"/>
                <w:sz w:val="20"/>
                <w:szCs w:val="20"/>
              </w:rPr>
            </w:pPr>
            <w:r w:rsidRPr="00D87582">
              <w:rPr>
                <w:b w:val="0"/>
                <w:sz w:val="20"/>
                <w:szCs w:val="20"/>
              </w:rPr>
              <w:t>Деловые банковские структуры;</w:t>
            </w:r>
          </w:p>
          <w:p w14:paraId="4475BC59" w14:textId="77777777" w:rsidR="0046330D" w:rsidRPr="00D87582" w:rsidRDefault="0046330D" w:rsidP="000169EC">
            <w:pPr>
              <w:pStyle w:val="af5"/>
              <w:jc w:val="center"/>
              <w:rPr>
                <w:b w:val="0"/>
                <w:sz w:val="20"/>
                <w:szCs w:val="20"/>
              </w:rPr>
            </w:pPr>
            <w:r w:rsidRPr="00D87582">
              <w:rPr>
                <w:b w:val="0"/>
                <w:sz w:val="20"/>
                <w:szCs w:val="20"/>
              </w:rPr>
              <w:t>Дома связи и юстиции;</w:t>
            </w:r>
          </w:p>
          <w:p w14:paraId="73C7725A" w14:textId="77777777" w:rsidR="0046330D" w:rsidRPr="00D87582" w:rsidRDefault="0046330D" w:rsidP="000169EC">
            <w:pPr>
              <w:pStyle w:val="af5"/>
              <w:jc w:val="center"/>
              <w:rPr>
                <w:b w:val="0"/>
                <w:sz w:val="20"/>
                <w:szCs w:val="20"/>
              </w:rPr>
            </w:pPr>
            <w:r w:rsidRPr="00D87582">
              <w:rPr>
                <w:b w:val="0"/>
                <w:sz w:val="20"/>
                <w:szCs w:val="20"/>
              </w:rPr>
              <w:t>Центральные отделения банков;</w:t>
            </w:r>
          </w:p>
          <w:p w14:paraId="457AE699" w14:textId="77777777" w:rsidR="0046330D" w:rsidRPr="00D87582" w:rsidRDefault="0046330D" w:rsidP="000169EC">
            <w:pPr>
              <w:pStyle w:val="af5"/>
              <w:jc w:val="center"/>
              <w:rPr>
                <w:b w:val="0"/>
                <w:sz w:val="20"/>
                <w:szCs w:val="20"/>
              </w:rPr>
            </w:pPr>
            <w:r w:rsidRPr="00D87582">
              <w:rPr>
                <w:b w:val="0"/>
                <w:sz w:val="20"/>
                <w:szCs w:val="20"/>
              </w:rPr>
              <w:t>отдел внутренних дел;</w:t>
            </w:r>
          </w:p>
          <w:p w14:paraId="16ED57D2" w14:textId="77777777" w:rsidR="0046330D" w:rsidRPr="00D87582" w:rsidRDefault="0046330D" w:rsidP="000169EC">
            <w:pPr>
              <w:pStyle w:val="af5"/>
              <w:jc w:val="center"/>
              <w:rPr>
                <w:b w:val="0"/>
                <w:sz w:val="20"/>
                <w:szCs w:val="20"/>
              </w:rPr>
            </w:pPr>
            <w:r w:rsidRPr="00D87582">
              <w:rPr>
                <w:b w:val="0"/>
                <w:sz w:val="20"/>
                <w:szCs w:val="20"/>
              </w:rPr>
              <w:t>Проектные и конструкторские бюро, жилищно-коммунальные организации</w:t>
            </w:r>
          </w:p>
        </w:tc>
      </w:tr>
    </w:tbl>
    <w:p w14:paraId="2E9E972C" w14:textId="77777777" w:rsidR="00F15711" w:rsidRPr="00D15C2E" w:rsidRDefault="00F15711" w:rsidP="00F15711">
      <w:pPr>
        <w:pStyle w:val="S"/>
        <w:ind w:firstLine="567"/>
        <w:rPr>
          <w:w w:val="100"/>
          <w:highlight w:val="yellow"/>
        </w:rPr>
      </w:pPr>
    </w:p>
    <w:p w14:paraId="151A4D33" w14:textId="77777777" w:rsidR="00EE47D8" w:rsidRPr="00D87582" w:rsidRDefault="00D87582" w:rsidP="00F15711">
      <w:pPr>
        <w:pStyle w:val="S"/>
        <w:ind w:firstLine="567"/>
        <w:rPr>
          <w:b w:val="0"/>
          <w:w w:val="100"/>
        </w:rPr>
      </w:pPr>
      <w:r w:rsidRPr="00D87582">
        <w:rPr>
          <w:b w:val="0"/>
          <w:w w:val="100"/>
        </w:rPr>
        <w:t>С</w:t>
      </w:r>
      <w:r w:rsidR="00552A58">
        <w:rPr>
          <w:b w:val="0"/>
          <w:w w:val="100"/>
        </w:rPr>
        <w:t xml:space="preserve">ело </w:t>
      </w:r>
      <w:r w:rsidR="0046330D">
        <w:rPr>
          <w:b w:val="0"/>
          <w:w w:val="100"/>
        </w:rPr>
        <w:t>Предгорное</w:t>
      </w:r>
      <w:r w:rsidR="00552A58">
        <w:rPr>
          <w:b w:val="0"/>
          <w:w w:val="100"/>
        </w:rPr>
        <w:t xml:space="preserve"> </w:t>
      </w:r>
      <w:r w:rsidR="00F15711" w:rsidRPr="00D87582">
        <w:rPr>
          <w:b w:val="0"/>
          <w:w w:val="100"/>
        </w:rPr>
        <w:t xml:space="preserve">является центром первой ступени обслуживания населения </w:t>
      </w:r>
      <w:r w:rsidR="005F653C" w:rsidRPr="00D87582">
        <w:rPr>
          <w:b w:val="0"/>
          <w:w w:val="100"/>
        </w:rPr>
        <w:t>сельского поселения</w:t>
      </w:r>
      <w:r w:rsidR="00F15711" w:rsidRPr="00D87582">
        <w:rPr>
          <w:b w:val="0"/>
          <w:w w:val="100"/>
        </w:rPr>
        <w:t xml:space="preserve">. Определяющим фактором для отнесения населенного пункта к </w:t>
      </w:r>
      <w:r w:rsidR="00F15711" w:rsidRPr="00D87582">
        <w:rPr>
          <w:b w:val="0"/>
          <w:w w:val="100"/>
        </w:rPr>
        <w:lastRenderedPageBreak/>
        <w:t>центру первой ступени является наличие в</w:t>
      </w:r>
      <w:r w:rsidR="00552A58">
        <w:rPr>
          <w:b w:val="0"/>
          <w:w w:val="100"/>
        </w:rPr>
        <w:t xml:space="preserve"> нём общеобразовательной школы</w:t>
      </w:r>
      <w:r w:rsidR="00F15711" w:rsidRPr="00D87582">
        <w:rPr>
          <w:b w:val="0"/>
          <w:w w:val="100"/>
        </w:rPr>
        <w:t xml:space="preserve">, </w:t>
      </w:r>
      <w:proofErr w:type="spellStart"/>
      <w:r w:rsidR="00552A58">
        <w:rPr>
          <w:b w:val="0"/>
          <w:w w:val="100"/>
        </w:rPr>
        <w:t>ФАПа</w:t>
      </w:r>
      <w:proofErr w:type="spellEnd"/>
      <w:r w:rsidR="00F15711" w:rsidRPr="00D87582">
        <w:rPr>
          <w:b w:val="0"/>
          <w:w w:val="100"/>
        </w:rPr>
        <w:t>, как основных объектов социокультурного обслуживания. Ввиду того, что прочие объекты первичной ступени обслуживания (такие, как объекты торговли, общественного питания, аптеки) строятся и содержатся за счёт частных инвестиций, для целей данной работы не имеет значение описание и регулирование их строительства и параметры развития сети таких учреждений.</w:t>
      </w:r>
    </w:p>
    <w:p w14:paraId="2D106BAE" w14:textId="77777777" w:rsidR="00466F47" w:rsidRPr="00D15C2E" w:rsidRDefault="00466F47" w:rsidP="009B1ECF">
      <w:pPr>
        <w:spacing w:line="240" w:lineRule="auto"/>
        <w:ind w:left="1701" w:firstLine="0"/>
        <w:jc w:val="right"/>
        <w:rPr>
          <w:rFonts w:ascii="Times New Roman" w:hAnsi="Times New Roman"/>
          <w:b/>
          <w:sz w:val="26"/>
          <w:szCs w:val="26"/>
          <w:highlight w:val="yellow"/>
        </w:rPr>
      </w:pPr>
    </w:p>
    <w:p w14:paraId="69FFB6FE" w14:textId="77777777" w:rsidR="009B1ECF" w:rsidRPr="00D87582" w:rsidRDefault="004F78F3" w:rsidP="00D87582">
      <w:pPr>
        <w:pStyle w:val="20"/>
        <w:jc w:val="center"/>
        <w:rPr>
          <w:rFonts w:ascii="Times New Roman" w:hAnsi="Times New Roman"/>
          <w:i w:val="0"/>
        </w:rPr>
      </w:pPr>
      <w:bookmarkStart w:id="25" w:name="_Toc151229957"/>
      <w:r>
        <w:rPr>
          <w:rFonts w:ascii="Times New Roman" w:hAnsi="Times New Roman"/>
          <w:i w:val="0"/>
          <w:sz w:val="26"/>
          <w:szCs w:val="26"/>
        </w:rPr>
        <w:t>3.3</w:t>
      </w:r>
      <w:r w:rsidR="009B1ECF" w:rsidRPr="00D87582">
        <w:rPr>
          <w:rFonts w:ascii="Times New Roman" w:hAnsi="Times New Roman"/>
          <w:i w:val="0"/>
          <w:sz w:val="26"/>
          <w:szCs w:val="26"/>
        </w:rPr>
        <w:t>. Сведения о планах (стратегиях) и программах комплексного социально-экономического развития муниципального образования</w:t>
      </w:r>
      <w:bookmarkEnd w:id="25"/>
    </w:p>
    <w:p w14:paraId="121C24BD" w14:textId="77777777" w:rsidR="009B1ECF" w:rsidRPr="00755C74" w:rsidRDefault="009B1ECF" w:rsidP="009B1ECF">
      <w:pPr>
        <w:pStyle w:val="a8"/>
        <w:spacing w:line="240" w:lineRule="auto"/>
        <w:ind w:left="0" w:firstLine="0"/>
        <w:jc w:val="center"/>
        <w:rPr>
          <w:rFonts w:ascii="Times New Roman" w:hAnsi="Times New Roman"/>
        </w:rPr>
      </w:pPr>
    </w:p>
    <w:p w14:paraId="5CBA20CE" w14:textId="77777777" w:rsidR="009B1ECF" w:rsidRPr="00755C74" w:rsidRDefault="009B1ECF" w:rsidP="00A30EC6">
      <w:pPr>
        <w:shd w:val="clear" w:color="auto" w:fill="FFFFFF"/>
        <w:spacing w:line="240" w:lineRule="auto"/>
        <w:rPr>
          <w:rFonts w:ascii="Times New Roman" w:hAnsi="Times New Roman"/>
        </w:rPr>
      </w:pPr>
      <w:r w:rsidRPr="00755C74">
        <w:rPr>
          <w:rFonts w:ascii="Times New Roman" w:hAnsi="Times New Roman"/>
        </w:rPr>
        <w:t>В соответствии с ч.5 ст.9 Градостроительного кодекса РФ, «…подготовка документов территориального планирования осуществляется на основании стратегий (программ) развития отдельных отраслей экономики, приоритетных национальных проектов, межгосударственных программ, программ социально-экономического развития субъектов Российской Федерации, планов и программ комплексного социально-экономического развития муниципальных образований (…) с учетом программ, принятых в установленном порядке и реализуемых за счет средств федерального бюджета, бюджетов субъектов Российской Федерации, местных бюджетов, решений органов государственной власти, органов местного самоуправления, иных главных распорядителей средств соответствующих бюджетов, предусматривающих создание объектов федерального значения, объектов регионального значения, объектов местного значения, инвестиционных программ субъектов естественных монополий, организаций коммунального комплекса …».</w:t>
      </w:r>
    </w:p>
    <w:p w14:paraId="6B8956E0" w14:textId="77777777" w:rsidR="009B1ECF" w:rsidRPr="00755C74" w:rsidRDefault="009B1ECF" w:rsidP="00A30EC6">
      <w:pPr>
        <w:shd w:val="clear" w:color="auto" w:fill="FFFFFF"/>
        <w:spacing w:line="240" w:lineRule="auto"/>
        <w:rPr>
          <w:rFonts w:ascii="Times New Roman" w:hAnsi="Times New Roman"/>
        </w:rPr>
      </w:pPr>
      <w:r w:rsidRPr="00755C74">
        <w:rPr>
          <w:rFonts w:ascii="Times New Roman" w:hAnsi="Times New Roman"/>
        </w:rPr>
        <w:t xml:space="preserve">При подготовке настоящего раздела были рассмотрены стратегические и программные документы, реализация которых может найти отражение в документах территориального планирования. В Генеральном плане указаны мероприятия, отраженные в указанных документах, предполагающие строительство или реконструкцию объектов капитального строительства, линейных объектов транспортной и инженерной инфраструктуры; что касается стратегических направлений развития территории </w:t>
      </w:r>
      <w:r w:rsidR="00755C74">
        <w:rPr>
          <w:rFonts w:ascii="Times New Roman" w:hAnsi="Times New Roman"/>
        </w:rPr>
        <w:t>сельского поселения</w:t>
      </w:r>
      <w:r w:rsidRPr="00755C74">
        <w:rPr>
          <w:rFonts w:ascii="Times New Roman" w:hAnsi="Times New Roman"/>
        </w:rPr>
        <w:t xml:space="preserve"> – рассмотрены те, которые оказывают заметное влияние на социально-экономическое развитие </w:t>
      </w:r>
      <w:r w:rsidR="00755C74">
        <w:rPr>
          <w:rFonts w:ascii="Times New Roman" w:hAnsi="Times New Roman"/>
        </w:rPr>
        <w:t>с</w:t>
      </w:r>
      <w:r w:rsidR="00D15C2E" w:rsidRPr="00755C74">
        <w:rPr>
          <w:rFonts w:ascii="Times New Roman" w:hAnsi="Times New Roman"/>
        </w:rPr>
        <w:t xml:space="preserve">ельского поселения </w:t>
      </w:r>
      <w:proofErr w:type="spellStart"/>
      <w:r w:rsidR="0046330D">
        <w:rPr>
          <w:rFonts w:ascii="Times New Roman" w:hAnsi="Times New Roman"/>
        </w:rPr>
        <w:t>Предгорненское</w:t>
      </w:r>
      <w:proofErr w:type="spellEnd"/>
      <w:r w:rsidR="00D87582">
        <w:rPr>
          <w:rFonts w:ascii="Times New Roman" w:hAnsi="Times New Roman"/>
        </w:rPr>
        <w:t xml:space="preserve"> сельское поселение</w:t>
      </w:r>
      <w:r w:rsidRPr="00755C74">
        <w:rPr>
          <w:rFonts w:ascii="Times New Roman" w:hAnsi="Times New Roman"/>
        </w:rPr>
        <w:t>.</w:t>
      </w:r>
    </w:p>
    <w:p w14:paraId="0ED6B9A0" w14:textId="77777777" w:rsidR="009B1ECF" w:rsidRPr="009502FE" w:rsidRDefault="004F78F3" w:rsidP="009502FE">
      <w:pPr>
        <w:pStyle w:val="20"/>
        <w:jc w:val="center"/>
        <w:rPr>
          <w:rFonts w:ascii="Times New Roman" w:hAnsi="Times New Roman"/>
          <w:b w:val="0"/>
          <w:i w:val="0"/>
          <w:sz w:val="26"/>
          <w:szCs w:val="26"/>
        </w:rPr>
      </w:pPr>
      <w:bookmarkStart w:id="26" w:name="_Toc151229958"/>
      <w:r>
        <w:rPr>
          <w:rFonts w:ascii="Times New Roman" w:hAnsi="Times New Roman"/>
          <w:i w:val="0"/>
          <w:sz w:val="26"/>
          <w:szCs w:val="26"/>
        </w:rPr>
        <w:t>3.4</w:t>
      </w:r>
      <w:r w:rsidR="009B1ECF" w:rsidRPr="00E12277">
        <w:rPr>
          <w:rFonts w:ascii="Times New Roman" w:hAnsi="Times New Roman"/>
          <w:i w:val="0"/>
          <w:sz w:val="26"/>
          <w:szCs w:val="26"/>
        </w:rPr>
        <w:t>. Сведения о документах территориального планирования вышестоящего уровня</w:t>
      </w:r>
      <w:bookmarkEnd w:id="26"/>
    </w:p>
    <w:p w14:paraId="5E9BF87A" w14:textId="77777777" w:rsidR="009B1ECF" w:rsidRPr="009D6C18" w:rsidRDefault="009B1ECF" w:rsidP="009B1ECF">
      <w:pPr>
        <w:pStyle w:val="a8"/>
        <w:spacing w:line="240" w:lineRule="auto"/>
        <w:ind w:left="851"/>
        <w:rPr>
          <w:rFonts w:ascii="Times New Roman" w:hAnsi="Times New Roman"/>
        </w:rPr>
      </w:pPr>
    </w:p>
    <w:p w14:paraId="209859DB" w14:textId="77777777" w:rsidR="009B1ECF" w:rsidRPr="00D15C2E" w:rsidRDefault="009B1ECF" w:rsidP="00A30EC6">
      <w:pPr>
        <w:shd w:val="clear" w:color="auto" w:fill="FFFFFF"/>
        <w:spacing w:line="240" w:lineRule="auto"/>
        <w:rPr>
          <w:rFonts w:ascii="Times New Roman" w:hAnsi="Times New Roman"/>
          <w:highlight w:val="yellow"/>
          <w:lang w:eastAsia="en-US"/>
        </w:rPr>
      </w:pPr>
      <w:r w:rsidRPr="009D6C18">
        <w:rPr>
          <w:rFonts w:ascii="Times New Roman" w:hAnsi="Times New Roman"/>
          <w:lang w:eastAsia="en-US"/>
        </w:rPr>
        <w:t>В соответствии с требованиями п. 7 ст. 23. Градостроительного кодекса РФ Материалы по обоснованию генерального плана в текстовой форме содержат 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0FBBF1DD" w14:textId="77777777" w:rsidR="009B1ECF" w:rsidRPr="00D15C2E" w:rsidRDefault="009B1ECF" w:rsidP="00A30EC6">
      <w:pPr>
        <w:shd w:val="clear" w:color="auto" w:fill="FFFFFF"/>
        <w:spacing w:line="240" w:lineRule="auto"/>
        <w:rPr>
          <w:rFonts w:ascii="Times New Roman" w:hAnsi="Times New Roman"/>
          <w:b/>
          <w:highlight w:val="yellow"/>
          <w:lang w:eastAsia="en-US"/>
        </w:rPr>
      </w:pPr>
    </w:p>
    <w:p w14:paraId="383A73D1" w14:textId="77777777" w:rsidR="009B1ECF" w:rsidRPr="00456601" w:rsidRDefault="009B1ECF" w:rsidP="00A30EC6">
      <w:pPr>
        <w:spacing w:line="240" w:lineRule="auto"/>
        <w:rPr>
          <w:rFonts w:ascii="Times New Roman" w:hAnsi="Times New Roman"/>
          <w:lang w:eastAsia="en-US"/>
        </w:rPr>
      </w:pPr>
      <w:r w:rsidRPr="0031693A">
        <w:rPr>
          <w:rFonts w:ascii="Times New Roman" w:hAnsi="Times New Roman"/>
          <w:b/>
          <w:lang w:eastAsia="en-US"/>
        </w:rPr>
        <w:lastRenderedPageBreak/>
        <w:t>Документы территориального планирования федерального уровня.</w:t>
      </w:r>
      <w:r w:rsidRPr="0031693A">
        <w:rPr>
          <w:rFonts w:ascii="Times New Roman" w:hAnsi="Times New Roman"/>
          <w:lang w:eastAsia="en-US"/>
        </w:rPr>
        <w:t xml:space="preserve"> </w:t>
      </w:r>
      <w:r w:rsidRPr="00456601">
        <w:rPr>
          <w:rFonts w:ascii="Times New Roman" w:hAnsi="Times New Roman"/>
          <w:lang w:eastAsia="en-US"/>
        </w:rPr>
        <w:t>На момент разработки настоящего Генерального плана разработаны и утверждены следующие СТП Российской Федерации:</w:t>
      </w:r>
    </w:p>
    <w:p w14:paraId="3579EC2C" w14:textId="77777777" w:rsidR="00BA0A76" w:rsidRPr="00456601" w:rsidRDefault="00BA0A76" w:rsidP="00BA0A76">
      <w:pPr>
        <w:spacing w:line="240" w:lineRule="auto"/>
        <w:rPr>
          <w:rFonts w:ascii="Times New Roman" w:hAnsi="Times New Roman"/>
        </w:rPr>
      </w:pPr>
      <w:r w:rsidRPr="00456601">
        <w:rPr>
          <w:rFonts w:ascii="Times New Roman" w:hAnsi="Times New Roman"/>
        </w:rPr>
        <w:t>– Схема территориального планирования Российской Федерации в области федерального транспорта (в части трубопроводного транспорта) (утверждена Распоряжением Правительства Российской Федерации от 6 мая 2015 года N 816-р).</w:t>
      </w:r>
    </w:p>
    <w:p w14:paraId="21662642" w14:textId="77777777" w:rsidR="009B1ECF" w:rsidRPr="00456601" w:rsidRDefault="009B1ECF" w:rsidP="00A30EC6">
      <w:pPr>
        <w:spacing w:line="240" w:lineRule="auto"/>
        <w:rPr>
          <w:rFonts w:ascii="Times New Roman" w:hAnsi="Times New Roman"/>
        </w:rPr>
      </w:pPr>
      <w:r w:rsidRPr="00456601">
        <w:rPr>
          <w:rFonts w:ascii="Times New Roman" w:hAnsi="Times New Roman"/>
        </w:rPr>
        <w:t xml:space="preserve">– Схема территориального планирования Российской Федерации в области энергетики (утверждена Распоряжением Правительства Российской Федерации </w:t>
      </w:r>
      <w:r w:rsidR="00BA0A76" w:rsidRPr="00456601">
        <w:rPr>
          <w:rFonts w:ascii="Times New Roman" w:hAnsi="Times New Roman"/>
        </w:rPr>
        <w:t>от 1 августа 2016 года N 1634-р</w:t>
      </w:r>
      <w:r w:rsidRPr="00456601">
        <w:rPr>
          <w:rFonts w:ascii="Times New Roman" w:hAnsi="Times New Roman"/>
        </w:rPr>
        <w:t>).</w:t>
      </w:r>
    </w:p>
    <w:p w14:paraId="66D67662" w14:textId="77777777" w:rsidR="009B1ECF" w:rsidRPr="00456601" w:rsidRDefault="009B1ECF" w:rsidP="00A30EC6">
      <w:pPr>
        <w:spacing w:line="240" w:lineRule="auto"/>
        <w:rPr>
          <w:rFonts w:ascii="Times New Roman" w:hAnsi="Times New Roman"/>
        </w:rPr>
      </w:pPr>
      <w:r w:rsidRPr="00456601">
        <w:rPr>
          <w:rFonts w:ascii="Times New Roman" w:hAnsi="Times New Roman"/>
        </w:rPr>
        <w:t>– Схема территориального планирования Российской Федерации в области высшего профессионального образования (утверждена Распоряжением Правительства Российской Федерации от 26 февраля 2013 г. № 247-р).</w:t>
      </w:r>
    </w:p>
    <w:p w14:paraId="4C888796" w14:textId="77777777" w:rsidR="009B1ECF" w:rsidRPr="00456601" w:rsidRDefault="009B1ECF" w:rsidP="00A30EC6">
      <w:pPr>
        <w:spacing w:line="240" w:lineRule="auto"/>
        <w:rPr>
          <w:rFonts w:ascii="Times New Roman" w:hAnsi="Times New Roman"/>
        </w:rPr>
      </w:pPr>
      <w:r w:rsidRPr="00456601">
        <w:rPr>
          <w:rFonts w:ascii="Times New Roman" w:hAnsi="Times New Roman"/>
        </w:rPr>
        <w:t>–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(утверждена Распоряжением Прави</w:t>
      </w:r>
      <w:r w:rsidR="00BA0A76" w:rsidRPr="00456601">
        <w:rPr>
          <w:rFonts w:ascii="Times New Roman" w:hAnsi="Times New Roman"/>
        </w:rPr>
        <w:t>тельства Российской Федерации</w:t>
      </w:r>
      <w:r w:rsidRPr="00456601">
        <w:rPr>
          <w:rFonts w:ascii="Times New Roman" w:hAnsi="Times New Roman"/>
        </w:rPr>
        <w:t xml:space="preserve"> </w:t>
      </w:r>
      <w:r w:rsidR="00BA0A76" w:rsidRPr="00456601">
        <w:rPr>
          <w:rFonts w:ascii="Times New Roman" w:hAnsi="Times New Roman"/>
        </w:rPr>
        <w:t>от 19 марта 2013 года N 384-р</w:t>
      </w:r>
      <w:r w:rsidRPr="00456601">
        <w:rPr>
          <w:rFonts w:ascii="Times New Roman" w:hAnsi="Times New Roman"/>
        </w:rPr>
        <w:t>).</w:t>
      </w:r>
    </w:p>
    <w:p w14:paraId="2CC6543E" w14:textId="77777777" w:rsidR="009B1ECF" w:rsidRPr="00456601" w:rsidRDefault="009B1ECF" w:rsidP="00A30EC6">
      <w:pPr>
        <w:spacing w:line="240" w:lineRule="auto"/>
        <w:rPr>
          <w:rFonts w:ascii="Times New Roman" w:hAnsi="Times New Roman"/>
        </w:rPr>
      </w:pPr>
      <w:r w:rsidRPr="00456601">
        <w:rPr>
          <w:rFonts w:ascii="Times New Roman" w:hAnsi="Times New Roman"/>
        </w:rPr>
        <w:t>– Схема территориального планирования Российской Федерации в области здравоохранения (утверждена Распоряжением Правительства Российской Федерации от 28 декабря 2012 г. № 2607-р).</w:t>
      </w:r>
    </w:p>
    <w:p w14:paraId="4F9AA4B1" w14:textId="77777777" w:rsidR="009B1ECF" w:rsidRPr="00456601" w:rsidRDefault="009B1ECF" w:rsidP="00A30EC6">
      <w:pPr>
        <w:shd w:val="clear" w:color="auto" w:fill="FFFFFF"/>
        <w:spacing w:line="240" w:lineRule="auto"/>
        <w:rPr>
          <w:rFonts w:ascii="Times New Roman" w:hAnsi="Times New Roman"/>
        </w:rPr>
      </w:pPr>
      <w:r w:rsidRPr="00456601">
        <w:rPr>
          <w:rFonts w:ascii="Times New Roman" w:hAnsi="Times New Roman"/>
        </w:rPr>
        <w:t>Мероприятия по строительству федеральных объектов трубопроводного транспорта, энергетики, высшего профессионального образования, федерального транспорта, объектов здравоохранения в границах</w:t>
      </w:r>
      <w:r w:rsidR="00BA0A76" w:rsidRPr="00456601">
        <w:rPr>
          <w:rFonts w:ascii="Times New Roman" w:hAnsi="Times New Roman"/>
        </w:rPr>
        <w:t xml:space="preserve"> </w:t>
      </w:r>
      <w:proofErr w:type="spellStart"/>
      <w:r w:rsidR="00456601">
        <w:rPr>
          <w:rFonts w:ascii="Times New Roman" w:hAnsi="Times New Roman"/>
        </w:rPr>
        <w:t>Предгорненского</w:t>
      </w:r>
      <w:proofErr w:type="spellEnd"/>
      <w:r w:rsidRPr="00456601">
        <w:rPr>
          <w:rFonts w:ascii="Times New Roman" w:hAnsi="Times New Roman"/>
        </w:rPr>
        <w:t xml:space="preserve"> </w:t>
      </w:r>
      <w:r w:rsidR="0031693A" w:rsidRPr="00456601">
        <w:rPr>
          <w:rFonts w:ascii="Times New Roman" w:hAnsi="Times New Roman"/>
        </w:rPr>
        <w:t>с</w:t>
      </w:r>
      <w:r w:rsidR="00D15C2E" w:rsidRPr="00456601">
        <w:rPr>
          <w:rFonts w:ascii="Times New Roman" w:hAnsi="Times New Roman"/>
        </w:rPr>
        <w:t xml:space="preserve">ельского поселения </w:t>
      </w:r>
      <w:r w:rsidRPr="00456601">
        <w:rPr>
          <w:rFonts w:ascii="Times New Roman" w:hAnsi="Times New Roman"/>
        </w:rPr>
        <w:t>отсутствуют.</w:t>
      </w:r>
    </w:p>
    <w:p w14:paraId="7AACEFCA" w14:textId="77777777" w:rsidR="007A16DE" w:rsidRPr="00456601" w:rsidRDefault="00E34643" w:rsidP="00A30EC6">
      <w:pPr>
        <w:spacing w:line="240" w:lineRule="auto"/>
        <w:rPr>
          <w:rFonts w:ascii="Times New Roman" w:hAnsi="Times New Roman"/>
          <w:lang w:eastAsia="en-US"/>
        </w:rPr>
      </w:pPr>
      <w:r w:rsidRPr="00456601">
        <w:rPr>
          <w:rFonts w:ascii="Times New Roman" w:hAnsi="Times New Roman"/>
          <w:b/>
          <w:lang w:eastAsia="en-US"/>
        </w:rPr>
        <w:t xml:space="preserve">Документы территориального планирования регионального уровня. </w:t>
      </w:r>
      <w:r w:rsidRPr="00456601">
        <w:rPr>
          <w:rFonts w:ascii="Times New Roman" w:hAnsi="Times New Roman"/>
          <w:lang w:eastAsia="en-US"/>
        </w:rPr>
        <w:t xml:space="preserve">Схема территориального планирования </w:t>
      </w:r>
      <w:r w:rsidR="00BA0A76" w:rsidRPr="00456601">
        <w:rPr>
          <w:rFonts w:ascii="Times New Roman" w:hAnsi="Times New Roman"/>
          <w:lang w:eastAsia="en-US"/>
        </w:rPr>
        <w:t>Карачаево-Черкесской Республики</w:t>
      </w:r>
      <w:r w:rsidRPr="00456601">
        <w:rPr>
          <w:rFonts w:ascii="Times New Roman" w:hAnsi="Times New Roman"/>
          <w:lang w:eastAsia="en-US"/>
        </w:rPr>
        <w:t xml:space="preserve"> утверждена </w:t>
      </w:r>
      <w:r w:rsidR="0031693A" w:rsidRPr="00456601">
        <w:rPr>
          <w:rFonts w:ascii="Times New Roman" w:hAnsi="Times New Roman"/>
          <w:lang w:eastAsia="en-US"/>
        </w:rPr>
        <w:t>п</w:t>
      </w:r>
      <w:r w:rsidRPr="00456601">
        <w:rPr>
          <w:rFonts w:ascii="Times New Roman" w:hAnsi="Times New Roman"/>
          <w:lang w:eastAsia="en-US"/>
        </w:rPr>
        <w:t>остановлением Прав</w:t>
      </w:r>
      <w:r w:rsidR="004D7924" w:rsidRPr="00456601">
        <w:rPr>
          <w:rFonts w:ascii="Times New Roman" w:hAnsi="Times New Roman"/>
          <w:lang w:eastAsia="en-US"/>
        </w:rPr>
        <w:t xml:space="preserve">ительства </w:t>
      </w:r>
      <w:r w:rsidR="00BA0A76" w:rsidRPr="00456601">
        <w:rPr>
          <w:rFonts w:ascii="Times New Roman" w:hAnsi="Times New Roman"/>
          <w:lang w:eastAsia="en-US"/>
        </w:rPr>
        <w:t xml:space="preserve">Карачаево-Черкесской Республики </w:t>
      </w:r>
      <w:r w:rsidRPr="00456601">
        <w:rPr>
          <w:rFonts w:ascii="Times New Roman" w:hAnsi="Times New Roman"/>
          <w:lang w:eastAsia="en-US"/>
        </w:rPr>
        <w:t xml:space="preserve">от </w:t>
      </w:r>
      <w:r w:rsidR="00BA0A76" w:rsidRPr="00456601">
        <w:rPr>
          <w:rFonts w:ascii="Times New Roman" w:hAnsi="Times New Roman"/>
          <w:lang w:eastAsia="en-US"/>
        </w:rPr>
        <w:t>30</w:t>
      </w:r>
      <w:r w:rsidR="0031693A" w:rsidRPr="00456601">
        <w:rPr>
          <w:rFonts w:ascii="Times New Roman" w:hAnsi="Times New Roman"/>
          <w:lang w:eastAsia="en-US"/>
        </w:rPr>
        <w:t xml:space="preserve"> декабря</w:t>
      </w:r>
      <w:r w:rsidR="00BA0A76" w:rsidRPr="00456601">
        <w:rPr>
          <w:rFonts w:ascii="Times New Roman" w:hAnsi="Times New Roman"/>
          <w:lang w:eastAsia="en-US"/>
        </w:rPr>
        <w:t xml:space="preserve"> 2020</w:t>
      </w:r>
      <w:r w:rsidR="0031693A" w:rsidRPr="00456601">
        <w:rPr>
          <w:rFonts w:ascii="Times New Roman" w:hAnsi="Times New Roman"/>
          <w:lang w:eastAsia="en-US"/>
        </w:rPr>
        <w:t xml:space="preserve"> </w:t>
      </w:r>
      <w:r w:rsidRPr="00456601">
        <w:rPr>
          <w:rFonts w:ascii="Times New Roman" w:hAnsi="Times New Roman"/>
          <w:lang w:eastAsia="en-US"/>
        </w:rPr>
        <w:t xml:space="preserve">г. № </w:t>
      </w:r>
      <w:r w:rsidR="00BA0A76" w:rsidRPr="00456601">
        <w:rPr>
          <w:rFonts w:ascii="Times New Roman" w:hAnsi="Times New Roman"/>
          <w:lang w:eastAsia="en-US"/>
        </w:rPr>
        <w:t>312</w:t>
      </w:r>
      <w:r w:rsidRPr="00456601">
        <w:rPr>
          <w:rFonts w:ascii="Times New Roman" w:hAnsi="Times New Roman"/>
          <w:lang w:eastAsia="en-US"/>
        </w:rPr>
        <w:t xml:space="preserve"> «</w:t>
      </w:r>
      <w:r w:rsidR="00BA0A76" w:rsidRPr="00456601">
        <w:rPr>
          <w:rFonts w:ascii="Times New Roman" w:hAnsi="Times New Roman"/>
          <w:lang w:eastAsia="en-US"/>
        </w:rPr>
        <w:t xml:space="preserve">О внесении изменений в постановление Правительства Карачаево-Черкесской Республики от 30.12.2020 N 312 «Об утверждении схемы территориального планирования Карачаево-Черкесской Республики» </w:t>
      </w:r>
      <w:r w:rsidR="007A16DE" w:rsidRPr="00456601">
        <w:rPr>
          <w:rFonts w:ascii="Times New Roman" w:hAnsi="Times New Roman"/>
          <w:lang w:eastAsia="en-US"/>
        </w:rPr>
        <w:t xml:space="preserve">от 1 июня 2022 года N 160. </w:t>
      </w:r>
    </w:p>
    <w:p w14:paraId="57782240" w14:textId="77777777" w:rsidR="00E34643" w:rsidRPr="00456601" w:rsidRDefault="00E34643" w:rsidP="00A30EC6">
      <w:pPr>
        <w:spacing w:line="240" w:lineRule="auto"/>
        <w:rPr>
          <w:rFonts w:ascii="Times New Roman" w:hAnsi="Times New Roman"/>
          <w:lang w:eastAsia="en-US"/>
        </w:rPr>
      </w:pPr>
      <w:r w:rsidRPr="00456601">
        <w:rPr>
          <w:rFonts w:ascii="Times New Roman" w:hAnsi="Times New Roman"/>
          <w:lang w:eastAsia="en-US"/>
        </w:rPr>
        <w:t xml:space="preserve">При подготовке материалов по обоснованию Генерального плана </w:t>
      </w:r>
      <w:r w:rsidR="007A16DE" w:rsidRPr="00456601">
        <w:rPr>
          <w:rFonts w:ascii="Times New Roman" w:hAnsi="Times New Roman"/>
          <w:lang w:eastAsia="en-US"/>
        </w:rPr>
        <w:t xml:space="preserve">муниципального образования </w:t>
      </w:r>
      <w:proofErr w:type="spellStart"/>
      <w:r w:rsidR="00456601">
        <w:rPr>
          <w:rFonts w:ascii="Times New Roman" w:hAnsi="Times New Roman"/>
        </w:rPr>
        <w:t>Предгорненское</w:t>
      </w:r>
      <w:proofErr w:type="spellEnd"/>
      <w:r w:rsidR="007A16DE" w:rsidRPr="00456601">
        <w:rPr>
          <w:rFonts w:ascii="Times New Roman" w:hAnsi="Times New Roman"/>
          <w:lang w:eastAsia="en-US"/>
        </w:rPr>
        <w:t xml:space="preserve"> сельское поселение</w:t>
      </w:r>
      <w:r w:rsidR="0031693A" w:rsidRPr="00456601">
        <w:rPr>
          <w:rFonts w:ascii="Times New Roman" w:hAnsi="Times New Roman"/>
          <w:lang w:eastAsia="en-US"/>
        </w:rPr>
        <w:t xml:space="preserve"> </w:t>
      </w:r>
      <w:r w:rsidRPr="00456601">
        <w:rPr>
          <w:rFonts w:ascii="Times New Roman" w:hAnsi="Times New Roman"/>
          <w:lang w:eastAsia="en-US"/>
        </w:rPr>
        <w:t xml:space="preserve">были использованы материалы проекта СТП </w:t>
      </w:r>
      <w:r w:rsidR="007A16DE" w:rsidRPr="00456601">
        <w:rPr>
          <w:rFonts w:ascii="Times New Roman" w:hAnsi="Times New Roman"/>
          <w:lang w:eastAsia="en-US"/>
        </w:rPr>
        <w:t>Карачаево-Черкесской Республики</w:t>
      </w:r>
      <w:r w:rsidRPr="00456601">
        <w:rPr>
          <w:rFonts w:ascii="Times New Roman" w:hAnsi="Times New Roman"/>
          <w:lang w:eastAsia="en-US"/>
        </w:rPr>
        <w:t>, опубликованные на портале ФГИС ТП (Федеральная геоинформационная система территориального планирования).</w:t>
      </w:r>
    </w:p>
    <w:p w14:paraId="36C6D37B" w14:textId="77777777" w:rsidR="00E34643" w:rsidRPr="00456601" w:rsidRDefault="00E34643" w:rsidP="00AF7356">
      <w:pPr>
        <w:shd w:val="clear" w:color="auto" w:fill="FFFFFF"/>
        <w:spacing w:line="240" w:lineRule="auto"/>
        <w:rPr>
          <w:rFonts w:ascii="Times New Roman" w:hAnsi="Times New Roman"/>
          <w:lang w:eastAsia="en-US"/>
        </w:rPr>
      </w:pPr>
      <w:r w:rsidRPr="00456601">
        <w:rPr>
          <w:rFonts w:ascii="Times New Roman" w:hAnsi="Times New Roman"/>
          <w:lang w:eastAsia="en-US"/>
        </w:rPr>
        <w:t>Схемой территориального пла</w:t>
      </w:r>
      <w:r w:rsidR="004D7924" w:rsidRPr="00456601">
        <w:rPr>
          <w:rFonts w:ascii="Times New Roman" w:hAnsi="Times New Roman"/>
          <w:lang w:eastAsia="en-US"/>
        </w:rPr>
        <w:t xml:space="preserve">нирования </w:t>
      </w:r>
      <w:r w:rsidR="007A16DE" w:rsidRPr="00456601">
        <w:rPr>
          <w:rFonts w:ascii="Times New Roman" w:hAnsi="Times New Roman"/>
          <w:lang w:eastAsia="en-US"/>
        </w:rPr>
        <w:t>Карачаево-Черкесской Республики</w:t>
      </w:r>
      <w:r w:rsidRPr="00456601">
        <w:rPr>
          <w:rFonts w:ascii="Times New Roman" w:hAnsi="Times New Roman"/>
          <w:lang w:eastAsia="en-US"/>
        </w:rPr>
        <w:t xml:space="preserve"> </w:t>
      </w:r>
      <w:r w:rsidR="00AF7356" w:rsidRPr="00456601">
        <w:rPr>
          <w:rFonts w:ascii="Times New Roman" w:hAnsi="Times New Roman"/>
          <w:lang w:eastAsia="en-US"/>
        </w:rPr>
        <w:t>мероприят</w:t>
      </w:r>
      <w:r w:rsidR="0031693A" w:rsidRPr="00456601">
        <w:rPr>
          <w:rFonts w:ascii="Times New Roman" w:hAnsi="Times New Roman"/>
          <w:lang w:eastAsia="en-US"/>
        </w:rPr>
        <w:t>ия</w:t>
      </w:r>
      <w:r w:rsidR="007A16DE" w:rsidRPr="00456601">
        <w:rPr>
          <w:rFonts w:ascii="Times New Roman" w:hAnsi="Times New Roman"/>
          <w:lang w:eastAsia="en-US"/>
        </w:rPr>
        <w:t>, ка</w:t>
      </w:r>
      <w:r w:rsidR="00AF7356" w:rsidRPr="00456601">
        <w:rPr>
          <w:rFonts w:ascii="Times New Roman" w:hAnsi="Times New Roman"/>
          <w:lang w:eastAsia="en-US"/>
        </w:rPr>
        <w:t>саемы</w:t>
      </w:r>
      <w:r w:rsidR="0031693A" w:rsidRPr="00456601">
        <w:rPr>
          <w:rFonts w:ascii="Times New Roman" w:hAnsi="Times New Roman"/>
          <w:lang w:eastAsia="en-US"/>
        </w:rPr>
        <w:t>е</w:t>
      </w:r>
      <w:r w:rsidR="00AF7356" w:rsidRPr="00456601">
        <w:rPr>
          <w:rFonts w:ascii="Times New Roman" w:hAnsi="Times New Roman"/>
          <w:lang w:eastAsia="en-US"/>
        </w:rPr>
        <w:t xml:space="preserve"> территории </w:t>
      </w:r>
      <w:proofErr w:type="spellStart"/>
      <w:r w:rsidR="00456601">
        <w:rPr>
          <w:rFonts w:ascii="Times New Roman" w:hAnsi="Times New Roman"/>
        </w:rPr>
        <w:t>Предгорненского</w:t>
      </w:r>
      <w:proofErr w:type="spellEnd"/>
      <w:r w:rsidR="007A16DE" w:rsidRPr="00456601">
        <w:rPr>
          <w:rFonts w:ascii="Times New Roman" w:hAnsi="Times New Roman"/>
          <w:lang w:eastAsia="en-US"/>
        </w:rPr>
        <w:t xml:space="preserve"> </w:t>
      </w:r>
      <w:r w:rsidR="0031693A" w:rsidRPr="00456601">
        <w:rPr>
          <w:rFonts w:ascii="Times New Roman" w:hAnsi="Times New Roman"/>
          <w:lang w:eastAsia="en-US"/>
        </w:rPr>
        <w:t>с</w:t>
      </w:r>
      <w:r w:rsidR="00D15C2E" w:rsidRPr="00456601">
        <w:rPr>
          <w:rFonts w:ascii="Times New Roman" w:hAnsi="Times New Roman"/>
          <w:lang w:eastAsia="en-US"/>
        </w:rPr>
        <w:t>ельского поселения</w:t>
      </w:r>
      <w:r w:rsidR="00456601">
        <w:rPr>
          <w:rFonts w:ascii="Times New Roman" w:hAnsi="Times New Roman"/>
          <w:lang w:eastAsia="en-US"/>
        </w:rPr>
        <w:t xml:space="preserve"> не предусмотрены.</w:t>
      </w:r>
    </w:p>
    <w:p w14:paraId="04ABF48C" w14:textId="77777777" w:rsidR="00960C66" w:rsidRPr="00456601" w:rsidRDefault="00960C66" w:rsidP="00A30EC6">
      <w:pPr>
        <w:spacing w:line="240" w:lineRule="auto"/>
        <w:rPr>
          <w:rFonts w:ascii="Times New Roman" w:hAnsi="Times New Roman"/>
          <w:lang w:eastAsia="en-US"/>
        </w:rPr>
      </w:pPr>
      <w:r w:rsidRPr="00456601">
        <w:rPr>
          <w:rFonts w:ascii="Times New Roman" w:hAnsi="Times New Roman"/>
          <w:b/>
          <w:lang w:eastAsia="en-US"/>
        </w:rPr>
        <w:t xml:space="preserve">Документы территориального планирования районного уровня. </w:t>
      </w:r>
      <w:r w:rsidRPr="00456601">
        <w:rPr>
          <w:rFonts w:ascii="Times New Roman" w:hAnsi="Times New Roman"/>
          <w:lang w:eastAsia="en-US"/>
        </w:rPr>
        <w:t xml:space="preserve">Схема территориального планирования </w:t>
      </w:r>
      <w:r w:rsidR="00466710" w:rsidRPr="00456601">
        <w:rPr>
          <w:rFonts w:ascii="Times New Roman" w:hAnsi="Times New Roman"/>
          <w:lang w:eastAsia="en-US"/>
        </w:rPr>
        <w:t>Урупского</w:t>
      </w:r>
      <w:r w:rsidR="00737BFD" w:rsidRPr="00456601">
        <w:rPr>
          <w:rFonts w:ascii="Times New Roman" w:hAnsi="Times New Roman"/>
          <w:lang w:eastAsia="en-US"/>
        </w:rPr>
        <w:t xml:space="preserve"> муниципального </w:t>
      </w:r>
      <w:r w:rsidR="00466710" w:rsidRPr="00456601">
        <w:rPr>
          <w:rFonts w:ascii="Times New Roman" w:hAnsi="Times New Roman"/>
          <w:lang w:eastAsia="en-US"/>
        </w:rPr>
        <w:t>района Карачаево-Черкесской Республики</w:t>
      </w:r>
      <w:r w:rsidRPr="00456601">
        <w:rPr>
          <w:rFonts w:ascii="Times New Roman" w:hAnsi="Times New Roman"/>
          <w:lang w:eastAsia="en-US"/>
        </w:rPr>
        <w:t xml:space="preserve">. При подготовке материалов по обоснованию Генерального плана </w:t>
      </w:r>
      <w:r w:rsidR="00466710" w:rsidRPr="00456601">
        <w:rPr>
          <w:rFonts w:ascii="Times New Roman" w:hAnsi="Times New Roman"/>
        </w:rPr>
        <w:t xml:space="preserve">муниципального образования </w:t>
      </w:r>
      <w:proofErr w:type="spellStart"/>
      <w:r w:rsidR="00456601">
        <w:rPr>
          <w:rFonts w:ascii="Times New Roman" w:hAnsi="Times New Roman"/>
        </w:rPr>
        <w:t>Предгорненское</w:t>
      </w:r>
      <w:proofErr w:type="spellEnd"/>
      <w:r w:rsidR="00466710" w:rsidRPr="00456601">
        <w:rPr>
          <w:rFonts w:ascii="Times New Roman" w:hAnsi="Times New Roman"/>
        </w:rPr>
        <w:t xml:space="preserve"> сельское поселение</w:t>
      </w:r>
      <w:r w:rsidR="008310FC" w:rsidRPr="00456601">
        <w:rPr>
          <w:rFonts w:ascii="Times New Roman" w:hAnsi="Times New Roman"/>
        </w:rPr>
        <w:t xml:space="preserve"> </w:t>
      </w:r>
      <w:r w:rsidRPr="00456601">
        <w:rPr>
          <w:rFonts w:ascii="Times New Roman" w:hAnsi="Times New Roman"/>
          <w:lang w:eastAsia="en-US"/>
        </w:rPr>
        <w:t xml:space="preserve">были использованы материалы проекта СТП </w:t>
      </w:r>
      <w:r w:rsidR="00466710" w:rsidRPr="00456601">
        <w:rPr>
          <w:rFonts w:ascii="Times New Roman" w:hAnsi="Times New Roman"/>
          <w:lang w:eastAsia="en-US"/>
        </w:rPr>
        <w:t>Урупского муниципального района Карачаево-Черкесской Республики</w:t>
      </w:r>
      <w:r w:rsidR="00A43F61" w:rsidRPr="00456601">
        <w:rPr>
          <w:rFonts w:ascii="Times New Roman" w:hAnsi="Times New Roman"/>
          <w:lang w:eastAsia="en-US"/>
        </w:rPr>
        <w:t>, опубликованные на портале ФГИС ТП.</w:t>
      </w:r>
    </w:p>
    <w:p w14:paraId="53D150B0" w14:textId="77777777" w:rsidR="00620830" w:rsidRPr="00456601" w:rsidRDefault="00960C66" w:rsidP="00456601">
      <w:pPr>
        <w:shd w:val="clear" w:color="auto" w:fill="FFFFFF"/>
        <w:spacing w:line="240" w:lineRule="auto"/>
        <w:rPr>
          <w:rFonts w:ascii="Times New Roman" w:hAnsi="Times New Roman"/>
        </w:rPr>
      </w:pPr>
      <w:r w:rsidRPr="00456601">
        <w:rPr>
          <w:rFonts w:ascii="Times New Roman" w:hAnsi="Times New Roman"/>
          <w:lang w:eastAsia="en-US"/>
        </w:rPr>
        <w:t xml:space="preserve">Проектом предусматривается ряд мероприятий для планируемого </w:t>
      </w:r>
      <w:r w:rsidR="008310FC" w:rsidRPr="00456601">
        <w:rPr>
          <w:rFonts w:ascii="Times New Roman" w:hAnsi="Times New Roman"/>
          <w:lang w:eastAsia="en-US"/>
        </w:rPr>
        <w:t>сельского поселения</w:t>
      </w:r>
      <w:r w:rsidR="00456601">
        <w:rPr>
          <w:rFonts w:ascii="Times New Roman" w:hAnsi="Times New Roman"/>
          <w:lang w:eastAsia="en-US"/>
        </w:rPr>
        <w:t xml:space="preserve"> (перечень мероприятий приведен в томе 1. Положение о территориальном планировании).</w:t>
      </w:r>
    </w:p>
    <w:p w14:paraId="201141C3" w14:textId="77777777" w:rsidR="009B1ECF" w:rsidRPr="00456601" w:rsidRDefault="004F78F3" w:rsidP="004F78F3">
      <w:pPr>
        <w:pStyle w:val="20"/>
        <w:jc w:val="center"/>
        <w:rPr>
          <w:rFonts w:ascii="Times New Roman" w:hAnsi="Times New Roman"/>
          <w:i w:val="0"/>
          <w:sz w:val="26"/>
          <w:szCs w:val="26"/>
        </w:rPr>
      </w:pPr>
      <w:bookmarkStart w:id="27" w:name="_Toc151229959"/>
      <w:r w:rsidRPr="00456601">
        <w:rPr>
          <w:rFonts w:ascii="Times New Roman" w:hAnsi="Times New Roman"/>
          <w:i w:val="0"/>
          <w:sz w:val="26"/>
          <w:szCs w:val="26"/>
        </w:rPr>
        <w:t>3.5</w:t>
      </w:r>
      <w:r w:rsidR="009B1ECF" w:rsidRPr="00456601">
        <w:rPr>
          <w:rFonts w:ascii="Times New Roman" w:hAnsi="Times New Roman"/>
          <w:i w:val="0"/>
          <w:sz w:val="26"/>
          <w:szCs w:val="26"/>
        </w:rPr>
        <w:t xml:space="preserve"> Документация по планировке территории, разработанная и утвержденная применительно к территории поселения</w:t>
      </w:r>
      <w:bookmarkEnd w:id="27"/>
    </w:p>
    <w:p w14:paraId="511496CD" w14:textId="77777777" w:rsidR="009B1ECF" w:rsidRPr="00456601" w:rsidRDefault="009B1ECF" w:rsidP="009B1ECF">
      <w:pPr>
        <w:pStyle w:val="a8"/>
        <w:spacing w:line="240" w:lineRule="auto"/>
        <w:ind w:left="851"/>
        <w:rPr>
          <w:rFonts w:ascii="Times New Roman" w:hAnsi="Times New Roman"/>
        </w:rPr>
      </w:pPr>
    </w:p>
    <w:p w14:paraId="1DEA22D2" w14:textId="77777777" w:rsidR="009B1ECF" w:rsidRPr="00456601" w:rsidRDefault="009B1ECF" w:rsidP="00A30EC6">
      <w:pPr>
        <w:shd w:val="clear" w:color="auto" w:fill="FFFFFF"/>
        <w:spacing w:line="240" w:lineRule="auto"/>
        <w:rPr>
          <w:rFonts w:ascii="Times New Roman" w:hAnsi="Times New Roman"/>
          <w:lang w:eastAsia="en-US"/>
        </w:rPr>
      </w:pPr>
      <w:r w:rsidRPr="00456601">
        <w:rPr>
          <w:rFonts w:ascii="Times New Roman" w:hAnsi="Times New Roman"/>
          <w:lang w:eastAsia="en-US"/>
        </w:rPr>
        <w:t xml:space="preserve">На момент разработки Генерального плана применительно к территории </w:t>
      </w:r>
      <w:proofErr w:type="spellStart"/>
      <w:r w:rsidR="00456601">
        <w:rPr>
          <w:rFonts w:ascii="Times New Roman" w:hAnsi="Times New Roman"/>
        </w:rPr>
        <w:t>Предгорненского</w:t>
      </w:r>
      <w:proofErr w:type="spellEnd"/>
      <w:r w:rsidR="00456601">
        <w:rPr>
          <w:rFonts w:ascii="Times New Roman" w:hAnsi="Times New Roman"/>
        </w:rPr>
        <w:t xml:space="preserve"> </w:t>
      </w:r>
      <w:r w:rsidR="00E82029" w:rsidRPr="00456601">
        <w:rPr>
          <w:rFonts w:ascii="Times New Roman" w:hAnsi="Times New Roman"/>
        </w:rPr>
        <w:t>с</w:t>
      </w:r>
      <w:r w:rsidR="00D15C2E" w:rsidRPr="00456601">
        <w:rPr>
          <w:rFonts w:ascii="Times New Roman" w:hAnsi="Times New Roman"/>
        </w:rPr>
        <w:t xml:space="preserve">ельского поселения </w:t>
      </w:r>
      <w:r w:rsidRPr="00456601">
        <w:rPr>
          <w:rFonts w:ascii="Times New Roman" w:hAnsi="Times New Roman"/>
          <w:lang w:eastAsia="en-US"/>
        </w:rPr>
        <w:t>утвержден</w:t>
      </w:r>
      <w:r w:rsidR="00590336" w:rsidRPr="00456601">
        <w:rPr>
          <w:rFonts w:ascii="Times New Roman" w:hAnsi="Times New Roman"/>
          <w:lang w:eastAsia="en-US"/>
        </w:rPr>
        <w:t>а</w:t>
      </w:r>
      <w:r w:rsidRPr="00456601">
        <w:rPr>
          <w:rFonts w:ascii="Times New Roman" w:hAnsi="Times New Roman"/>
          <w:lang w:eastAsia="en-US"/>
        </w:rPr>
        <w:t xml:space="preserve"> документация по планировки территории</w:t>
      </w:r>
      <w:r w:rsidR="00590336" w:rsidRPr="00456601">
        <w:rPr>
          <w:rFonts w:ascii="Times New Roman" w:hAnsi="Times New Roman"/>
          <w:lang w:eastAsia="en-US"/>
        </w:rPr>
        <w:t>:</w:t>
      </w:r>
    </w:p>
    <w:p w14:paraId="3A469ECB" w14:textId="77777777" w:rsidR="00590336" w:rsidRPr="00456601" w:rsidRDefault="00590336" w:rsidP="00A30EC6">
      <w:pPr>
        <w:shd w:val="clear" w:color="auto" w:fill="FFFFFF"/>
        <w:spacing w:line="240" w:lineRule="auto"/>
        <w:rPr>
          <w:rFonts w:ascii="Times New Roman" w:hAnsi="Times New Roman"/>
          <w:lang w:eastAsia="en-US"/>
        </w:rPr>
      </w:pPr>
      <w:r w:rsidRPr="00456601">
        <w:rPr>
          <w:rFonts w:ascii="Times New Roman" w:hAnsi="Times New Roman"/>
          <w:lang w:eastAsia="en-US"/>
        </w:rPr>
        <w:lastRenderedPageBreak/>
        <w:t xml:space="preserve">– </w:t>
      </w:r>
      <w:r w:rsidR="009E7C6E" w:rsidRPr="00456601">
        <w:rPr>
          <w:rFonts w:ascii="Times New Roman" w:hAnsi="Times New Roman"/>
          <w:lang w:eastAsia="en-US"/>
        </w:rPr>
        <w:t xml:space="preserve">Правила землепользования и застройки </w:t>
      </w:r>
      <w:proofErr w:type="spellStart"/>
      <w:r w:rsidR="00456601">
        <w:rPr>
          <w:rFonts w:ascii="Times New Roman" w:hAnsi="Times New Roman"/>
        </w:rPr>
        <w:t>Предгорненское</w:t>
      </w:r>
      <w:proofErr w:type="spellEnd"/>
      <w:r w:rsidR="00456601" w:rsidRPr="00456601">
        <w:rPr>
          <w:rFonts w:ascii="Times New Roman" w:hAnsi="Times New Roman"/>
        </w:rPr>
        <w:t xml:space="preserve"> </w:t>
      </w:r>
      <w:r w:rsidR="009E7C6E" w:rsidRPr="00456601">
        <w:rPr>
          <w:rFonts w:ascii="Times New Roman" w:hAnsi="Times New Roman"/>
          <w:lang w:eastAsia="en-US"/>
        </w:rPr>
        <w:t>сельское поселение Урупского района Карачаево-Черкесской Республики.</w:t>
      </w:r>
    </w:p>
    <w:p w14:paraId="424696AE" w14:textId="77777777" w:rsidR="00EE47D8" w:rsidRPr="00456601" w:rsidRDefault="00EE47D8" w:rsidP="00456601">
      <w:pPr>
        <w:spacing w:line="240" w:lineRule="auto"/>
        <w:ind w:firstLine="0"/>
        <w:rPr>
          <w:rFonts w:ascii="Times New Roman" w:hAnsi="Times New Roman"/>
          <w:color w:val="000000" w:themeColor="text1"/>
        </w:rPr>
        <w:sectPr w:rsidR="00EE47D8" w:rsidRPr="00456601" w:rsidSect="00FB1B5D">
          <w:pgSz w:w="11906" w:h="16838"/>
          <w:pgMar w:top="1134" w:right="851" w:bottom="1134" w:left="1701" w:header="709" w:footer="709" w:gutter="0"/>
          <w:cols w:space="708"/>
          <w:titlePg/>
          <w:docGrid w:linePitch="360"/>
        </w:sectPr>
      </w:pPr>
    </w:p>
    <w:p w14:paraId="6F603D77" w14:textId="534AD3DD" w:rsidR="00EE47D8" w:rsidRPr="007E213E" w:rsidRDefault="00FA0E11" w:rsidP="00BC0DAF">
      <w:pPr>
        <w:spacing w:line="240" w:lineRule="auto"/>
        <w:ind w:firstLine="0"/>
        <w:jc w:val="center"/>
        <w:outlineLvl w:val="0"/>
        <w:rPr>
          <w:rFonts w:ascii="Times New Roman" w:hAnsi="Times New Roman"/>
          <w:b/>
          <w:sz w:val="26"/>
          <w:szCs w:val="26"/>
        </w:rPr>
      </w:pPr>
      <w:bookmarkStart w:id="28" w:name="_Toc151229960"/>
      <w:r w:rsidRPr="007E213E">
        <w:rPr>
          <w:rFonts w:ascii="Times New Roman" w:hAnsi="Times New Roman"/>
          <w:b/>
          <w:sz w:val="26"/>
          <w:szCs w:val="26"/>
        </w:rPr>
        <w:lastRenderedPageBreak/>
        <w:t xml:space="preserve">РАЗДЕЛ </w:t>
      </w:r>
      <w:r w:rsidR="00A465E4">
        <w:rPr>
          <w:rFonts w:ascii="Times New Roman" w:hAnsi="Times New Roman"/>
          <w:b/>
          <w:sz w:val="26"/>
          <w:szCs w:val="26"/>
        </w:rPr>
        <w:t>4</w:t>
      </w:r>
      <w:r w:rsidR="00624061" w:rsidRPr="007E213E">
        <w:rPr>
          <w:rFonts w:ascii="Times New Roman" w:hAnsi="Times New Roman"/>
          <w:b/>
          <w:sz w:val="26"/>
          <w:szCs w:val="26"/>
        </w:rPr>
        <w:t>. НАСЕЛЕНИЕ</w:t>
      </w:r>
      <w:bookmarkEnd w:id="28"/>
    </w:p>
    <w:p w14:paraId="5A22DFC9" w14:textId="77777777" w:rsidR="00434A36" w:rsidRPr="007E213E" w:rsidRDefault="00434A36" w:rsidP="00434A36">
      <w:pPr>
        <w:spacing w:line="240" w:lineRule="auto"/>
        <w:jc w:val="center"/>
        <w:rPr>
          <w:rFonts w:ascii="Times New Roman" w:hAnsi="Times New Roman"/>
        </w:rPr>
      </w:pPr>
    </w:p>
    <w:p w14:paraId="06F00F0B" w14:textId="77777777" w:rsidR="00EE47D8" w:rsidRPr="00C25765" w:rsidRDefault="00EE47D8" w:rsidP="00434A36">
      <w:pPr>
        <w:pStyle w:val="a8"/>
        <w:spacing w:line="240" w:lineRule="auto"/>
        <w:ind w:left="0"/>
        <w:rPr>
          <w:rFonts w:ascii="Times New Roman" w:hAnsi="Times New Roman"/>
        </w:rPr>
      </w:pPr>
      <w:r w:rsidRPr="007E213E">
        <w:rPr>
          <w:rFonts w:ascii="Times New Roman" w:hAnsi="Times New Roman"/>
        </w:rPr>
        <w:t xml:space="preserve">На современном этапе развития человеческий и трудовой капитал являются важнейшими ресурсами территории. Анализ демографической ситуации – одна из главнейших составляющих оценки тенденций экономического роста поселения. Возрастной, половой и национальный состав населения во многом определяют перспективы и проблемы рынка труда, а значит и производственный потенциал. Количественная оценка тенденций состояния и использования трудовых ресурсов позволяет учитывать и определять направления повышения их эффективности. Вот </w:t>
      </w:r>
      <w:r w:rsidRPr="00C25765">
        <w:rPr>
          <w:rFonts w:ascii="Times New Roman" w:hAnsi="Times New Roman"/>
        </w:rPr>
        <w:t>почему анализ демографической ситуации – одна из главнейших составляющих прогноза тенденций экономического роста поселения.</w:t>
      </w:r>
    </w:p>
    <w:p w14:paraId="427DD77D" w14:textId="77777777" w:rsidR="00A866B6" w:rsidRDefault="00EE47D8" w:rsidP="00434A36">
      <w:pPr>
        <w:pStyle w:val="a8"/>
        <w:spacing w:line="240" w:lineRule="auto"/>
        <w:ind w:left="0"/>
        <w:rPr>
          <w:rFonts w:ascii="Times New Roman" w:hAnsi="Times New Roman"/>
        </w:rPr>
      </w:pPr>
      <w:r w:rsidRPr="00C25765">
        <w:rPr>
          <w:rFonts w:ascii="Times New Roman" w:hAnsi="Times New Roman"/>
        </w:rPr>
        <w:t xml:space="preserve">Демографическая ситуация, сложившаяся в </w:t>
      </w:r>
      <w:proofErr w:type="spellStart"/>
      <w:r w:rsidR="00B01B53">
        <w:rPr>
          <w:rFonts w:ascii="Times New Roman" w:hAnsi="Times New Roman"/>
        </w:rPr>
        <w:t>Преградненском</w:t>
      </w:r>
      <w:proofErr w:type="spellEnd"/>
      <w:r w:rsidR="00A866B6" w:rsidRPr="00A866B6">
        <w:rPr>
          <w:rFonts w:ascii="Times New Roman" w:hAnsi="Times New Roman"/>
        </w:rPr>
        <w:t xml:space="preserve"> сельском поселении</w:t>
      </w:r>
      <w:r w:rsidRPr="00C25765">
        <w:rPr>
          <w:rFonts w:ascii="Times New Roman" w:hAnsi="Times New Roman"/>
        </w:rPr>
        <w:t xml:space="preserve">, имеет сложный комплексный характер и </w:t>
      </w:r>
      <w:r w:rsidR="00C25765" w:rsidRPr="00C25765">
        <w:rPr>
          <w:rFonts w:ascii="Times New Roman" w:hAnsi="Times New Roman"/>
        </w:rPr>
        <w:t>негативные</w:t>
      </w:r>
      <w:r w:rsidRPr="00C25765">
        <w:rPr>
          <w:rFonts w:ascii="Times New Roman" w:hAnsi="Times New Roman"/>
        </w:rPr>
        <w:t xml:space="preserve"> тенденции развития. </w:t>
      </w:r>
      <w:r w:rsidR="006A60F5" w:rsidRPr="006A60F5">
        <w:rPr>
          <w:rFonts w:ascii="Times New Roman" w:hAnsi="Times New Roman"/>
        </w:rPr>
        <w:t>Центральный населенный пункт му</w:t>
      </w:r>
      <w:r w:rsidR="00B01B53">
        <w:rPr>
          <w:rFonts w:ascii="Times New Roman" w:hAnsi="Times New Roman"/>
        </w:rPr>
        <w:t xml:space="preserve">ниципального образования – </w:t>
      </w:r>
      <w:r w:rsidR="00B01B53" w:rsidRPr="00B01B53">
        <w:rPr>
          <w:rFonts w:ascii="Times New Roman" w:hAnsi="Times New Roman"/>
        </w:rPr>
        <w:t>село Предгорное входит в группу средних сельских населенных пунктов КЧР (с численностью населения до 500 человек).</w:t>
      </w:r>
    </w:p>
    <w:p w14:paraId="70C09C9E" w14:textId="77777777" w:rsidR="00EE47D8" w:rsidRPr="00C25765" w:rsidRDefault="008F4076" w:rsidP="00434A36">
      <w:pPr>
        <w:pStyle w:val="a8"/>
        <w:spacing w:line="240" w:lineRule="auto"/>
        <w:ind w:left="0"/>
        <w:rPr>
          <w:rFonts w:ascii="Times New Roman" w:hAnsi="Times New Roman"/>
        </w:rPr>
      </w:pPr>
      <w:r w:rsidRPr="00C25765">
        <w:rPr>
          <w:rFonts w:ascii="Times New Roman" w:hAnsi="Times New Roman"/>
        </w:rPr>
        <w:t>По данным на 01.01.20</w:t>
      </w:r>
      <w:r w:rsidR="00A866B6">
        <w:rPr>
          <w:rFonts w:ascii="Times New Roman" w:hAnsi="Times New Roman"/>
        </w:rPr>
        <w:t>22</w:t>
      </w:r>
      <w:r w:rsidR="00EE47D8" w:rsidRPr="00C25765">
        <w:rPr>
          <w:rFonts w:ascii="Times New Roman" w:hAnsi="Times New Roman"/>
        </w:rPr>
        <w:t xml:space="preserve"> г. население планируемого </w:t>
      </w:r>
      <w:r w:rsidR="00940FBB">
        <w:rPr>
          <w:rFonts w:ascii="Times New Roman" w:hAnsi="Times New Roman"/>
        </w:rPr>
        <w:t>поселения</w:t>
      </w:r>
      <w:r w:rsidR="00EE47D8" w:rsidRPr="00C25765">
        <w:rPr>
          <w:rFonts w:ascii="Times New Roman" w:hAnsi="Times New Roman"/>
        </w:rPr>
        <w:t xml:space="preserve"> составляло </w:t>
      </w:r>
      <w:r w:rsidR="00B01B53">
        <w:rPr>
          <w:rFonts w:ascii="Times New Roman" w:hAnsi="Times New Roman"/>
        </w:rPr>
        <w:t>779</w:t>
      </w:r>
      <w:r w:rsidR="00EE47D8" w:rsidRPr="00C25765">
        <w:rPr>
          <w:rFonts w:ascii="Times New Roman" w:hAnsi="Times New Roman"/>
        </w:rPr>
        <w:t xml:space="preserve"> человек. Демографическая ситуация в целом стабильная, последние десятилетия в поселении чередуются периоды</w:t>
      </w:r>
      <w:r w:rsidR="00125B5C" w:rsidRPr="00C25765">
        <w:rPr>
          <w:rFonts w:ascii="Times New Roman" w:hAnsi="Times New Roman"/>
        </w:rPr>
        <w:t>,</w:t>
      </w:r>
      <w:r w:rsidR="00EE47D8" w:rsidRPr="00C25765">
        <w:rPr>
          <w:rFonts w:ascii="Times New Roman" w:hAnsi="Times New Roman"/>
        </w:rPr>
        <w:t xml:space="preserve"> для которых характерен естественный </w:t>
      </w:r>
      <w:r w:rsidR="00A866B6">
        <w:rPr>
          <w:rFonts w:ascii="Times New Roman" w:hAnsi="Times New Roman"/>
        </w:rPr>
        <w:t>спад</w:t>
      </w:r>
      <w:r w:rsidR="00EE47D8" w:rsidRPr="00C25765">
        <w:rPr>
          <w:rFonts w:ascii="Times New Roman" w:hAnsi="Times New Roman"/>
        </w:rPr>
        <w:t xml:space="preserve"> и миграционный </w:t>
      </w:r>
      <w:r w:rsidR="006D6FF3" w:rsidRPr="00C25765">
        <w:rPr>
          <w:rFonts w:ascii="Times New Roman" w:hAnsi="Times New Roman"/>
        </w:rPr>
        <w:t xml:space="preserve">отток </w:t>
      </w:r>
      <w:r w:rsidR="00EE47D8" w:rsidRPr="00C25765">
        <w:rPr>
          <w:rFonts w:ascii="Times New Roman" w:hAnsi="Times New Roman"/>
        </w:rPr>
        <w:t>населения.</w:t>
      </w:r>
    </w:p>
    <w:p w14:paraId="28453ACF" w14:textId="77777777" w:rsidR="00EE47D8" w:rsidRPr="00BE5B5F" w:rsidRDefault="00A866B6" w:rsidP="00434A36">
      <w:pPr>
        <w:pStyle w:val="a8"/>
        <w:spacing w:line="240" w:lineRule="auto"/>
        <w:ind w:left="0"/>
        <w:rPr>
          <w:rFonts w:ascii="Times New Roman" w:hAnsi="Times New Roman"/>
        </w:rPr>
      </w:pPr>
      <w:r w:rsidRPr="00A866B6">
        <w:rPr>
          <w:rFonts w:ascii="Times New Roman" w:hAnsi="Times New Roman"/>
        </w:rPr>
        <w:t>Территория планируемого муниципального образования расположена в основной зоне расселения Карачаево-Черкесской Республики, которая включает территории центральных муниципальных образований с максимальной численностью и плотностью населения</w:t>
      </w:r>
      <w:r w:rsidR="00EE47D8" w:rsidRPr="00BE5B5F">
        <w:rPr>
          <w:rFonts w:ascii="Times New Roman" w:hAnsi="Times New Roman"/>
        </w:rPr>
        <w:t>.</w:t>
      </w:r>
    </w:p>
    <w:p w14:paraId="02EDCFC6" w14:textId="77777777" w:rsidR="00EE47D8" w:rsidRPr="00D15C2E" w:rsidRDefault="00EE47D8" w:rsidP="00EE47D8">
      <w:pPr>
        <w:pStyle w:val="a8"/>
        <w:spacing w:line="240" w:lineRule="auto"/>
        <w:ind w:left="851"/>
        <w:rPr>
          <w:rFonts w:ascii="Times New Roman" w:hAnsi="Times New Roman"/>
          <w:highlight w:val="yellow"/>
        </w:rPr>
      </w:pPr>
    </w:p>
    <w:p w14:paraId="784897B9" w14:textId="77777777" w:rsidR="00EE47D8" w:rsidRPr="00940FBB" w:rsidRDefault="00BA439F" w:rsidP="00EE47D8">
      <w:pPr>
        <w:pStyle w:val="a8"/>
        <w:spacing w:line="240" w:lineRule="auto"/>
        <w:ind w:left="0" w:firstLine="0"/>
        <w:jc w:val="center"/>
        <w:rPr>
          <w:rFonts w:ascii="Times New Roman" w:hAnsi="Times New Roman"/>
          <w:bCs/>
        </w:rPr>
      </w:pPr>
      <w:r w:rsidRPr="00940FBB">
        <w:rPr>
          <w:rFonts w:ascii="Times New Roman" w:eastAsia="Arial Unicode MS" w:hAnsi="Times New Roman"/>
          <w:bCs/>
          <w:noProof/>
        </w:rPr>
        <w:drawing>
          <wp:inline distT="0" distB="0" distL="0" distR="0" wp14:anchorId="21E9F330" wp14:editId="2723483D">
            <wp:extent cx="5572125" cy="3552825"/>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3F18847" w14:textId="60EFBFB4" w:rsidR="003C3902" w:rsidRPr="009B277D" w:rsidRDefault="00106D71" w:rsidP="00C47E49">
      <w:pPr>
        <w:pStyle w:val="a8"/>
        <w:spacing w:line="240" w:lineRule="auto"/>
        <w:ind w:left="0" w:firstLine="0"/>
        <w:jc w:val="center"/>
        <w:rPr>
          <w:rFonts w:ascii="Times New Roman" w:hAnsi="Times New Roman"/>
          <w:b/>
          <w:bCs/>
        </w:rPr>
      </w:pPr>
      <w:r w:rsidRPr="009B277D">
        <w:rPr>
          <w:rFonts w:ascii="Times New Roman" w:hAnsi="Times New Roman"/>
          <w:b/>
          <w:bCs/>
        </w:rPr>
        <w:t xml:space="preserve">Рисунок </w:t>
      </w:r>
      <w:r w:rsidR="00A465E4">
        <w:rPr>
          <w:rFonts w:ascii="Times New Roman" w:hAnsi="Times New Roman"/>
          <w:b/>
          <w:bCs/>
        </w:rPr>
        <w:t>4</w:t>
      </w:r>
      <w:r w:rsidR="00673194" w:rsidRPr="009B277D">
        <w:rPr>
          <w:rFonts w:ascii="Times New Roman" w:hAnsi="Times New Roman"/>
          <w:b/>
          <w:bCs/>
        </w:rPr>
        <w:t xml:space="preserve">.1. </w:t>
      </w:r>
      <w:r w:rsidR="00EE47D8" w:rsidRPr="009B277D">
        <w:rPr>
          <w:rFonts w:ascii="Times New Roman" w:hAnsi="Times New Roman"/>
          <w:b/>
          <w:bCs/>
        </w:rPr>
        <w:t xml:space="preserve">Численность населения </w:t>
      </w:r>
      <w:r w:rsidR="00015361" w:rsidRPr="009B277D">
        <w:rPr>
          <w:rFonts w:ascii="Times New Roman" w:hAnsi="Times New Roman"/>
          <w:b/>
          <w:bCs/>
        </w:rPr>
        <w:t>Урупского</w:t>
      </w:r>
      <w:r w:rsidR="00737BFD" w:rsidRPr="009B277D">
        <w:rPr>
          <w:rFonts w:ascii="Times New Roman" w:hAnsi="Times New Roman"/>
          <w:b/>
          <w:bCs/>
        </w:rPr>
        <w:t xml:space="preserve"> </w:t>
      </w:r>
      <w:r w:rsidR="00015361" w:rsidRPr="009B277D">
        <w:rPr>
          <w:rFonts w:ascii="Times New Roman" w:hAnsi="Times New Roman"/>
          <w:b/>
          <w:bCs/>
        </w:rPr>
        <w:t>района</w:t>
      </w:r>
      <w:r w:rsidR="001063C3" w:rsidRPr="009B277D">
        <w:rPr>
          <w:rFonts w:ascii="Times New Roman" w:hAnsi="Times New Roman"/>
          <w:b/>
          <w:bCs/>
        </w:rPr>
        <w:t xml:space="preserve"> в разрезе </w:t>
      </w:r>
    </w:p>
    <w:p w14:paraId="3405BDC5" w14:textId="77777777" w:rsidR="00EE47D8" w:rsidRPr="009B277D" w:rsidRDefault="001063C3" w:rsidP="00434A36">
      <w:pPr>
        <w:pStyle w:val="a8"/>
        <w:spacing w:line="240" w:lineRule="auto"/>
        <w:ind w:left="0" w:firstLine="0"/>
        <w:jc w:val="center"/>
        <w:rPr>
          <w:rFonts w:ascii="Times New Roman" w:hAnsi="Times New Roman"/>
          <w:b/>
          <w:bCs/>
        </w:rPr>
      </w:pPr>
      <w:r w:rsidRPr="009B277D">
        <w:rPr>
          <w:rFonts w:ascii="Times New Roman" w:hAnsi="Times New Roman"/>
          <w:b/>
          <w:bCs/>
        </w:rPr>
        <w:t>муниципальных образований</w:t>
      </w:r>
    </w:p>
    <w:p w14:paraId="5B4E0E53" w14:textId="77777777" w:rsidR="00EE47D8" w:rsidRPr="00D15C2E" w:rsidRDefault="00EE47D8" w:rsidP="00EE47D8">
      <w:pPr>
        <w:pStyle w:val="a8"/>
        <w:spacing w:line="240" w:lineRule="auto"/>
        <w:ind w:left="851"/>
        <w:rPr>
          <w:rFonts w:ascii="Times New Roman" w:hAnsi="Times New Roman"/>
          <w:highlight w:val="yellow"/>
        </w:rPr>
      </w:pPr>
    </w:p>
    <w:p w14:paraId="5C88653C" w14:textId="77777777" w:rsidR="00EE47D8" w:rsidRPr="001D2F95" w:rsidRDefault="006164CE" w:rsidP="00434A36">
      <w:pPr>
        <w:pStyle w:val="a8"/>
        <w:spacing w:line="240" w:lineRule="auto"/>
        <w:ind w:left="0"/>
        <w:rPr>
          <w:rFonts w:ascii="Times New Roman" w:hAnsi="Times New Roman"/>
        </w:rPr>
      </w:pPr>
      <w:r w:rsidRPr="001D2F95">
        <w:rPr>
          <w:rFonts w:ascii="Times New Roman" w:hAnsi="Times New Roman"/>
        </w:rPr>
        <w:t>По состоянию на 01.01.20</w:t>
      </w:r>
      <w:r w:rsidR="00015361">
        <w:rPr>
          <w:rFonts w:ascii="Times New Roman" w:hAnsi="Times New Roman"/>
        </w:rPr>
        <w:t>22</w:t>
      </w:r>
      <w:r w:rsidR="00EE47D8" w:rsidRPr="001D2F95">
        <w:rPr>
          <w:rFonts w:ascii="Times New Roman" w:hAnsi="Times New Roman"/>
        </w:rPr>
        <w:t xml:space="preserve"> года удельный вес населения рассматриваемого </w:t>
      </w:r>
      <w:r w:rsidR="00940FBB">
        <w:rPr>
          <w:rFonts w:ascii="Times New Roman" w:hAnsi="Times New Roman"/>
        </w:rPr>
        <w:t xml:space="preserve">сельского поселения </w:t>
      </w:r>
      <w:r w:rsidR="00EE47D8" w:rsidRPr="001D2F95">
        <w:rPr>
          <w:rFonts w:ascii="Times New Roman" w:hAnsi="Times New Roman"/>
        </w:rPr>
        <w:t xml:space="preserve"> в общей численности населения </w:t>
      </w:r>
      <w:r w:rsidR="00015361">
        <w:rPr>
          <w:rFonts w:ascii="Times New Roman" w:hAnsi="Times New Roman"/>
        </w:rPr>
        <w:t>Урупского</w:t>
      </w:r>
      <w:r w:rsidR="00737BFD">
        <w:rPr>
          <w:rFonts w:ascii="Times New Roman" w:hAnsi="Times New Roman"/>
        </w:rPr>
        <w:t xml:space="preserve"> </w:t>
      </w:r>
      <w:r w:rsidR="00015361">
        <w:rPr>
          <w:rFonts w:ascii="Times New Roman" w:hAnsi="Times New Roman"/>
        </w:rPr>
        <w:t>района</w:t>
      </w:r>
      <w:r w:rsidR="00EE47D8" w:rsidRPr="001D2F95">
        <w:rPr>
          <w:rFonts w:ascii="Times New Roman" w:hAnsi="Times New Roman"/>
        </w:rPr>
        <w:t xml:space="preserve"> составлял порядка </w:t>
      </w:r>
      <w:r w:rsidR="00B01B53">
        <w:rPr>
          <w:rFonts w:ascii="Times New Roman" w:hAnsi="Times New Roman"/>
        </w:rPr>
        <w:t>3,4</w:t>
      </w:r>
      <w:r w:rsidR="00015361" w:rsidRPr="00015361">
        <w:rPr>
          <w:rFonts w:ascii="Times New Roman" w:hAnsi="Times New Roman"/>
        </w:rPr>
        <w:t>% (в целом по Кар</w:t>
      </w:r>
      <w:r w:rsidR="000169EC">
        <w:rPr>
          <w:rFonts w:ascii="Times New Roman" w:hAnsi="Times New Roman"/>
        </w:rPr>
        <w:t>ачаево-Черкесской Республике 0,3</w:t>
      </w:r>
      <w:r w:rsidR="00015361" w:rsidRPr="00015361">
        <w:rPr>
          <w:rFonts w:ascii="Times New Roman" w:hAnsi="Times New Roman"/>
        </w:rPr>
        <w:t xml:space="preserve">%), тем самым </w:t>
      </w:r>
      <w:proofErr w:type="gramStart"/>
      <w:r w:rsidR="00015361" w:rsidRPr="00015361">
        <w:rPr>
          <w:rFonts w:ascii="Times New Roman" w:hAnsi="Times New Roman"/>
        </w:rPr>
        <w:t>демографическая ситуация</w:t>
      </w:r>
      <w:proofErr w:type="gramEnd"/>
      <w:r w:rsidR="00015361" w:rsidRPr="00015361">
        <w:rPr>
          <w:rFonts w:ascii="Times New Roman" w:hAnsi="Times New Roman"/>
        </w:rPr>
        <w:t xml:space="preserve"> сложивш</w:t>
      </w:r>
      <w:r w:rsidR="00015361">
        <w:rPr>
          <w:rFonts w:ascii="Times New Roman" w:hAnsi="Times New Roman"/>
        </w:rPr>
        <w:t xml:space="preserve">аяся в поселении </w:t>
      </w:r>
      <w:r w:rsidR="000169EC">
        <w:rPr>
          <w:rFonts w:ascii="Times New Roman" w:hAnsi="Times New Roman"/>
        </w:rPr>
        <w:t>не играет заметной роли</w:t>
      </w:r>
      <w:r w:rsidR="00015361" w:rsidRPr="00015361">
        <w:rPr>
          <w:rFonts w:ascii="Times New Roman" w:hAnsi="Times New Roman"/>
        </w:rPr>
        <w:t xml:space="preserve"> в общей динамике населения Урупского района.</w:t>
      </w:r>
    </w:p>
    <w:p w14:paraId="77A09BE4" w14:textId="77777777" w:rsidR="00954585" w:rsidRPr="00D15C2E" w:rsidRDefault="00954585" w:rsidP="00EE47D8">
      <w:pPr>
        <w:spacing w:line="240" w:lineRule="auto"/>
        <w:ind w:left="1701" w:firstLine="0"/>
        <w:jc w:val="right"/>
        <w:rPr>
          <w:rFonts w:ascii="Times New Roman" w:hAnsi="Times New Roman"/>
          <w:b/>
          <w:sz w:val="26"/>
          <w:szCs w:val="26"/>
          <w:highlight w:val="yellow"/>
        </w:rPr>
      </w:pPr>
    </w:p>
    <w:p w14:paraId="678965A6" w14:textId="12A7D7F5" w:rsidR="00EE47D8" w:rsidRPr="00A465E4" w:rsidRDefault="00EE47D8" w:rsidP="00A465E4">
      <w:pPr>
        <w:pStyle w:val="a8"/>
        <w:numPr>
          <w:ilvl w:val="1"/>
          <w:numId w:val="37"/>
        </w:numPr>
        <w:spacing w:line="240" w:lineRule="auto"/>
        <w:jc w:val="center"/>
        <w:outlineLvl w:val="1"/>
        <w:rPr>
          <w:rFonts w:ascii="Times New Roman" w:hAnsi="Times New Roman"/>
          <w:b/>
          <w:sz w:val="26"/>
          <w:szCs w:val="26"/>
        </w:rPr>
      </w:pPr>
      <w:bookmarkStart w:id="29" w:name="_Toc151229961"/>
      <w:r w:rsidRPr="00A465E4">
        <w:rPr>
          <w:rFonts w:ascii="Times New Roman" w:hAnsi="Times New Roman"/>
          <w:b/>
          <w:sz w:val="26"/>
          <w:szCs w:val="26"/>
        </w:rPr>
        <w:t>Динамика численности населения</w:t>
      </w:r>
      <w:bookmarkEnd w:id="29"/>
    </w:p>
    <w:p w14:paraId="1D0D79D5" w14:textId="77777777" w:rsidR="00434A36" w:rsidRPr="00721848" w:rsidRDefault="00434A36" w:rsidP="00434A36">
      <w:pPr>
        <w:pStyle w:val="a8"/>
        <w:spacing w:line="240" w:lineRule="auto"/>
        <w:ind w:left="2158" w:firstLine="0"/>
        <w:rPr>
          <w:rFonts w:ascii="Times New Roman" w:hAnsi="Times New Roman"/>
          <w:b/>
        </w:rPr>
      </w:pPr>
    </w:p>
    <w:p w14:paraId="2907A2C4" w14:textId="4DEAAD49" w:rsidR="00EE47D8" w:rsidRPr="00721848" w:rsidRDefault="00427B32" w:rsidP="00434A36">
      <w:pPr>
        <w:pStyle w:val="a8"/>
        <w:spacing w:line="240" w:lineRule="auto"/>
        <w:ind w:left="0"/>
        <w:rPr>
          <w:rFonts w:ascii="Times New Roman" w:hAnsi="Times New Roman"/>
        </w:rPr>
      </w:pPr>
      <w:r w:rsidRPr="00721848">
        <w:rPr>
          <w:rFonts w:ascii="Times New Roman" w:hAnsi="Times New Roman"/>
        </w:rPr>
        <w:t>На 01.01.20</w:t>
      </w:r>
      <w:r w:rsidR="00015361">
        <w:rPr>
          <w:rFonts w:ascii="Times New Roman" w:hAnsi="Times New Roman"/>
        </w:rPr>
        <w:t>22</w:t>
      </w:r>
      <w:r w:rsidR="00EE47D8" w:rsidRPr="00721848">
        <w:rPr>
          <w:rFonts w:ascii="Times New Roman" w:hAnsi="Times New Roman"/>
        </w:rPr>
        <w:t xml:space="preserve"> года численность населения </w:t>
      </w:r>
      <w:r w:rsidR="008C3BA2" w:rsidRPr="00721848">
        <w:rPr>
          <w:rFonts w:ascii="Times New Roman" w:hAnsi="Times New Roman"/>
        </w:rPr>
        <w:t>с</w:t>
      </w:r>
      <w:r w:rsidR="00D15C2E" w:rsidRPr="00721848">
        <w:rPr>
          <w:rFonts w:ascii="Times New Roman" w:hAnsi="Times New Roman"/>
        </w:rPr>
        <w:t xml:space="preserve">ельского поселения </w:t>
      </w:r>
      <w:r w:rsidR="008C3BA2" w:rsidRPr="00721848">
        <w:rPr>
          <w:rFonts w:ascii="Times New Roman" w:hAnsi="Times New Roman"/>
        </w:rPr>
        <w:t>составляла</w:t>
      </w:r>
      <w:r w:rsidR="00EE47D8" w:rsidRPr="00721848">
        <w:rPr>
          <w:rFonts w:ascii="Times New Roman" w:hAnsi="Times New Roman"/>
        </w:rPr>
        <w:t xml:space="preserve"> </w:t>
      </w:r>
      <w:r w:rsidR="00B01B53">
        <w:rPr>
          <w:rFonts w:ascii="Times New Roman" w:hAnsi="Times New Roman"/>
        </w:rPr>
        <w:t>779</w:t>
      </w:r>
      <w:r w:rsidR="00EE47D8" w:rsidRPr="00721848">
        <w:rPr>
          <w:rFonts w:ascii="Times New Roman" w:hAnsi="Times New Roman"/>
        </w:rPr>
        <w:t xml:space="preserve"> человек, эт</w:t>
      </w:r>
      <w:r w:rsidR="00023930" w:rsidRPr="00721848">
        <w:rPr>
          <w:rFonts w:ascii="Times New Roman" w:hAnsi="Times New Roman"/>
        </w:rPr>
        <w:t xml:space="preserve">о порядка </w:t>
      </w:r>
      <w:r w:rsidR="00B01B53">
        <w:rPr>
          <w:rFonts w:ascii="Times New Roman" w:hAnsi="Times New Roman"/>
        </w:rPr>
        <w:t>3,4</w:t>
      </w:r>
      <w:r w:rsidR="008C3BA2" w:rsidRPr="00721848">
        <w:rPr>
          <w:rFonts w:ascii="Times New Roman" w:hAnsi="Times New Roman"/>
        </w:rPr>
        <w:t xml:space="preserve"> </w:t>
      </w:r>
      <w:r w:rsidR="00D61F95" w:rsidRPr="00721848">
        <w:rPr>
          <w:rFonts w:ascii="Times New Roman" w:hAnsi="Times New Roman"/>
        </w:rPr>
        <w:t>%</w:t>
      </w:r>
      <w:r w:rsidR="00EE47D8" w:rsidRPr="00721848">
        <w:rPr>
          <w:rFonts w:ascii="Times New Roman" w:hAnsi="Times New Roman"/>
        </w:rPr>
        <w:t xml:space="preserve"> от всего населения </w:t>
      </w:r>
      <w:r w:rsidR="00015361">
        <w:rPr>
          <w:rFonts w:ascii="Times New Roman" w:hAnsi="Times New Roman"/>
        </w:rPr>
        <w:t>Урупского района</w:t>
      </w:r>
      <w:r w:rsidRPr="00721848">
        <w:rPr>
          <w:rFonts w:ascii="Times New Roman" w:hAnsi="Times New Roman"/>
        </w:rPr>
        <w:t xml:space="preserve"> (рис</w:t>
      </w:r>
      <w:r w:rsidR="008C3BA2" w:rsidRPr="00721848">
        <w:rPr>
          <w:rFonts w:ascii="Times New Roman" w:hAnsi="Times New Roman"/>
        </w:rPr>
        <w:t>унок</w:t>
      </w:r>
      <w:r w:rsidRPr="00721848">
        <w:rPr>
          <w:rFonts w:ascii="Times New Roman" w:hAnsi="Times New Roman"/>
        </w:rPr>
        <w:t xml:space="preserve"> </w:t>
      </w:r>
      <w:r w:rsidR="00A465E4">
        <w:rPr>
          <w:rFonts w:ascii="Times New Roman" w:hAnsi="Times New Roman"/>
        </w:rPr>
        <w:t>4</w:t>
      </w:r>
      <w:r w:rsidR="00EE47D8" w:rsidRPr="00721848">
        <w:rPr>
          <w:rFonts w:ascii="Times New Roman" w:hAnsi="Times New Roman"/>
        </w:rPr>
        <w:t xml:space="preserve">.1). </w:t>
      </w:r>
      <w:r w:rsidR="00673194" w:rsidRPr="00721848">
        <w:rPr>
          <w:rFonts w:ascii="Times New Roman" w:hAnsi="Times New Roman"/>
        </w:rPr>
        <w:t>В основе</w:t>
      </w:r>
      <w:r w:rsidR="008C3BA2" w:rsidRPr="00721848">
        <w:rPr>
          <w:rFonts w:ascii="Times New Roman" w:hAnsi="Times New Roman"/>
        </w:rPr>
        <w:t xml:space="preserve"> </w:t>
      </w:r>
      <w:r w:rsidR="00EE47D8" w:rsidRPr="00721848">
        <w:rPr>
          <w:rFonts w:ascii="Times New Roman" w:hAnsi="Times New Roman"/>
        </w:rPr>
        <w:t>сложившейся в муниципальном образовании демографической ситуации лежит соотношение естественного и механического движения населения. Естественное воспроизводство населения складывается из процессов рождаемости и смертности. Механическое движение населения подразумевает под собой совокупность прибывших и выбывших мигрантов в образовании.</w:t>
      </w:r>
    </w:p>
    <w:p w14:paraId="24FC107F" w14:textId="070DDF25" w:rsidR="00EE47D8" w:rsidRPr="00351632" w:rsidRDefault="00106D71" w:rsidP="00C47E49">
      <w:pPr>
        <w:pStyle w:val="a8"/>
        <w:spacing w:line="240" w:lineRule="auto"/>
        <w:ind w:left="0"/>
        <w:jc w:val="right"/>
        <w:rPr>
          <w:rFonts w:ascii="Times New Roman" w:hAnsi="Times New Roman"/>
          <w:bCs/>
        </w:rPr>
      </w:pPr>
      <w:r w:rsidRPr="00351632">
        <w:rPr>
          <w:rFonts w:ascii="Times New Roman" w:hAnsi="Times New Roman"/>
          <w:bCs/>
        </w:rPr>
        <w:t xml:space="preserve">Таблица </w:t>
      </w:r>
      <w:r w:rsidR="00A465E4">
        <w:rPr>
          <w:rFonts w:ascii="Times New Roman" w:hAnsi="Times New Roman"/>
          <w:bCs/>
        </w:rPr>
        <w:t>4</w:t>
      </w:r>
      <w:r w:rsidR="00EE47D8" w:rsidRPr="00351632">
        <w:rPr>
          <w:rFonts w:ascii="Times New Roman" w:hAnsi="Times New Roman"/>
          <w:bCs/>
        </w:rPr>
        <w:t>.1.1</w:t>
      </w:r>
    </w:p>
    <w:p w14:paraId="7511A310" w14:textId="77777777" w:rsidR="00EE47D8" w:rsidRDefault="00EE47D8" w:rsidP="00EE47D8">
      <w:pPr>
        <w:pStyle w:val="a8"/>
        <w:spacing w:line="240" w:lineRule="auto"/>
        <w:ind w:left="0" w:firstLine="0"/>
        <w:jc w:val="center"/>
        <w:rPr>
          <w:rFonts w:ascii="Times New Roman" w:hAnsi="Times New Roman"/>
          <w:bCs/>
        </w:rPr>
      </w:pPr>
      <w:r w:rsidRPr="00351632">
        <w:rPr>
          <w:rFonts w:ascii="Times New Roman" w:hAnsi="Times New Roman"/>
          <w:bCs/>
        </w:rPr>
        <w:t xml:space="preserve">Динамика численности населения </w:t>
      </w:r>
      <w:proofErr w:type="spellStart"/>
      <w:r w:rsidR="00B01B53">
        <w:rPr>
          <w:rFonts w:ascii="Times New Roman" w:hAnsi="Times New Roman"/>
          <w:bCs/>
        </w:rPr>
        <w:t>Предгорненского</w:t>
      </w:r>
      <w:proofErr w:type="spellEnd"/>
      <w:r w:rsidR="00015361">
        <w:rPr>
          <w:rFonts w:ascii="Times New Roman" w:hAnsi="Times New Roman"/>
          <w:bCs/>
        </w:rPr>
        <w:t xml:space="preserve"> </w:t>
      </w:r>
      <w:r w:rsidR="00B756F9" w:rsidRPr="00351632">
        <w:rPr>
          <w:rFonts w:ascii="Times New Roman" w:hAnsi="Times New Roman"/>
          <w:bCs/>
        </w:rPr>
        <w:t>с</w:t>
      </w:r>
      <w:r w:rsidR="00015361">
        <w:rPr>
          <w:rFonts w:ascii="Times New Roman" w:hAnsi="Times New Roman"/>
          <w:bCs/>
        </w:rPr>
        <w:t>ельского поселения</w:t>
      </w:r>
      <w:r w:rsidR="001F7C05">
        <w:rPr>
          <w:rStyle w:val="aff0"/>
          <w:rFonts w:ascii="Times New Roman" w:hAnsi="Times New Roman"/>
          <w:bCs/>
        </w:rPr>
        <w:footnoteReference w:id="8"/>
      </w:r>
    </w:p>
    <w:p w14:paraId="40A98F3A" w14:textId="77777777" w:rsidR="00724278" w:rsidRPr="00351632" w:rsidRDefault="00724278" w:rsidP="00EE47D8">
      <w:pPr>
        <w:pStyle w:val="a8"/>
        <w:spacing w:line="240" w:lineRule="auto"/>
        <w:ind w:left="0" w:firstLine="0"/>
        <w:jc w:val="center"/>
        <w:rPr>
          <w:rFonts w:ascii="Times New Roman" w:hAnsi="Times New Roman"/>
          <w:bCs/>
        </w:rPr>
      </w:pPr>
    </w:p>
    <w:tbl>
      <w:tblPr>
        <w:tblStyle w:val="a3"/>
        <w:tblW w:w="9356" w:type="dxa"/>
        <w:tblInd w:w="108" w:type="dxa"/>
        <w:tblLayout w:type="fixed"/>
        <w:tblLook w:val="04A0" w:firstRow="1" w:lastRow="0" w:firstColumn="1" w:lastColumn="0" w:noHBand="0" w:noVBand="1"/>
      </w:tblPr>
      <w:tblGrid>
        <w:gridCol w:w="2127"/>
        <w:gridCol w:w="850"/>
        <w:gridCol w:w="709"/>
        <w:gridCol w:w="709"/>
        <w:gridCol w:w="708"/>
        <w:gridCol w:w="709"/>
        <w:gridCol w:w="709"/>
        <w:gridCol w:w="709"/>
        <w:gridCol w:w="708"/>
        <w:gridCol w:w="709"/>
        <w:gridCol w:w="709"/>
      </w:tblGrid>
      <w:tr w:rsidR="001F7C05" w:rsidRPr="001F7C05" w14:paraId="195C38FB" w14:textId="77777777" w:rsidTr="001F7C05">
        <w:tc>
          <w:tcPr>
            <w:tcW w:w="2127" w:type="dxa"/>
            <w:shd w:val="clear" w:color="auto" w:fill="auto"/>
            <w:vAlign w:val="center"/>
          </w:tcPr>
          <w:p w14:paraId="43E88BFF"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МО</w:t>
            </w:r>
          </w:p>
        </w:tc>
        <w:tc>
          <w:tcPr>
            <w:tcW w:w="850" w:type="dxa"/>
          </w:tcPr>
          <w:p w14:paraId="4B4F8D01" w14:textId="77777777" w:rsidR="001F7C05" w:rsidRPr="001F7C05" w:rsidRDefault="001F7C05" w:rsidP="00B135CB">
            <w:pPr>
              <w:pStyle w:val="a8"/>
              <w:spacing w:line="240" w:lineRule="auto"/>
              <w:ind w:left="0" w:firstLine="0"/>
              <w:jc w:val="center"/>
              <w:rPr>
                <w:rFonts w:ascii="Times New Roman" w:hAnsi="Times New Roman"/>
                <w:b/>
                <w:bCs/>
              </w:rPr>
            </w:pPr>
            <w:r>
              <w:rPr>
                <w:rFonts w:ascii="Times New Roman" w:hAnsi="Times New Roman"/>
                <w:b/>
                <w:bCs/>
              </w:rPr>
              <w:t>2013</w:t>
            </w:r>
          </w:p>
        </w:tc>
        <w:tc>
          <w:tcPr>
            <w:tcW w:w="709" w:type="dxa"/>
            <w:vAlign w:val="center"/>
          </w:tcPr>
          <w:p w14:paraId="45E13143"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2014</w:t>
            </w:r>
          </w:p>
        </w:tc>
        <w:tc>
          <w:tcPr>
            <w:tcW w:w="709" w:type="dxa"/>
            <w:vAlign w:val="center"/>
          </w:tcPr>
          <w:p w14:paraId="6B2B9F45"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2015</w:t>
            </w:r>
          </w:p>
        </w:tc>
        <w:tc>
          <w:tcPr>
            <w:tcW w:w="708" w:type="dxa"/>
            <w:vAlign w:val="center"/>
          </w:tcPr>
          <w:p w14:paraId="038A024C"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2016</w:t>
            </w:r>
          </w:p>
        </w:tc>
        <w:tc>
          <w:tcPr>
            <w:tcW w:w="709" w:type="dxa"/>
            <w:vAlign w:val="center"/>
          </w:tcPr>
          <w:p w14:paraId="6086C432"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2017</w:t>
            </w:r>
          </w:p>
        </w:tc>
        <w:tc>
          <w:tcPr>
            <w:tcW w:w="709" w:type="dxa"/>
            <w:vAlign w:val="center"/>
          </w:tcPr>
          <w:p w14:paraId="2D21A0E9"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2018</w:t>
            </w:r>
          </w:p>
        </w:tc>
        <w:tc>
          <w:tcPr>
            <w:tcW w:w="709" w:type="dxa"/>
            <w:vAlign w:val="center"/>
          </w:tcPr>
          <w:p w14:paraId="7E26CFF3"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2019</w:t>
            </w:r>
          </w:p>
        </w:tc>
        <w:tc>
          <w:tcPr>
            <w:tcW w:w="708" w:type="dxa"/>
            <w:vAlign w:val="center"/>
          </w:tcPr>
          <w:p w14:paraId="32049E28"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2020</w:t>
            </w:r>
          </w:p>
        </w:tc>
        <w:tc>
          <w:tcPr>
            <w:tcW w:w="709" w:type="dxa"/>
            <w:vAlign w:val="center"/>
          </w:tcPr>
          <w:p w14:paraId="76342830"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2021</w:t>
            </w:r>
          </w:p>
        </w:tc>
        <w:tc>
          <w:tcPr>
            <w:tcW w:w="709" w:type="dxa"/>
            <w:vAlign w:val="center"/>
          </w:tcPr>
          <w:p w14:paraId="49F6BA77"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2022</w:t>
            </w:r>
          </w:p>
        </w:tc>
      </w:tr>
      <w:tr w:rsidR="00B01B53" w:rsidRPr="001F7C05" w14:paraId="2020CB75" w14:textId="77777777" w:rsidTr="001F7C05">
        <w:tc>
          <w:tcPr>
            <w:tcW w:w="2127" w:type="dxa"/>
            <w:shd w:val="clear" w:color="auto" w:fill="auto"/>
            <w:vAlign w:val="center"/>
          </w:tcPr>
          <w:p w14:paraId="0202AF2F" w14:textId="77777777" w:rsidR="00B01B53" w:rsidRPr="001F7C05" w:rsidRDefault="00B01B53" w:rsidP="001F7C05">
            <w:pPr>
              <w:pStyle w:val="a8"/>
              <w:spacing w:line="240" w:lineRule="auto"/>
              <w:ind w:left="0" w:firstLine="0"/>
              <w:jc w:val="center"/>
              <w:rPr>
                <w:rFonts w:ascii="Times New Roman" w:hAnsi="Times New Roman"/>
              </w:rPr>
            </w:pPr>
            <w:proofErr w:type="spellStart"/>
            <w:r>
              <w:rPr>
                <w:rFonts w:ascii="Times New Roman" w:hAnsi="Times New Roman"/>
              </w:rPr>
              <w:t>Предгорненское</w:t>
            </w:r>
            <w:proofErr w:type="spellEnd"/>
            <w:r>
              <w:rPr>
                <w:rFonts w:ascii="Times New Roman" w:hAnsi="Times New Roman"/>
              </w:rPr>
              <w:t xml:space="preserve"> с</w:t>
            </w:r>
            <w:r w:rsidRPr="001F7C05">
              <w:rPr>
                <w:rFonts w:ascii="Times New Roman" w:hAnsi="Times New Roman"/>
              </w:rPr>
              <w:t xml:space="preserve">ельское поселение </w:t>
            </w:r>
          </w:p>
        </w:tc>
        <w:tc>
          <w:tcPr>
            <w:tcW w:w="850" w:type="dxa"/>
            <w:vAlign w:val="center"/>
          </w:tcPr>
          <w:p w14:paraId="3C0741D1" w14:textId="77777777" w:rsidR="00B01B53" w:rsidRPr="00B01B53" w:rsidRDefault="00B01B53" w:rsidP="00B01B53">
            <w:pPr>
              <w:pStyle w:val="a8"/>
              <w:spacing w:line="240" w:lineRule="auto"/>
              <w:ind w:left="0" w:firstLine="0"/>
              <w:jc w:val="center"/>
              <w:rPr>
                <w:rFonts w:ascii="Times New Roman" w:hAnsi="Times New Roman"/>
                <w:bCs/>
              </w:rPr>
            </w:pPr>
            <w:r w:rsidRPr="00B01B53">
              <w:rPr>
                <w:rFonts w:ascii="Times New Roman" w:hAnsi="Times New Roman"/>
                <w:bCs/>
              </w:rPr>
              <w:t>810</w:t>
            </w:r>
          </w:p>
        </w:tc>
        <w:tc>
          <w:tcPr>
            <w:tcW w:w="709" w:type="dxa"/>
            <w:vAlign w:val="center"/>
          </w:tcPr>
          <w:p w14:paraId="7D74BB0D" w14:textId="77777777" w:rsidR="00B01B53" w:rsidRPr="00B01B53" w:rsidRDefault="00B01B53" w:rsidP="00B01B53">
            <w:pPr>
              <w:pStyle w:val="a8"/>
              <w:spacing w:line="240" w:lineRule="auto"/>
              <w:ind w:left="0" w:firstLine="0"/>
              <w:jc w:val="center"/>
              <w:rPr>
                <w:rFonts w:ascii="Times New Roman" w:hAnsi="Times New Roman"/>
                <w:bCs/>
              </w:rPr>
            </w:pPr>
            <w:r w:rsidRPr="00B01B53">
              <w:rPr>
                <w:rFonts w:ascii="Times New Roman" w:hAnsi="Times New Roman"/>
                <w:bCs/>
              </w:rPr>
              <w:t>817</w:t>
            </w:r>
          </w:p>
        </w:tc>
        <w:tc>
          <w:tcPr>
            <w:tcW w:w="709" w:type="dxa"/>
            <w:vAlign w:val="center"/>
          </w:tcPr>
          <w:p w14:paraId="0238E78C" w14:textId="77777777" w:rsidR="00B01B53" w:rsidRPr="00B01B53" w:rsidRDefault="00B01B53" w:rsidP="00B01B53">
            <w:pPr>
              <w:pStyle w:val="a8"/>
              <w:spacing w:line="240" w:lineRule="auto"/>
              <w:ind w:left="0" w:firstLine="0"/>
              <w:jc w:val="center"/>
              <w:rPr>
                <w:rFonts w:ascii="Times New Roman" w:hAnsi="Times New Roman"/>
                <w:bCs/>
              </w:rPr>
            </w:pPr>
            <w:r w:rsidRPr="00B01B53">
              <w:rPr>
                <w:rFonts w:ascii="Times New Roman" w:hAnsi="Times New Roman"/>
                <w:bCs/>
              </w:rPr>
              <w:t>817</w:t>
            </w:r>
          </w:p>
        </w:tc>
        <w:tc>
          <w:tcPr>
            <w:tcW w:w="708" w:type="dxa"/>
            <w:vAlign w:val="center"/>
          </w:tcPr>
          <w:p w14:paraId="5C17A938" w14:textId="77777777" w:rsidR="00B01B53" w:rsidRPr="00B01B53" w:rsidRDefault="00B01B53" w:rsidP="00B01B53">
            <w:pPr>
              <w:pStyle w:val="a8"/>
              <w:spacing w:line="240" w:lineRule="auto"/>
              <w:ind w:left="0" w:firstLine="0"/>
              <w:jc w:val="center"/>
              <w:rPr>
                <w:rFonts w:ascii="Times New Roman" w:hAnsi="Times New Roman"/>
                <w:bCs/>
              </w:rPr>
            </w:pPr>
            <w:r w:rsidRPr="00B01B53">
              <w:rPr>
                <w:rFonts w:ascii="Times New Roman" w:hAnsi="Times New Roman"/>
                <w:bCs/>
              </w:rPr>
              <w:t>814</w:t>
            </w:r>
          </w:p>
        </w:tc>
        <w:tc>
          <w:tcPr>
            <w:tcW w:w="709" w:type="dxa"/>
            <w:vAlign w:val="center"/>
          </w:tcPr>
          <w:p w14:paraId="12C3AE81" w14:textId="77777777" w:rsidR="00B01B53" w:rsidRPr="00B01B53" w:rsidRDefault="00B01B53" w:rsidP="00B01B53">
            <w:pPr>
              <w:pStyle w:val="a8"/>
              <w:spacing w:line="240" w:lineRule="auto"/>
              <w:ind w:left="0" w:firstLine="0"/>
              <w:jc w:val="center"/>
              <w:rPr>
                <w:rFonts w:ascii="Times New Roman" w:hAnsi="Times New Roman"/>
                <w:bCs/>
              </w:rPr>
            </w:pPr>
            <w:r w:rsidRPr="00B01B53">
              <w:rPr>
                <w:rFonts w:ascii="Times New Roman" w:hAnsi="Times New Roman"/>
                <w:bCs/>
              </w:rPr>
              <w:t>812</w:t>
            </w:r>
          </w:p>
        </w:tc>
        <w:tc>
          <w:tcPr>
            <w:tcW w:w="709" w:type="dxa"/>
            <w:vAlign w:val="center"/>
          </w:tcPr>
          <w:p w14:paraId="780A3738" w14:textId="77777777" w:rsidR="00B01B53" w:rsidRPr="00B01B53" w:rsidRDefault="00B01B53" w:rsidP="00B01B53">
            <w:pPr>
              <w:pStyle w:val="a8"/>
              <w:spacing w:line="240" w:lineRule="auto"/>
              <w:ind w:left="0" w:firstLine="0"/>
              <w:jc w:val="center"/>
              <w:rPr>
                <w:rFonts w:ascii="Times New Roman" w:hAnsi="Times New Roman"/>
                <w:bCs/>
              </w:rPr>
            </w:pPr>
            <w:r w:rsidRPr="00B01B53">
              <w:rPr>
                <w:rFonts w:ascii="Times New Roman" w:hAnsi="Times New Roman"/>
                <w:bCs/>
              </w:rPr>
              <w:t>801</w:t>
            </w:r>
          </w:p>
        </w:tc>
        <w:tc>
          <w:tcPr>
            <w:tcW w:w="709" w:type="dxa"/>
            <w:vAlign w:val="center"/>
          </w:tcPr>
          <w:p w14:paraId="3AF54D90" w14:textId="77777777" w:rsidR="00B01B53" w:rsidRPr="00B01B53" w:rsidRDefault="00B01B53" w:rsidP="00B01B53">
            <w:pPr>
              <w:pStyle w:val="a8"/>
              <w:spacing w:line="240" w:lineRule="auto"/>
              <w:ind w:left="0" w:firstLine="0"/>
              <w:jc w:val="center"/>
              <w:rPr>
                <w:rFonts w:ascii="Times New Roman" w:hAnsi="Times New Roman"/>
                <w:bCs/>
              </w:rPr>
            </w:pPr>
            <w:r w:rsidRPr="00B01B53">
              <w:rPr>
                <w:rFonts w:ascii="Times New Roman" w:hAnsi="Times New Roman"/>
                <w:bCs/>
              </w:rPr>
              <w:t>798</w:t>
            </w:r>
          </w:p>
        </w:tc>
        <w:tc>
          <w:tcPr>
            <w:tcW w:w="708" w:type="dxa"/>
            <w:vAlign w:val="center"/>
          </w:tcPr>
          <w:p w14:paraId="6FAD6EA4" w14:textId="77777777" w:rsidR="00B01B53" w:rsidRPr="00B01B53" w:rsidRDefault="00B01B53" w:rsidP="00B01B53">
            <w:pPr>
              <w:pStyle w:val="a8"/>
              <w:spacing w:line="240" w:lineRule="auto"/>
              <w:ind w:left="0" w:firstLine="0"/>
              <w:jc w:val="center"/>
              <w:rPr>
                <w:rFonts w:ascii="Times New Roman" w:hAnsi="Times New Roman"/>
                <w:bCs/>
              </w:rPr>
            </w:pPr>
            <w:r w:rsidRPr="00B01B53">
              <w:rPr>
                <w:rFonts w:ascii="Times New Roman" w:hAnsi="Times New Roman"/>
                <w:bCs/>
              </w:rPr>
              <w:t>789</w:t>
            </w:r>
          </w:p>
        </w:tc>
        <w:tc>
          <w:tcPr>
            <w:tcW w:w="709" w:type="dxa"/>
            <w:vAlign w:val="center"/>
          </w:tcPr>
          <w:p w14:paraId="6B7A87E8" w14:textId="77777777" w:rsidR="00B01B53" w:rsidRPr="00B01B53" w:rsidRDefault="00B01B53" w:rsidP="00B01B53">
            <w:pPr>
              <w:pStyle w:val="a8"/>
              <w:spacing w:line="240" w:lineRule="auto"/>
              <w:ind w:left="0" w:firstLine="0"/>
              <w:jc w:val="center"/>
              <w:rPr>
                <w:rFonts w:ascii="Times New Roman" w:hAnsi="Times New Roman"/>
                <w:bCs/>
              </w:rPr>
            </w:pPr>
            <w:r w:rsidRPr="00B01B53">
              <w:rPr>
                <w:rFonts w:ascii="Times New Roman" w:hAnsi="Times New Roman"/>
                <w:bCs/>
              </w:rPr>
              <w:t>795</w:t>
            </w:r>
          </w:p>
        </w:tc>
        <w:tc>
          <w:tcPr>
            <w:tcW w:w="709" w:type="dxa"/>
            <w:vAlign w:val="center"/>
          </w:tcPr>
          <w:p w14:paraId="56BCB2B6" w14:textId="77777777" w:rsidR="00B01B53" w:rsidRPr="00B01B53" w:rsidRDefault="004D162A" w:rsidP="00B01B53">
            <w:pPr>
              <w:pStyle w:val="a8"/>
              <w:spacing w:line="240" w:lineRule="auto"/>
              <w:ind w:left="0" w:firstLine="0"/>
              <w:jc w:val="center"/>
              <w:rPr>
                <w:rFonts w:ascii="Times New Roman" w:hAnsi="Times New Roman"/>
                <w:bCs/>
              </w:rPr>
            </w:pPr>
            <w:r>
              <w:rPr>
                <w:rFonts w:ascii="Times New Roman" w:hAnsi="Times New Roman"/>
                <w:bCs/>
              </w:rPr>
              <w:t>1006</w:t>
            </w:r>
          </w:p>
        </w:tc>
      </w:tr>
    </w:tbl>
    <w:p w14:paraId="252A0B17" w14:textId="77777777" w:rsidR="0098486F" w:rsidRPr="00351632" w:rsidRDefault="0098486F" w:rsidP="00EE47D8">
      <w:pPr>
        <w:pStyle w:val="a8"/>
        <w:spacing w:line="240" w:lineRule="auto"/>
        <w:ind w:left="0"/>
        <w:rPr>
          <w:rFonts w:ascii="Times New Roman" w:hAnsi="Times New Roman"/>
        </w:rPr>
      </w:pPr>
    </w:p>
    <w:p w14:paraId="58F8450D" w14:textId="77777777" w:rsidR="00EE47D8" w:rsidRDefault="000169EC" w:rsidP="00EE47D8">
      <w:pPr>
        <w:pStyle w:val="a8"/>
        <w:spacing w:line="240" w:lineRule="auto"/>
        <w:ind w:left="0"/>
        <w:rPr>
          <w:rFonts w:ascii="Times New Roman" w:hAnsi="Times New Roman"/>
        </w:rPr>
      </w:pPr>
      <w:r w:rsidRPr="000169EC">
        <w:rPr>
          <w:rFonts w:ascii="Times New Roman" w:hAnsi="Times New Roman"/>
        </w:rPr>
        <w:t>Динамика регистрируемой численности населения территории в последние годы характеризовалась сокращением. Однако, в последнее время можно говорить о формирующихся стабилизационных тенденциях в динамики численности населения.</w:t>
      </w:r>
    </w:p>
    <w:p w14:paraId="477DD971" w14:textId="77777777" w:rsidR="000169EC" w:rsidRPr="00351632" w:rsidRDefault="000169EC" w:rsidP="00EE47D8">
      <w:pPr>
        <w:pStyle w:val="a8"/>
        <w:spacing w:line="240" w:lineRule="auto"/>
        <w:ind w:left="0"/>
        <w:rPr>
          <w:rFonts w:ascii="Times New Roman" w:hAnsi="Times New Roman"/>
        </w:rPr>
      </w:pPr>
    </w:p>
    <w:p w14:paraId="420B9619" w14:textId="1EE814D0" w:rsidR="00EE47D8" w:rsidRPr="00A465E4" w:rsidRDefault="00EE47D8" w:rsidP="00A465E4">
      <w:pPr>
        <w:pStyle w:val="a8"/>
        <w:numPr>
          <w:ilvl w:val="1"/>
          <w:numId w:val="37"/>
        </w:numPr>
        <w:spacing w:line="240" w:lineRule="auto"/>
        <w:jc w:val="center"/>
        <w:outlineLvl w:val="1"/>
        <w:rPr>
          <w:rFonts w:ascii="Times New Roman" w:hAnsi="Times New Roman"/>
          <w:b/>
          <w:sz w:val="26"/>
          <w:szCs w:val="26"/>
        </w:rPr>
      </w:pPr>
      <w:bookmarkStart w:id="30" w:name="_Toc151229962"/>
      <w:r w:rsidRPr="00A465E4">
        <w:rPr>
          <w:rFonts w:ascii="Times New Roman" w:hAnsi="Times New Roman"/>
          <w:b/>
          <w:sz w:val="26"/>
          <w:szCs w:val="26"/>
        </w:rPr>
        <w:t>Демографические и миграционные процессы</w:t>
      </w:r>
      <w:bookmarkEnd w:id="30"/>
    </w:p>
    <w:p w14:paraId="518A12F3" w14:textId="77777777" w:rsidR="00397467" w:rsidRPr="001F7C05" w:rsidRDefault="00397467" w:rsidP="00397467">
      <w:pPr>
        <w:pStyle w:val="a8"/>
        <w:spacing w:line="240" w:lineRule="auto"/>
        <w:ind w:left="0"/>
        <w:rPr>
          <w:rFonts w:ascii="Times New Roman" w:hAnsi="Times New Roman"/>
          <w:b/>
        </w:rPr>
      </w:pPr>
    </w:p>
    <w:p w14:paraId="3905D443" w14:textId="77777777" w:rsidR="00EE47D8" w:rsidRPr="001F7C05" w:rsidRDefault="00EE47D8" w:rsidP="00397467">
      <w:pPr>
        <w:pStyle w:val="a8"/>
        <w:spacing w:line="240" w:lineRule="auto"/>
        <w:ind w:left="0"/>
        <w:rPr>
          <w:rFonts w:ascii="Times New Roman" w:hAnsi="Times New Roman"/>
        </w:rPr>
      </w:pPr>
      <w:r w:rsidRPr="001F7C05">
        <w:rPr>
          <w:rFonts w:ascii="Times New Roman" w:hAnsi="Times New Roman"/>
        </w:rPr>
        <w:t xml:space="preserve">Демографическая ситуация в </w:t>
      </w:r>
      <w:r w:rsidR="00737BFD" w:rsidRPr="001F7C05">
        <w:rPr>
          <w:rFonts w:ascii="Times New Roman" w:hAnsi="Times New Roman"/>
        </w:rPr>
        <w:t>с</w:t>
      </w:r>
      <w:r w:rsidR="00D15C2E" w:rsidRPr="001F7C05">
        <w:rPr>
          <w:rFonts w:ascii="Times New Roman" w:hAnsi="Times New Roman"/>
        </w:rPr>
        <w:t xml:space="preserve">ельском поселении </w:t>
      </w:r>
      <w:r w:rsidRPr="001F7C05">
        <w:rPr>
          <w:rFonts w:ascii="Times New Roman" w:hAnsi="Times New Roman"/>
        </w:rPr>
        <w:t xml:space="preserve">развивается под влиянием сложившихся тенденций рождаемости, смертности и миграции населения. Для </w:t>
      </w:r>
      <w:r w:rsidR="007529B8" w:rsidRPr="001F7C05">
        <w:rPr>
          <w:rFonts w:ascii="Times New Roman" w:hAnsi="Times New Roman"/>
        </w:rPr>
        <w:t>сельского поселения характерен естественный</w:t>
      </w:r>
      <w:r w:rsidRPr="001F7C05">
        <w:rPr>
          <w:rFonts w:ascii="Times New Roman" w:hAnsi="Times New Roman"/>
        </w:rPr>
        <w:t xml:space="preserve"> </w:t>
      </w:r>
      <w:r w:rsidR="00457D98" w:rsidRPr="001F7C05">
        <w:rPr>
          <w:rFonts w:ascii="Times New Roman" w:hAnsi="Times New Roman"/>
        </w:rPr>
        <w:t xml:space="preserve">прирост </w:t>
      </w:r>
      <w:r w:rsidRPr="001F7C05">
        <w:rPr>
          <w:rFonts w:ascii="Times New Roman" w:hAnsi="Times New Roman"/>
        </w:rPr>
        <w:t xml:space="preserve">и миграционный </w:t>
      </w:r>
      <w:r w:rsidR="00457D98" w:rsidRPr="001F7C05">
        <w:rPr>
          <w:rFonts w:ascii="Times New Roman" w:hAnsi="Times New Roman"/>
        </w:rPr>
        <w:t>отток</w:t>
      </w:r>
      <w:r w:rsidRPr="001F7C05">
        <w:rPr>
          <w:rFonts w:ascii="Times New Roman" w:hAnsi="Times New Roman"/>
        </w:rPr>
        <w:t xml:space="preserve"> населения.</w:t>
      </w:r>
    </w:p>
    <w:p w14:paraId="2FACDBF8" w14:textId="77777777" w:rsidR="001F7C05" w:rsidRDefault="00EE47D8" w:rsidP="00397467">
      <w:pPr>
        <w:pStyle w:val="a8"/>
        <w:spacing w:line="240" w:lineRule="auto"/>
        <w:ind w:left="0"/>
        <w:rPr>
          <w:rFonts w:ascii="Times New Roman" w:hAnsi="Times New Roman"/>
        </w:rPr>
      </w:pPr>
      <w:r w:rsidRPr="001F7C05">
        <w:rPr>
          <w:rFonts w:ascii="Times New Roman" w:hAnsi="Times New Roman"/>
          <w:bCs/>
        </w:rPr>
        <w:t>Естественное движение населения</w:t>
      </w:r>
      <w:r w:rsidRPr="001F7C05">
        <w:rPr>
          <w:rFonts w:ascii="Times New Roman" w:hAnsi="Times New Roman"/>
          <w:i/>
        </w:rPr>
        <w:t xml:space="preserve"> </w:t>
      </w:r>
      <w:r w:rsidRPr="001F7C05">
        <w:rPr>
          <w:rFonts w:ascii="Times New Roman" w:hAnsi="Times New Roman"/>
        </w:rPr>
        <w:t xml:space="preserve">или его непрерывное воспроизводство, выражается в трех основных демографических процессах: рождаемости, смертности и естественного прироста населения. Общая тенденция такова, что с начала 2000-х (в России с 1993 года) начинаются процессы депопуляции (сокращение численности) населения в </w:t>
      </w:r>
      <w:r w:rsidR="001F7C05">
        <w:rPr>
          <w:rFonts w:ascii="Times New Roman" w:hAnsi="Times New Roman"/>
        </w:rPr>
        <w:t>Урупском районе</w:t>
      </w:r>
      <w:r w:rsidRPr="001F7C05">
        <w:rPr>
          <w:rFonts w:ascii="Times New Roman" w:hAnsi="Times New Roman"/>
        </w:rPr>
        <w:t xml:space="preserve"> и в планируемом муниципальном образовании по трем этим показателям. В планируемом </w:t>
      </w:r>
      <w:r w:rsidR="00351632" w:rsidRPr="001F7C05">
        <w:rPr>
          <w:rFonts w:ascii="Times New Roman" w:hAnsi="Times New Roman"/>
        </w:rPr>
        <w:t>сельском поселении</w:t>
      </w:r>
      <w:r w:rsidRPr="001F7C05">
        <w:rPr>
          <w:rFonts w:ascii="Times New Roman" w:hAnsi="Times New Roman"/>
        </w:rPr>
        <w:t xml:space="preserve"> в последние годы наблюдается </w:t>
      </w:r>
      <w:r w:rsidR="001F7C05">
        <w:rPr>
          <w:rFonts w:ascii="Times New Roman" w:hAnsi="Times New Roman"/>
        </w:rPr>
        <w:t>постоянная естественная убыль</w:t>
      </w:r>
      <w:r w:rsidRPr="001F7C05">
        <w:rPr>
          <w:rFonts w:ascii="Times New Roman" w:hAnsi="Times New Roman"/>
        </w:rPr>
        <w:t xml:space="preserve"> населения.</w:t>
      </w:r>
    </w:p>
    <w:p w14:paraId="157F7377" w14:textId="7CBB91D5" w:rsidR="001F7C05" w:rsidRPr="00351632" w:rsidRDefault="00EE47D8" w:rsidP="001F7C05">
      <w:pPr>
        <w:pStyle w:val="a8"/>
        <w:spacing w:line="240" w:lineRule="auto"/>
        <w:ind w:left="0"/>
        <w:jc w:val="right"/>
        <w:rPr>
          <w:rFonts w:ascii="Times New Roman" w:hAnsi="Times New Roman"/>
          <w:bCs/>
        </w:rPr>
      </w:pPr>
      <w:r w:rsidRPr="001F7C05">
        <w:rPr>
          <w:rFonts w:ascii="Times New Roman" w:hAnsi="Times New Roman"/>
        </w:rPr>
        <w:t xml:space="preserve"> </w:t>
      </w:r>
      <w:r w:rsidR="001F7C05" w:rsidRPr="00351632">
        <w:rPr>
          <w:rFonts w:ascii="Times New Roman" w:hAnsi="Times New Roman"/>
          <w:bCs/>
        </w:rPr>
        <w:t xml:space="preserve">Таблица </w:t>
      </w:r>
      <w:r w:rsidR="00A465E4">
        <w:rPr>
          <w:rFonts w:ascii="Times New Roman" w:hAnsi="Times New Roman"/>
          <w:bCs/>
        </w:rPr>
        <w:t>4</w:t>
      </w:r>
      <w:r w:rsidR="001F7C05">
        <w:rPr>
          <w:rFonts w:ascii="Times New Roman" w:hAnsi="Times New Roman"/>
          <w:bCs/>
        </w:rPr>
        <w:t>.2</w:t>
      </w:r>
      <w:r w:rsidR="001F7C05" w:rsidRPr="00351632">
        <w:rPr>
          <w:rFonts w:ascii="Times New Roman" w:hAnsi="Times New Roman"/>
          <w:bCs/>
        </w:rPr>
        <w:t>.1</w:t>
      </w:r>
    </w:p>
    <w:p w14:paraId="557D62D0" w14:textId="77777777" w:rsidR="001F7C05" w:rsidRDefault="001F7C05" w:rsidP="001F7C05">
      <w:pPr>
        <w:pStyle w:val="a8"/>
        <w:spacing w:line="240" w:lineRule="auto"/>
        <w:ind w:left="0" w:firstLine="0"/>
        <w:jc w:val="center"/>
        <w:rPr>
          <w:rFonts w:ascii="Times New Roman" w:hAnsi="Times New Roman"/>
          <w:bCs/>
          <w:vertAlign w:val="superscript"/>
        </w:rPr>
      </w:pPr>
      <w:r>
        <w:rPr>
          <w:rFonts w:ascii="Times New Roman" w:hAnsi="Times New Roman"/>
          <w:bCs/>
        </w:rPr>
        <w:t>Основные показатели естественного и механического движения населения</w:t>
      </w:r>
      <w:r w:rsidRPr="00351632">
        <w:rPr>
          <w:rFonts w:ascii="Times New Roman" w:hAnsi="Times New Roman"/>
          <w:bCs/>
        </w:rPr>
        <w:t xml:space="preserve"> </w:t>
      </w:r>
      <w:proofErr w:type="spellStart"/>
      <w:r w:rsidR="00B01B53">
        <w:rPr>
          <w:rFonts w:ascii="Times New Roman" w:hAnsi="Times New Roman"/>
          <w:bCs/>
        </w:rPr>
        <w:t>Предгорненского</w:t>
      </w:r>
      <w:proofErr w:type="spellEnd"/>
      <w:r>
        <w:rPr>
          <w:rFonts w:ascii="Times New Roman" w:hAnsi="Times New Roman"/>
          <w:bCs/>
        </w:rPr>
        <w:t xml:space="preserve"> </w:t>
      </w:r>
      <w:r w:rsidRPr="00351632">
        <w:rPr>
          <w:rFonts w:ascii="Times New Roman" w:hAnsi="Times New Roman"/>
          <w:bCs/>
        </w:rPr>
        <w:t>с</w:t>
      </w:r>
      <w:r>
        <w:rPr>
          <w:rFonts w:ascii="Times New Roman" w:hAnsi="Times New Roman"/>
          <w:bCs/>
        </w:rPr>
        <w:t>ельского поселения</w:t>
      </w:r>
      <w:r w:rsidRPr="001F7C05">
        <w:rPr>
          <w:rFonts w:ascii="Times New Roman" w:hAnsi="Times New Roman"/>
          <w:bCs/>
          <w:vertAlign w:val="superscript"/>
        </w:rPr>
        <w:t>9</w:t>
      </w:r>
      <w:r w:rsidR="00724278">
        <w:rPr>
          <w:rFonts w:ascii="Times New Roman" w:hAnsi="Times New Roman"/>
          <w:bCs/>
          <w:vertAlign w:val="superscript"/>
        </w:rPr>
        <w:t xml:space="preserve"> </w:t>
      </w:r>
    </w:p>
    <w:p w14:paraId="4644A373" w14:textId="77777777" w:rsidR="00724278" w:rsidRPr="00351632" w:rsidRDefault="00724278" w:rsidP="001F7C05">
      <w:pPr>
        <w:pStyle w:val="a8"/>
        <w:spacing w:line="240" w:lineRule="auto"/>
        <w:ind w:left="0" w:firstLine="0"/>
        <w:jc w:val="center"/>
        <w:rPr>
          <w:rFonts w:ascii="Times New Roman" w:hAnsi="Times New Roman"/>
          <w:bCs/>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993"/>
        <w:gridCol w:w="992"/>
        <w:gridCol w:w="992"/>
        <w:gridCol w:w="992"/>
        <w:gridCol w:w="993"/>
        <w:gridCol w:w="992"/>
      </w:tblGrid>
      <w:tr w:rsidR="001F7C05" w:rsidRPr="001F7C05" w14:paraId="224F73A5" w14:textId="77777777" w:rsidTr="001F7C05">
        <w:trPr>
          <w:trHeight w:val="300"/>
        </w:trPr>
        <w:tc>
          <w:tcPr>
            <w:tcW w:w="1701" w:type="dxa"/>
            <w:shd w:val="clear" w:color="auto" w:fill="auto"/>
            <w:vAlign w:val="center"/>
            <w:hideMark/>
          </w:tcPr>
          <w:p w14:paraId="523F3D1B" w14:textId="77777777" w:rsidR="001F7C05" w:rsidRPr="001F7C05" w:rsidRDefault="001F7C05" w:rsidP="00CC1BC8">
            <w:pPr>
              <w:spacing w:line="240" w:lineRule="auto"/>
              <w:ind w:firstLine="0"/>
              <w:jc w:val="left"/>
              <w:rPr>
                <w:rFonts w:ascii="Times New Roman" w:hAnsi="Times New Roman"/>
                <w:b/>
                <w:color w:val="000000"/>
              </w:rPr>
            </w:pPr>
            <w:r w:rsidRPr="001F7C05">
              <w:rPr>
                <w:rFonts w:ascii="Times New Roman" w:hAnsi="Times New Roman"/>
                <w:b/>
                <w:color w:val="000000"/>
                <w:sz w:val="22"/>
                <w:szCs w:val="22"/>
              </w:rPr>
              <w:t>Показатель</w:t>
            </w:r>
          </w:p>
        </w:tc>
        <w:tc>
          <w:tcPr>
            <w:tcW w:w="1701" w:type="dxa"/>
            <w:shd w:val="clear" w:color="auto" w:fill="auto"/>
            <w:vAlign w:val="center"/>
            <w:hideMark/>
          </w:tcPr>
          <w:p w14:paraId="5F1815D7" w14:textId="77777777" w:rsidR="001F7C05" w:rsidRPr="001F7C05" w:rsidRDefault="001F7C05" w:rsidP="00CC1BC8">
            <w:pPr>
              <w:spacing w:line="240" w:lineRule="auto"/>
              <w:ind w:firstLine="0"/>
              <w:jc w:val="center"/>
              <w:rPr>
                <w:rFonts w:ascii="Times New Roman" w:hAnsi="Times New Roman"/>
                <w:b/>
                <w:color w:val="000000"/>
              </w:rPr>
            </w:pPr>
            <w:r>
              <w:rPr>
                <w:rFonts w:ascii="Times New Roman" w:hAnsi="Times New Roman"/>
                <w:b/>
                <w:color w:val="000000"/>
                <w:sz w:val="22"/>
                <w:szCs w:val="22"/>
              </w:rPr>
              <w:t>Ед. измерения</w:t>
            </w:r>
          </w:p>
        </w:tc>
        <w:tc>
          <w:tcPr>
            <w:tcW w:w="993" w:type="dxa"/>
            <w:shd w:val="clear" w:color="auto" w:fill="auto"/>
            <w:vAlign w:val="center"/>
            <w:hideMark/>
          </w:tcPr>
          <w:p w14:paraId="3A0ABB90" w14:textId="77777777" w:rsidR="001F7C05" w:rsidRPr="001F7C05" w:rsidRDefault="001F7C05" w:rsidP="00CC1BC8">
            <w:pPr>
              <w:spacing w:line="240" w:lineRule="auto"/>
              <w:ind w:firstLine="0"/>
              <w:jc w:val="center"/>
              <w:rPr>
                <w:rFonts w:ascii="Times New Roman" w:hAnsi="Times New Roman"/>
                <w:b/>
                <w:color w:val="000000"/>
              </w:rPr>
            </w:pPr>
            <w:r w:rsidRPr="001F7C05">
              <w:rPr>
                <w:rFonts w:ascii="Times New Roman" w:hAnsi="Times New Roman"/>
                <w:b/>
                <w:color w:val="000000"/>
                <w:sz w:val="22"/>
                <w:szCs w:val="22"/>
              </w:rPr>
              <w:t>201</w:t>
            </w:r>
            <w:r>
              <w:rPr>
                <w:rFonts w:ascii="Times New Roman" w:hAnsi="Times New Roman"/>
                <w:b/>
                <w:color w:val="000000"/>
                <w:sz w:val="22"/>
                <w:szCs w:val="22"/>
              </w:rPr>
              <w:t>6</w:t>
            </w:r>
          </w:p>
        </w:tc>
        <w:tc>
          <w:tcPr>
            <w:tcW w:w="992" w:type="dxa"/>
            <w:shd w:val="clear" w:color="auto" w:fill="auto"/>
            <w:vAlign w:val="center"/>
            <w:hideMark/>
          </w:tcPr>
          <w:p w14:paraId="48CA50B7" w14:textId="77777777" w:rsidR="001F7C05" w:rsidRPr="001F7C05" w:rsidRDefault="001F7C05" w:rsidP="00CC1BC8">
            <w:pPr>
              <w:spacing w:line="240" w:lineRule="auto"/>
              <w:ind w:firstLine="0"/>
              <w:jc w:val="center"/>
              <w:rPr>
                <w:rFonts w:ascii="Times New Roman" w:hAnsi="Times New Roman"/>
                <w:b/>
                <w:color w:val="000000"/>
              </w:rPr>
            </w:pPr>
            <w:r w:rsidRPr="001F7C05">
              <w:rPr>
                <w:rFonts w:ascii="Times New Roman" w:hAnsi="Times New Roman"/>
                <w:b/>
                <w:color w:val="000000"/>
                <w:sz w:val="22"/>
                <w:szCs w:val="22"/>
              </w:rPr>
              <w:t>201</w:t>
            </w:r>
            <w:r>
              <w:rPr>
                <w:rFonts w:ascii="Times New Roman" w:hAnsi="Times New Roman"/>
                <w:b/>
                <w:color w:val="000000"/>
                <w:sz w:val="22"/>
                <w:szCs w:val="22"/>
              </w:rPr>
              <w:t>7</w:t>
            </w:r>
          </w:p>
        </w:tc>
        <w:tc>
          <w:tcPr>
            <w:tcW w:w="992" w:type="dxa"/>
            <w:shd w:val="clear" w:color="auto" w:fill="auto"/>
            <w:vAlign w:val="center"/>
            <w:hideMark/>
          </w:tcPr>
          <w:p w14:paraId="14874850" w14:textId="77777777" w:rsidR="001F7C05" w:rsidRPr="001F7C05" w:rsidRDefault="001F7C05" w:rsidP="00CC1BC8">
            <w:pPr>
              <w:spacing w:line="240" w:lineRule="auto"/>
              <w:ind w:firstLine="0"/>
              <w:jc w:val="center"/>
              <w:rPr>
                <w:rFonts w:ascii="Times New Roman" w:hAnsi="Times New Roman"/>
                <w:b/>
                <w:color w:val="000000"/>
              </w:rPr>
            </w:pPr>
            <w:r w:rsidRPr="001F7C05">
              <w:rPr>
                <w:rFonts w:ascii="Times New Roman" w:hAnsi="Times New Roman"/>
                <w:b/>
                <w:color w:val="000000"/>
                <w:sz w:val="22"/>
                <w:szCs w:val="22"/>
              </w:rPr>
              <w:t>201</w:t>
            </w:r>
            <w:r>
              <w:rPr>
                <w:rFonts w:ascii="Times New Roman" w:hAnsi="Times New Roman"/>
                <w:b/>
                <w:color w:val="000000"/>
                <w:sz w:val="22"/>
                <w:szCs w:val="22"/>
              </w:rPr>
              <w:t>8</w:t>
            </w:r>
          </w:p>
        </w:tc>
        <w:tc>
          <w:tcPr>
            <w:tcW w:w="992" w:type="dxa"/>
            <w:shd w:val="clear" w:color="auto" w:fill="auto"/>
            <w:vAlign w:val="center"/>
            <w:hideMark/>
          </w:tcPr>
          <w:p w14:paraId="24EDD1A6" w14:textId="77777777" w:rsidR="001F7C05" w:rsidRPr="001F7C05" w:rsidRDefault="001F7C05" w:rsidP="00CC1BC8">
            <w:pPr>
              <w:spacing w:line="240" w:lineRule="auto"/>
              <w:ind w:firstLine="0"/>
              <w:jc w:val="center"/>
              <w:rPr>
                <w:rFonts w:ascii="Times New Roman" w:hAnsi="Times New Roman"/>
                <w:b/>
                <w:color w:val="000000"/>
              </w:rPr>
            </w:pPr>
            <w:r w:rsidRPr="001F7C05">
              <w:rPr>
                <w:rFonts w:ascii="Times New Roman" w:hAnsi="Times New Roman"/>
                <w:b/>
                <w:color w:val="000000"/>
                <w:sz w:val="22"/>
                <w:szCs w:val="22"/>
              </w:rPr>
              <w:t>201</w:t>
            </w:r>
            <w:r>
              <w:rPr>
                <w:rFonts w:ascii="Times New Roman" w:hAnsi="Times New Roman"/>
                <w:b/>
                <w:color w:val="000000"/>
                <w:sz w:val="22"/>
                <w:szCs w:val="22"/>
              </w:rPr>
              <w:t>9</w:t>
            </w:r>
          </w:p>
        </w:tc>
        <w:tc>
          <w:tcPr>
            <w:tcW w:w="993" w:type="dxa"/>
            <w:shd w:val="clear" w:color="auto" w:fill="auto"/>
            <w:vAlign w:val="center"/>
            <w:hideMark/>
          </w:tcPr>
          <w:p w14:paraId="529083B4" w14:textId="77777777" w:rsidR="001F7C05" w:rsidRPr="001F7C05" w:rsidRDefault="001F7C05" w:rsidP="00CC1BC8">
            <w:pPr>
              <w:spacing w:line="240" w:lineRule="auto"/>
              <w:ind w:firstLine="0"/>
              <w:jc w:val="center"/>
              <w:rPr>
                <w:rFonts w:ascii="Times New Roman" w:hAnsi="Times New Roman"/>
                <w:b/>
                <w:color w:val="000000"/>
              </w:rPr>
            </w:pPr>
            <w:r w:rsidRPr="001F7C05">
              <w:rPr>
                <w:rFonts w:ascii="Times New Roman" w:hAnsi="Times New Roman"/>
                <w:b/>
                <w:color w:val="000000"/>
                <w:sz w:val="22"/>
                <w:szCs w:val="22"/>
              </w:rPr>
              <w:t>20</w:t>
            </w:r>
            <w:r>
              <w:rPr>
                <w:rFonts w:ascii="Times New Roman" w:hAnsi="Times New Roman"/>
                <w:b/>
                <w:color w:val="000000"/>
                <w:sz w:val="22"/>
                <w:szCs w:val="22"/>
              </w:rPr>
              <w:t>20</w:t>
            </w:r>
          </w:p>
        </w:tc>
        <w:tc>
          <w:tcPr>
            <w:tcW w:w="992" w:type="dxa"/>
            <w:shd w:val="clear" w:color="auto" w:fill="auto"/>
            <w:vAlign w:val="center"/>
            <w:hideMark/>
          </w:tcPr>
          <w:p w14:paraId="0D19654A" w14:textId="77777777" w:rsidR="001F7C05" w:rsidRPr="001F7C05" w:rsidRDefault="001F7C05" w:rsidP="00CC1BC8">
            <w:pPr>
              <w:spacing w:line="240" w:lineRule="auto"/>
              <w:ind w:firstLine="0"/>
              <w:jc w:val="center"/>
              <w:rPr>
                <w:rFonts w:ascii="Times New Roman" w:hAnsi="Times New Roman"/>
                <w:b/>
                <w:color w:val="000000"/>
              </w:rPr>
            </w:pPr>
            <w:r w:rsidRPr="001F7C05">
              <w:rPr>
                <w:rFonts w:ascii="Times New Roman" w:hAnsi="Times New Roman"/>
                <w:b/>
                <w:color w:val="000000"/>
                <w:sz w:val="22"/>
                <w:szCs w:val="22"/>
              </w:rPr>
              <w:t>20</w:t>
            </w:r>
            <w:r>
              <w:rPr>
                <w:rFonts w:ascii="Times New Roman" w:hAnsi="Times New Roman"/>
                <w:b/>
                <w:color w:val="000000"/>
                <w:sz w:val="22"/>
                <w:szCs w:val="22"/>
              </w:rPr>
              <w:t>21</w:t>
            </w:r>
          </w:p>
        </w:tc>
      </w:tr>
      <w:tr w:rsidR="00B01B53" w:rsidRPr="001F7C05" w14:paraId="49172E9D" w14:textId="77777777" w:rsidTr="001F7C05">
        <w:trPr>
          <w:trHeight w:val="300"/>
        </w:trPr>
        <w:tc>
          <w:tcPr>
            <w:tcW w:w="1701" w:type="dxa"/>
            <w:shd w:val="clear" w:color="auto" w:fill="auto"/>
            <w:vAlign w:val="center"/>
            <w:hideMark/>
          </w:tcPr>
          <w:p w14:paraId="5D14376A" w14:textId="77777777" w:rsidR="00B01B53" w:rsidRPr="001F7C05" w:rsidRDefault="00B01B53" w:rsidP="00CC1BC8">
            <w:pPr>
              <w:spacing w:line="240" w:lineRule="auto"/>
              <w:ind w:firstLine="0"/>
              <w:jc w:val="left"/>
              <w:rPr>
                <w:rFonts w:ascii="Times New Roman" w:hAnsi="Times New Roman"/>
                <w:color w:val="000000"/>
              </w:rPr>
            </w:pPr>
            <w:r w:rsidRPr="001F7C05">
              <w:rPr>
                <w:rFonts w:ascii="Times New Roman" w:hAnsi="Times New Roman"/>
                <w:color w:val="000000"/>
                <w:sz w:val="22"/>
                <w:szCs w:val="22"/>
              </w:rPr>
              <w:t>Число родившихся</w:t>
            </w:r>
          </w:p>
        </w:tc>
        <w:tc>
          <w:tcPr>
            <w:tcW w:w="1701" w:type="dxa"/>
            <w:shd w:val="clear" w:color="auto" w:fill="auto"/>
            <w:vAlign w:val="center"/>
          </w:tcPr>
          <w:p w14:paraId="6B9EB95E" w14:textId="77777777" w:rsidR="00B01B53" w:rsidRPr="001F7C05" w:rsidRDefault="00B01B53" w:rsidP="001F7C05">
            <w:pPr>
              <w:spacing w:line="276" w:lineRule="auto"/>
              <w:ind w:firstLine="0"/>
              <w:jc w:val="center"/>
              <w:rPr>
                <w:rFonts w:ascii="Times New Roman" w:hAnsi="Times New Roman"/>
                <w:color w:val="000000"/>
              </w:rPr>
            </w:pPr>
            <w:r>
              <w:rPr>
                <w:rFonts w:ascii="Times New Roman" w:hAnsi="Times New Roman"/>
                <w:color w:val="000000"/>
                <w:sz w:val="22"/>
                <w:szCs w:val="22"/>
              </w:rPr>
              <w:t>человек</w:t>
            </w:r>
          </w:p>
        </w:tc>
        <w:tc>
          <w:tcPr>
            <w:tcW w:w="993" w:type="dxa"/>
            <w:shd w:val="clear" w:color="auto" w:fill="auto"/>
            <w:vAlign w:val="center"/>
          </w:tcPr>
          <w:p w14:paraId="433A3F83"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8</w:t>
            </w:r>
          </w:p>
        </w:tc>
        <w:tc>
          <w:tcPr>
            <w:tcW w:w="992" w:type="dxa"/>
            <w:shd w:val="clear" w:color="auto" w:fill="auto"/>
            <w:vAlign w:val="center"/>
          </w:tcPr>
          <w:p w14:paraId="2CA361E1"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5</w:t>
            </w:r>
          </w:p>
        </w:tc>
        <w:tc>
          <w:tcPr>
            <w:tcW w:w="992" w:type="dxa"/>
            <w:shd w:val="clear" w:color="auto" w:fill="auto"/>
            <w:vAlign w:val="center"/>
          </w:tcPr>
          <w:p w14:paraId="12EEADB0"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9</w:t>
            </w:r>
          </w:p>
        </w:tc>
        <w:tc>
          <w:tcPr>
            <w:tcW w:w="992" w:type="dxa"/>
            <w:shd w:val="clear" w:color="auto" w:fill="auto"/>
            <w:vAlign w:val="center"/>
          </w:tcPr>
          <w:p w14:paraId="6989EE36"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3</w:t>
            </w:r>
          </w:p>
        </w:tc>
        <w:tc>
          <w:tcPr>
            <w:tcW w:w="993" w:type="dxa"/>
            <w:shd w:val="clear" w:color="auto" w:fill="auto"/>
            <w:vAlign w:val="center"/>
          </w:tcPr>
          <w:p w14:paraId="6B846D13"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6</w:t>
            </w:r>
          </w:p>
        </w:tc>
        <w:tc>
          <w:tcPr>
            <w:tcW w:w="992" w:type="dxa"/>
            <w:shd w:val="clear" w:color="auto" w:fill="auto"/>
            <w:vAlign w:val="center"/>
          </w:tcPr>
          <w:p w14:paraId="52595B7A"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4</w:t>
            </w:r>
          </w:p>
        </w:tc>
      </w:tr>
      <w:tr w:rsidR="00B01B53" w:rsidRPr="001F7C05" w14:paraId="7CF38587" w14:textId="77777777" w:rsidTr="001F7C05">
        <w:trPr>
          <w:trHeight w:val="300"/>
        </w:trPr>
        <w:tc>
          <w:tcPr>
            <w:tcW w:w="1701" w:type="dxa"/>
            <w:shd w:val="clear" w:color="auto" w:fill="auto"/>
            <w:vAlign w:val="center"/>
            <w:hideMark/>
          </w:tcPr>
          <w:p w14:paraId="196407F7" w14:textId="77777777" w:rsidR="00B01B53" w:rsidRPr="001F7C05" w:rsidRDefault="00B01B53" w:rsidP="00CC1BC8">
            <w:pPr>
              <w:spacing w:line="240" w:lineRule="auto"/>
              <w:ind w:firstLine="0"/>
              <w:jc w:val="left"/>
              <w:rPr>
                <w:rFonts w:ascii="Times New Roman" w:hAnsi="Times New Roman"/>
                <w:color w:val="000000"/>
              </w:rPr>
            </w:pPr>
            <w:r w:rsidRPr="001F7C05">
              <w:rPr>
                <w:rFonts w:ascii="Times New Roman" w:hAnsi="Times New Roman"/>
                <w:color w:val="000000"/>
                <w:sz w:val="22"/>
                <w:szCs w:val="22"/>
              </w:rPr>
              <w:t>Число умерших</w:t>
            </w:r>
          </w:p>
        </w:tc>
        <w:tc>
          <w:tcPr>
            <w:tcW w:w="1701" w:type="dxa"/>
            <w:shd w:val="clear" w:color="auto" w:fill="auto"/>
            <w:vAlign w:val="center"/>
          </w:tcPr>
          <w:p w14:paraId="2D925AC9" w14:textId="77777777" w:rsidR="00B01B53" w:rsidRPr="001F7C05" w:rsidRDefault="00B01B53" w:rsidP="001F7C05">
            <w:pPr>
              <w:spacing w:line="276" w:lineRule="auto"/>
              <w:ind w:firstLine="0"/>
              <w:jc w:val="center"/>
              <w:rPr>
                <w:rFonts w:ascii="Times New Roman" w:hAnsi="Times New Roman"/>
                <w:color w:val="000000"/>
              </w:rPr>
            </w:pPr>
            <w:r>
              <w:rPr>
                <w:rFonts w:ascii="Times New Roman" w:hAnsi="Times New Roman"/>
                <w:color w:val="000000"/>
                <w:sz w:val="22"/>
                <w:szCs w:val="22"/>
              </w:rPr>
              <w:t>человек</w:t>
            </w:r>
          </w:p>
        </w:tc>
        <w:tc>
          <w:tcPr>
            <w:tcW w:w="993" w:type="dxa"/>
            <w:shd w:val="clear" w:color="auto" w:fill="auto"/>
            <w:vAlign w:val="center"/>
          </w:tcPr>
          <w:p w14:paraId="62B19281"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6</w:t>
            </w:r>
          </w:p>
        </w:tc>
        <w:tc>
          <w:tcPr>
            <w:tcW w:w="992" w:type="dxa"/>
            <w:shd w:val="clear" w:color="auto" w:fill="auto"/>
            <w:vAlign w:val="center"/>
          </w:tcPr>
          <w:p w14:paraId="514E55A0"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8</w:t>
            </w:r>
          </w:p>
        </w:tc>
        <w:tc>
          <w:tcPr>
            <w:tcW w:w="992" w:type="dxa"/>
            <w:shd w:val="clear" w:color="auto" w:fill="auto"/>
            <w:vAlign w:val="center"/>
          </w:tcPr>
          <w:p w14:paraId="4537B125"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7</w:t>
            </w:r>
          </w:p>
        </w:tc>
        <w:tc>
          <w:tcPr>
            <w:tcW w:w="992" w:type="dxa"/>
            <w:shd w:val="clear" w:color="auto" w:fill="auto"/>
            <w:vAlign w:val="center"/>
          </w:tcPr>
          <w:p w14:paraId="0493A000"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2</w:t>
            </w:r>
          </w:p>
        </w:tc>
        <w:tc>
          <w:tcPr>
            <w:tcW w:w="993" w:type="dxa"/>
            <w:shd w:val="clear" w:color="auto" w:fill="auto"/>
            <w:vAlign w:val="center"/>
          </w:tcPr>
          <w:p w14:paraId="2E6DE563"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4</w:t>
            </w:r>
          </w:p>
        </w:tc>
        <w:tc>
          <w:tcPr>
            <w:tcW w:w="992" w:type="dxa"/>
            <w:shd w:val="clear" w:color="auto" w:fill="auto"/>
            <w:vAlign w:val="center"/>
          </w:tcPr>
          <w:p w14:paraId="4905C215"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12</w:t>
            </w:r>
          </w:p>
        </w:tc>
      </w:tr>
      <w:tr w:rsidR="00B01B53" w:rsidRPr="001F7C05" w14:paraId="11D993A1" w14:textId="77777777" w:rsidTr="001F7C05">
        <w:trPr>
          <w:trHeight w:val="288"/>
        </w:trPr>
        <w:tc>
          <w:tcPr>
            <w:tcW w:w="1701" w:type="dxa"/>
            <w:shd w:val="clear" w:color="auto" w:fill="auto"/>
            <w:vAlign w:val="center"/>
            <w:hideMark/>
          </w:tcPr>
          <w:p w14:paraId="25568D72" w14:textId="77777777" w:rsidR="00B01B53" w:rsidRPr="001F7C05" w:rsidRDefault="00B01B53" w:rsidP="00CC1BC8">
            <w:pPr>
              <w:spacing w:line="240" w:lineRule="auto"/>
              <w:ind w:firstLine="0"/>
              <w:jc w:val="left"/>
              <w:rPr>
                <w:rFonts w:ascii="Times New Roman" w:hAnsi="Times New Roman"/>
                <w:b/>
                <w:color w:val="000000"/>
              </w:rPr>
            </w:pPr>
            <w:r w:rsidRPr="001F7C05">
              <w:rPr>
                <w:rFonts w:ascii="Times New Roman" w:hAnsi="Times New Roman"/>
                <w:b/>
                <w:color w:val="000000"/>
                <w:sz w:val="22"/>
                <w:szCs w:val="22"/>
              </w:rPr>
              <w:t>Естественный прирост (убыль)</w:t>
            </w:r>
          </w:p>
        </w:tc>
        <w:tc>
          <w:tcPr>
            <w:tcW w:w="1701" w:type="dxa"/>
            <w:shd w:val="clear" w:color="auto" w:fill="auto"/>
            <w:vAlign w:val="center"/>
          </w:tcPr>
          <w:p w14:paraId="047D1C91" w14:textId="77777777" w:rsidR="00B01B53" w:rsidRPr="001F7C05" w:rsidRDefault="00B01B53" w:rsidP="001F7C05">
            <w:pPr>
              <w:spacing w:line="276" w:lineRule="auto"/>
              <w:ind w:firstLine="0"/>
              <w:jc w:val="center"/>
              <w:rPr>
                <w:rFonts w:ascii="Times New Roman" w:hAnsi="Times New Roman"/>
                <w:b/>
                <w:color w:val="000000"/>
              </w:rPr>
            </w:pPr>
            <w:r w:rsidRPr="001F7C05">
              <w:rPr>
                <w:rFonts w:ascii="Times New Roman" w:hAnsi="Times New Roman"/>
                <w:b/>
                <w:color w:val="000000"/>
                <w:sz w:val="22"/>
                <w:szCs w:val="22"/>
              </w:rPr>
              <w:t>человек</w:t>
            </w:r>
          </w:p>
        </w:tc>
        <w:tc>
          <w:tcPr>
            <w:tcW w:w="993" w:type="dxa"/>
            <w:shd w:val="clear" w:color="auto" w:fill="auto"/>
            <w:vAlign w:val="center"/>
          </w:tcPr>
          <w:p w14:paraId="4EBDAB76" w14:textId="77777777" w:rsidR="00B01B53" w:rsidRPr="00B01B53" w:rsidRDefault="00B01B53" w:rsidP="00B01B53">
            <w:pPr>
              <w:ind w:firstLine="0"/>
              <w:jc w:val="center"/>
              <w:rPr>
                <w:rFonts w:ascii="Times New Roman" w:hAnsi="Times New Roman"/>
                <w:b/>
              </w:rPr>
            </w:pPr>
            <w:r w:rsidRPr="00B01B53">
              <w:rPr>
                <w:rFonts w:ascii="Times New Roman" w:hAnsi="Times New Roman"/>
                <w:b/>
              </w:rPr>
              <w:t>2</w:t>
            </w:r>
          </w:p>
        </w:tc>
        <w:tc>
          <w:tcPr>
            <w:tcW w:w="992" w:type="dxa"/>
            <w:shd w:val="clear" w:color="auto" w:fill="auto"/>
            <w:vAlign w:val="center"/>
          </w:tcPr>
          <w:p w14:paraId="5D679DF7" w14:textId="77777777" w:rsidR="00B01B53" w:rsidRPr="00B01B53" w:rsidRDefault="00B01B53" w:rsidP="00B01B53">
            <w:pPr>
              <w:ind w:firstLine="0"/>
              <w:jc w:val="center"/>
              <w:rPr>
                <w:rFonts w:ascii="Times New Roman" w:hAnsi="Times New Roman"/>
                <w:b/>
              </w:rPr>
            </w:pPr>
            <w:r w:rsidRPr="00B01B53">
              <w:rPr>
                <w:rFonts w:ascii="Times New Roman" w:hAnsi="Times New Roman"/>
                <w:b/>
              </w:rPr>
              <w:t>-</w:t>
            </w:r>
            <w:r w:rsidR="00000102">
              <w:rPr>
                <w:rFonts w:ascii="Times New Roman" w:hAnsi="Times New Roman"/>
                <w:b/>
              </w:rPr>
              <w:t xml:space="preserve"> </w:t>
            </w:r>
            <w:r w:rsidRPr="00B01B53">
              <w:rPr>
                <w:rFonts w:ascii="Times New Roman" w:hAnsi="Times New Roman"/>
                <w:b/>
              </w:rPr>
              <w:t>3</w:t>
            </w:r>
          </w:p>
        </w:tc>
        <w:tc>
          <w:tcPr>
            <w:tcW w:w="992" w:type="dxa"/>
            <w:shd w:val="clear" w:color="auto" w:fill="auto"/>
            <w:vAlign w:val="center"/>
          </w:tcPr>
          <w:p w14:paraId="6B23ED3C" w14:textId="77777777" w:rsidR="00B01B53" w:rsidRPr="00B01B53" w:rsidRDefault="00B01B53" w:rsidP="00B01B53">
            <w:pPr>
              <w:ind w:firstLine="0"/>
              <w:jc w:val="center"/>
              <w:rPr>
                <w:rFonts w:ascii="Times New Roman" w:hAnsi="Times New Roman"/>
                <w:b/>
              </w:rPr>
            </w:pPr>
            <w:r w:rsidRPr="00B01B53">
              <w:rPr>
                <w:rFonts w:ascii="Times New Roman" w:hAnsi="Times New Roman"/>
                <w:b/>
              </w:rPr>
              <w:t>2</w:t>
            </w:r>
          </w:p>
        </w:tc>
        <w:tc>
          <w:tcPr>
            <w:tcW w:w="992" w:type="dxa"/>
            <w:shd w:val="clear" w:color="auto" w:fill="auto"/>
            <w:vAlign w:val="center"/>
          </w:tcPr>
          <w:p w14:paraId="5C511533" w14:textId="77777777" w:rsidR="00B01B53" w:rsidRPr="00B01B53" w:rsidRDefault="00B01B53" w:rsidP="00B01B53">
            <w:pPr>
              <w:ind w:firstLine="0"/>
              <w:jc w:val="center"/>
              <w:rPr>
                <w:rFonts w:ascii="Times New Roman" w:hAnsi="Times New Roman"/>
                <w:b/>
              </w:rPr>
            </w:pPr>
            <w:r w:rsidRPr="00B01B53">
              <w:rPr>
                <w:rFonts w:ascii="Times New Roman" w:hAnsi="Times New Roman"/>
                <w:b/>
              </w:rPr>
              <w:t>1</w:t>
            </w:r>
          </w:p>
        </w:tc>
        <w:tc>
          <w:tcPr>
            <w:tcW w:w="993" w:type="dxa"/>
            <w:shd w:val="clear" w:color="auto" w:fill="auto"/>
            <w:vAlign w:val="center"/>
          </w:tcPr>
          <w:p w14:paraId="2DA72FDA" w14:textId="77777777" w:rsidR="00B01B53" w:rsidRPr="00B01B53" w:rsidRDefault="00B01B53" w:rsidP="00B01B53">
            <w:pPr>
              <w:ind w:firstLine="0"/>
              <w:jc w:val="center"/>
              <w:rPr>
                <w:rFonts w:ascii="Times New Roman" w:hAnsi="Times New Roman"/>
                <w:b/>
              </w:rPr>
            </w:pPr>
            <w:r w:rsidRPr="00B01B53">
              <w:rPr>
                <w:rFonts w:ascii="Times New Roman" w:hAnsi="Times New Roman"/>
                <w:b/>
              </w:rPr>
              <w:t>2</w:t>
            </w:r>
          </w:p>
        </w:tc>
        <w:tc>
          <w:tcPr>
            <w:tcW w:w="992" w:type="dxa"/>
            <w:shd w:val="clear" w:color="auto" w:fill="auto"/>
            <w:vAlign w:val="center"/>
          </w:tcPr>
          <w:p w14:paraId="01E38E5F" w14:textId="77777777" w:rsidR="00B01B53" w:rsidRPr="00B01B53" w:rsidRDefault="00B01B53" w:rsidP="00B01B53">
            <w:pPr>
              <w:ind w:firstLine="0"/>
              <w:jc w:val="center"/>
              <w:rPr>
                <w:rFonts w:ascii="Times New Roman" w:hAnsi="Times New Roman"/>
                <w:b/>
              </w:rPr>
            </w:pPr>
            <w:r w:rsidRPr="00B01B53">
              <w:rPr>
                <w:rFonts w:ascii="Times New Roman" w:hAnsi="Times New Roman"/>
                <w:b/>
              </w:rPr>
              <w:t>-</w:t>
            </w:r>
            <w:r w:rsidR="00000102">
              <w:rPr>
                <w:rFonts w:ascii="Times New Roman" w:hAnsi="Times New Roman"/>
                <w:b/>
              </w:rPr>
              <w:t xml:space="preserve"> </w:t>
            </w:r>
            <w:r w:rsidRPr="00B01B53">
              <w:rPr>
                <w:rFonts w:ascii="Times New Roman" w:hAnsi="Times New Roman"/>
                <w:b/>
              </w:rPr>
              <w:t>8</w:t>
            </w:r>
          </w:p>
        </w:tc>
      </w:tr>
      <w:tr w:rsidR="00B01B53" w:rsidRPr="001F7C05" w14:paraId="2391B721" w14:textId="77777777" w:rsidTr="001F7C05">
        <w:trPr>
          <w:trHeight w:val="288"/>
        </w:trPr>
        <w:tc>
          <w:tcPr>
            <w:tcW w:w="1701" w:type="dxa"/>
            <w:shd w:val="clear" w:color="auto" w:fill="auto"/>
            <w:vAlign w:val="center"/>
            <w:hideMark/>
          </w:tcPr>
          <w:p w14:paraId="6301350C" w14:textId="77777777" w:rsidR="00B01B53" w:rsidRPr="001F7C05" w:rsidRDefault="00B01B53" w:rsidP="00CC1BC8">
            <w:pPr>
              <w:spacing w:line="240" w:lineRule="auto"/>
              <w:ind w:firstLine="0"/>
              <w:jc w:val="left"/>
              <w:rPr>
                <w:rFonts w:ascii="Times New Roman" w:hAnsi="Times New Roman"/>
                <w:color w:val="000000"/>
              </w:rPr>
            </w:pPr>
            <w:r>
              <w:rPr>
                <w:rFonts w:ascii="Times New Roman" w:hAnsi="Times New Roman"/>
                <w:color w:val="000000"/>
                <w:sz w:val="22"/>
                <w:szCs w:val="22"/>
              </w:rPr>
              <w:t>Число прибывших</w:t>
            </w:r>
          </w:p>
        </w:tc>
        <w:tc>
          <w:tcPr>
            <w:tcW w:w="1701" w:type="dxa"/>
            <w:shd w:val="clear" w:color="auto" w:fill="auto"/>
            <w:vAlign w:val="center"/>
          </w:tcPr>
          <w:p w14:paraId="405CE89F" w14:textId="77777777" w:rsidR="00B01B53" w:rsidRPr="001F7C05" w:rsidRDefault="00B01B53" w:rsidP="001F7C05">
            <w:pPr>
              <w:spacing w:line="276" w:lineRule="auto"/>
              <w:ind w:firstLine="0"/>
              <w:jc w:val="center"/>
              <w:rPr>
                <w:rFonts w:ascii="Times New Roman" w:hAnsi="Times New Roman"/>
                <w:color w:val="000000"/>
              </w:rPr>
            </w:pPr>
            <w:r>
              <w:rPr>
                <w:rFonts w:ascii="Times New Roman" w:hAnsi="Times New Roman"/>
                <w:color w:val="000000"/>
                <w:sz w:val="22"/>
                <w:szCs w:val="22"/>
              </w:rPr>
              <w:t>человек</w:t>
            </w:r>
          </w:p>
        </w:tc>
        <w:tc>
          <w:tcPr>
            <w:tcW w:w="993" w:type="dxa"/>
            <w:shd w:val="clear" w:color="auto" w:fill="auto"/>
            <w:vAlign w:val="center"/>
          </w:tcPr>
          <w:p w14:paraId="4754FEBE"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11</w:t>
            </w:r>
          </w:p>
        </w:tc>
        <w:tc>
          <w:tcPr>
            <w:tcW w:w="992" w:type="dxa"/>
            <w:shd w:val="clear" w:color="auto" w:fill="auto"/>
            <w:vAlign w:val="center"/>
          </w:tcPr>
          <w:p w14:paraId="22BD96D7"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10</w:t>
            </w:r>
          </w:p>
        </w:tc>
        <w:tc>
          <w:tcPr>
            <w:tcW w:w="992" w:type="dxa"/>
            <w:shd w:val="clear" w:color="auto" w:fill="auto"/>
            <w:vAlign w:val="center"/>
          </w:tcPr>
          <w:p w14:paraId="5E508B73"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10</w:t>
            </w:r>
          </w:p>
        </w:tc>
        <w:tc>
          <w:tcPr>
            <w:tcW w:w="992" w:type="dxa"/>
            <w:shd w:val="clear" w:color="auto" w:fill="auto"/>
            <w:vAlign w:val="center"/>
          </w:tcPr>
          <w:p w14:paraId="53029058"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8</w:t>
            </w:r>
          </w:p>
        </w:tc>
        <w:tc>
          <w:tcPr>
            <w:tcW w:w="993" w:type="dxa"/>
            <w:shd w:val="clear" w:color="auto" w:fill="auto"/>
            <w:vAlign w:val="center"/>
          </w:tcPr>
          <w:p w14:paraId="24686A72"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18</w:t>
            </w:r>
          </w:p>
        </w:tc>
        <w:tc>
          <w:tcPr>
            <w:tcW w:w="992" w:type="dxa"/>
            <w:shd w:val="clear" w:color="auto" w:fill="auto"/>
            <w:vAlign w:val="center"/>
          </w:tcPr>
          <w:p w14:paraId="54C84F29"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9</w:t>
            </w:r>
          </w:p>
        </w:tc>
      </w:tr>
      <w:tr w:rsidR="00B01B53" w:rsidRPr="001F7C05" w14:paraId="6FAF3FB3" w14:textId="77777777" w:rsidTr="001F7C05">
        <w:trPr>
          <w:trHeight w:val="288"/>
        </w:trPr>
        <w:tc>
          <w:tcPr>
            <w:tcW w:w="1701" w:type="dxa"/>
            <w:shd w:val="clear" w:color="auto" w:fill="auto"/>
            <w:vAlign w:val="center"/>
            <w:hideMark/>
          </w:tcPr>
          <w:p w14:paraId="282B41A9" w14:textId="77777777" w:rsidR="00B01B53" w:rsidRPr="001F7C05" w:rsidRDefault="00B01B53" w:rsidP="001F7C05">
            <w:pPr>
              <w:spacing w:line="240" w:lineRule="auto"/>
              <w:ind w:firstLine="0"/>
              <w:jc w:val="left"/>
              <w:rPr>
                <w:rFonts w:ascii="Times New Roman" w:hAnsi="Times New Roman"/>
                <w:color w:val="000000"/>
              </w:rPr>
            </w:pPr>
            <w:r>
              <w:rPr>
                <w:rFonts w:ascii="Times New Roman" w:hAnsi="Times New Roman"/>
                <w:color w:val="000000"/>
                <w:sz w:val="22"/>
                <w:szCs w:val="22"/>
              </w:rPr>
              <w:t>Число выбывших</w:t>
            </w:r>
          </w:p>
        </w:tc>
        <w:tc>
          <w:tcPr>
            <w:tcW w:w="1701" w:type="dxa"/>
            <w:shd w:val="clear" w:color="auto" w:fill="auto"/>
            <w:vAlign w:val="center"/>
          </w:tcPr>
          <w:p w14:paraId="1E82AD9D" w14:textId="77777777" w:rsidR="00B01B53" w:rsidRPr="001F7C05" w:rsidRDefault="00B01B53" w:rsidP="001F7C05">
            <w:pPr>
              <w:spacing w:line="276" w:lineRule="auto"/>
              <w:ind w:firstLine="0"/>
              <w:jc w:val="center"/>
              <w:rPr>
                <w:rFonts w:ascii="Times New Roman" w:hAnsi="Times New Roman"/>
                <w:color w:val="000000"/>
              </w:rPr>
            </w:pPr>
            <w:r>
              <w:rPr>
                <w:rFonts w:ascii="Times New Roman" w:hAnsi="Times New Roman"/>
                <w:color w:val="000000"/>
                <w:sz w:val="22"/>
                <w:szCs w:val="22"/>
              </w:rPr>
              <w:t>человек</w:t>
            </w:r>
          </w:p>
        </w:tc>
        <w:tc>
          <w:tcPr>
            <w:tcW w:w="993" w:type="dxa"/>
            <w:shd w:val="clear" w:color="auto" w:fill="auto"/>
            <w:vAlign w:val="center"/>
          </w:tcPr>
          <w:p w14:paraId="164B22E0"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15</w:t>
            </w:r>
          </w:p>
        </w:tc>
        <w:tc>
          <w:tcPr>
            <w:tcW w:w="992" w:type="dxa"/>
            <w:shd w:val="clear" w:color="auto" w:fill="auto"/>
            <w:vAlign w:val="center"/>
          </w:tcPr>
          <w:p w14:paraId="5B859FC0"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18</w:t>
            </w:r>
          </w:p>
        </w:tc>
        <w:tc>
          <w:tcPr>
            <w:tcW w:w="992" w:type="dxa"/>
            <w:shd w:val="clear" w:color="auto" w:fill="auto"/>
            <w:vAlign w:val="center"/>
          </w:tcPr>
          <w:p w14:paraId="304E6151"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15</w:t>
            </w:r>
          </w:p>
        </w:tc>
        <w:tc>
          <w:tcPr>
            <w:tcW w:w="992" w:type="dxa"/>
            <w:shd w:val="clear" w:color="auto" w:fill="auto"/>
            <w:vAlign w:val="center"/>
          </w:tcPr>
          <w:p w14:paraId="49F82EBA"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18</w:t>
            </w:r>
          </w:p>
        </w:tc>
        <w:tc>
          <w:tcPr>
            <w:tcW w:w="993" w:type="dxa"/>
            <w:shd w:val="clear" w:color="auto" w:fill="auto"/>
            <w:vAlign w:val="center"/>
          </w:tcPr>
          <w:p w14:paraId="5125684A"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14</w:t>
            </w:r>
          </w:p>
        </w:tc>
        <w:tc>
          <w:tcPr>
            <w:tcW w:w="992" w:type="dxa"/>
            <w:shd w:val="clear" w:color="auto" w:fill="auto"/>
            <w:vAlign w:val="center"/>
          </w:tcPr>
          <w:p w14:paraId="231ECD1B" w14:textId="77777777" w:rsidR="00B01B53" w:rsidRPr="00B01B53" w:rsidRDefault="00B01B53" w:rsidP="00B01B53">
            <w:pPr>
              <w:ind w:firstLine="0"/>
              <w:jc w:val="center"/>
              <w:rPr>
                <w:rFonts w:ascii="Times New Roman" w:hAnsi="Times New Roman"/>
              </w:rPr>
            </w:pPr>
            <w:r w:rsidRPr="00B01B53">
              <w:rPr>
                <w:rFonts w:ascii="Times New Roman" w:hAnsi="Times New Roman"/>
                <w:sz w:val="22"/>
                <w:szCs w:val="22"/>
              </w:rPr>
              <w:t>17</w:t>
            </w:r>
          </w:p>
        </w:tc>
      </w:tr>
      <w:tr w:rsidR="00000102" w:rsidRPr="001F7C05" w14:paraId="52AE9F8C" w14:textId="77777777" w:rsidTr="001F7C05">
        <w:trPr>
          <w:trHeight w:val="300"/>
        </w:trPr>
        <w:tc>
          <w:tcPr>
            <w:tcW w:w="1701" w:type="dxa"/>
            <w:shd w:val="clear" w:color="auto" w:fill="auto"/>
            <w:vAlign w:val="center"/>
            <w:hideMark/>
          </w:tcPr>
          <w:p w14:paraId="312BAD64" w14:textId="77777777" w:rsidR="00000102" w:rsidRPr="001F7C05" w:rsidRDefault="00000102" w:rsidP="001F7C05">
            <w:pPr>
              <w:spacing w:line="240" w:lineRule="auto"/>
              <w:ind w:firstLine="0"/>
              <w:jc w:val="left"/>
              <w:rPr>
                <w:rFonts w:ascii="Times New Roman" w:hAnsi="Times New Roman"/>
                <w:b/>
                <w:color w:val="000000"/>
              </w:rPr>
            </w:pPr>
            <w:r w:rsidRPr="001F7C05">
              <w:rPr>
                <w:rFonts w:ascii="Times New Roman" w:hAnsi="Times New Roman"/>
                <w:b/>
                <w:color w:val="000000"/>
                <w:sz w:val="22"/>
                <w:szCs w:val="22"/>
              </w:rPr>
              <w:t>Миграционны</w:t>
            </w:r>
            <w:r w:rsidRPr="001F7C05">
              <w:rPr>
                <w:rFonts w:ascii="Times New Roman" w:hAnsi="Times New Roman"/>
                <w:b/>
                <w:color w:val="000000"/>
                <w:sz w:val="22"/>
                <w:szCs w:val="22"/>
              </w:rPr>
              <w:lastRenderedPageBreak/>
              <w:t>й</w:t>
            </w:r>
            <w:r>
              <w:rPr>
                <w:rFonts w:ascii="Times New Roman" w:hAnsi="Times New Roman"/>
                <w:b/>
                <w:color w:val="000000"/>
                <w:sz w:val="22"/>
                <w:szCs w:val="22"/>
              </w:rPr>
              <w:t xml:space="preserve"> </w:t>
            </w:r>
            <w:r w:rsidRPr="001F7C05">
              <w:rPr>
                <w:rFonts w:ascii="Times New Roman" w:hAnsi="Times New Roman"/>
                <w:b/>
                <w:color w:val="000000"/>
                <w:sz w:val="22"/>
                <w:szCs w:val="22"/>
              </w:rPr>
              <w:t xml:space="preserve">прирост (убыль) </w:t>
            </w:r>
          </w:p>
        </w:tc>
        <w:tc>
          <w:tcPr>
            <w:tcW w:w="1701" w:type="dxa"/>
            <w:shd w:val="clear" w:color="auto" w:fill="auto"/>
            <w:vAlign w:val="center"/>
          </w:tcPr>
          <w:p w14:paraId="73A79670" w14:textId="77777777" w:rsidR="00000102" w:rsidRPr="001F7C05" w:rsidRDefault="00000102" w:rsidP="001F7C05">
            <w:pPr>
              <w:spacing w:line="276" w:lineRule="auto"/>
              <w:ind w:firstLine="0"/>
              <w:jc w:val="center"/>
              <w:rPr>
                <w:rFonts w:ascii="Times New Roman" w:hAnsi="Times New Roman"/>
                <w:b/>
                <w:color w:val="000000"/>
              </w:rPr>
            </w:pPr>
            <w:r w:rsidRPr="001F7C05">
              <w:rPr>
                <w:rFonts w:ascii="Times New Roman" w:hAnsi="Times New Roman"/>
                <w:b/>
                <w:color w:val="000000"/>
                <w:sz w:val="22"/>
                <w:szCs w:val="22"/>
              </w:rPr>
              <w:lastRenderedPageBreak/>
              <w:t>человек</w:t>
            </w:r>
          </w:p>
        </w:tc>
        <w:tc>
          <w:tcPr>
            <w:tcW w:w="993" w:type="dxa"/>
            <w:shd w:val="clear" w:color="auto" w:fill="auto"/>
            <w:vAlign w:val="center"/>
          </w:tcPr>
          <w:p w14:paraId="7F4340F8" w14:textId="77777777" w:rsidR="00000102" w:rsidRPr="00000102" w:rsidRDefault="00000102" w:rsidP="00000102">
            <w:pPr>
              <w:ind w:firstLine="0"/>
              <w:jc w:val="center"/>
              <w:rPr>
                <w:rFonts w:ascii="Times New Roman" w:hAnsi="Times New Roman"/>
                <w:b/>
              </w:rPr>
            </w:pPr>
            <w:r w:rsidRPr="00000102">
              <w:rPr>
                <w:rFonts w:ascii="Times New Roman" w:hAnsi="Times New Roman"/>
                <w:b/>
              </w:rPr>
              <w:t>-</w:t>
            </w:r>
            <w:r>
              <w:rPr>
                <w:rFonts w:ascii="Times New Roman" w:hAnsi="Times New Roman"/>
                <w:b/>
              </w:rPr>
              <w:t xml:space="preserve"> </w:t>
            </w:r>
            <w:r w:rsidRPr="00000102">
              <w:rPr>
                <w:rFonts w:ascii="Times New Roman" w:hAnsi="Times New Roman"/>
                <w:b/>
              </w:rPr>
              <w:t>4</w:t>
            </w:r>
          </w:p>
        </w:tc>
        <w:tc>
          <w:tcPr>
            <w:tcW w:w="992" w:type="dxa"/>
            <w:shd w:val="clear" w:color="auto" w:fill="auto"/>
            <w:vAlign w:val="center"/>
          </w:tcPr>
          <w:p w14:paraId="522054B7" w14:textId="77777777" w:rsidR="00000102" w:rsidRPr="00000102" w:rsidRDefault="00000102" w:rsidP="00000102">
            <w:pPr>
              <w:ind w:firstLine="0"/>
              <w:jc w:val="center"/>
              <w:rPr>
                <w:rFonts w:ascii="Times New Roman" w:hAnsi="Times New Roman"/>
                <w:b/>
              </w:rPr>
            </w:pPr>
            <w:r w:rsidRPr="00000102">
              <w:rPr>
                <w:rFonts w:ascii="Times New Roman" w:hAnsi="Times New Roman"/>
                <w:b/>
              </w:rPr>
              <w:t>-</w:t>
            </w:r>
            <w:r>
              <w:rPr>
                <w:rFonts w:ascii="Times New Roman" w:hAnsi="Times New Roman"/>
                <w:b/>
              </w:rPr>
              <w:t xml:space="preserve"> </w:t>
            </w:r>
            <w:r w:rsidRPr="00000102">
              <w:rPr>
                <w:rFonts w:ascii="Times New Roman" w:hAnsi="Times New Roman"/>
                <w:b/>
              </w:rPr>
              <w:t>8</w:t>
            </w:r>
          </w:p>
        </w:tc>
        <w:tc>
          <w:tcPr>
            <w:tcW w:w="992" w:type="dxa"/>
            <w:shd w:val="clear" w:color="auto" w:fill="auto"/>
            <w:vAlign w:val="center"/>
          </w:tcPr>
          <w:p w14:paraId="3D5EDC9A" w14:textId="77777777" w:rsidR="00000102" w:rsidRPr="00000102" w:rsidRDefault="00000102" w:rsidP="00000102">
            <w:pPr>
              <w:ind w:firstLine="0"/>
              <w:jc w:val="center"/>
              <w:rPr>
                <w:rFonts w:ascii="Times New Roman" w:hAnsi="Times New Roman"/>
                <w:b/>
              </w:rPr>
            </w:pPr>
            <w:r w:rsidRPr="00000102">
              <w:rPr>
                <w:rFonts w:ascii="Times New Roman" w:hAnsi="Times New Roman"/>
                <w:b/>
              </w:rPr>
              <w:t>-</w:t>
            </w:r>
            <w:r>
              <w:rPr>
                <w:rFonts w:ascii="Times New Roman" w:hAnsi="Times New Roman"/>
                <w:b/>
              </w:rPr>
              <w:t xml:space="preserve"> </w:t>
            </w:r>
            <w:r w:rsidRPr="00000102">
              <w:rPr>
                <w:rFonts w:ascii="Times New Roman" w:hAnsi="Times New Roman"/>
                <w:b/>
              </w:rPr>
              <w:t>5</w:t>
            </w:r>
          </w:p>
        </w:tc>
        <w:tc>
          <w:tcPr>
            <w:tcW w:w="992" w:type="dxa"/>
            <w:shd w:val="clear" w:color="auto" w:fill="auto"/>
            <w:vAlign w:val="center"/>
          </w:tcPr>
          <w:p w14:paraId="7B41DDE7" w14:textId="77777777" w:rsidR="00000102" w:rsidRPr="00000102" w:rsidRDefault="00000102" w:rsidP="00000102">
            <w:pPr>
              <w:ind w:firstLine="0"/>
              <w:jc w:val="center"/>
              <w:rPr>
                <w:rFonts w:ascii="Times New Roman" w:hAnsi="Times New Roman"/>
                <w:b/>
              </w:rPr>
            </w:pPr>
            <w:r w:rsidRPr="00000102">
              <w:rPr>
                <w:rFonts w:ascii="Times New Roman" w:hAnsi="Times New Roman"/>
                <w:b/>
              </w:rPr>
              <w:t>-</w:t>
            </w:r>
            <w:r>
              <w:rPr>
                <w:rFonts w:ascii="Times New Roman" w:hAnsi="Times New Roman"/>
                <w:b/>
              </w:rPr>
              <w:t xml:space="preserve"> </w:t>
            </w:r>
            <w:r w:rsidRPr="00000102">
              <w:rPr>
                <w:rFonts w:ascii="Times New Roman" w:hAnsi="Times New Roman"/>
                <w:b/>
              </w:rPr>
              <w:t>10</w:t>
            </w:r>
          </w:p>
        </w:tc>
        <w:tc>
          <w:tcPr>
            <w:tcW w:w="993" w:type="dxa"/>
            <w:shd w:val="clear" w:color="auto" w:fill="auto"/>
            <w:vAlign w:val="center"/>
          </w:tcPr>
          <w:p w14:paraId="28EADE95" w14:textId="77777777" w:rsidR="00000102" w:rsidRPr="00000102" w:rsidRDefault="00000102" w:rsidP="00000102">
            <w:pPr>
              <w:ind w:firstLine="0"/>
              <w:jc w:val="center"/>
              <w:rPr>
                <w:rFonts w:ascii="Times New Roman" w:hAnsi="Times New Roman"/>
                <w:b/>
              </w:rPr>
            </w:pPr>
            <w:r w:rsidRPr="00000102">
              <w:rPr>
                <w:rFonts w:ascii="Times New Roman" w:hAnsi="Times New Roman"/>
                <w:b/>
              </w:rPr>
              <w:t>4</w:t>
            </w:r>
          </w:p>
        </w:tc>
        <w:tc>
          <w:tcPr>
            <w:tcW w:w="992" w:type="dxa"/>
            <w:shd w:val="clear" w:color="auto" w:fill="auto"/>
            <w:vAlign w:val="center"/>
          </w:tcPr>
          <w:p w14:paraId="5569B0C0" w14:textId="77777777" w:rsidR="00000102" w:rsidRPr="00000102" w:rsidRDefault="00000102" w:rsidP="00000102">
            <w:pPr>
              <w:ind w:firstLine="0"/>
              <w:jc w:val="center"/>
              <w:rPr>
                <w:rFonts w:ascii="Times New Roman" w:hAnsi="Times New Roman"/>
                <w:b/>
              </w:rPr>
            </w:pPr>
            <w:r w:rsidRPr="00000102">
              <w:rPr>
                <w:rFonts w:ascii="Times New Roman" w:hAnsi="Times New Roman"/>
                <w:b/>
              </w:rPr>
              <w:t>-</w:t>
            </w:r>
            <w:r>
              <w:rPr>
                <w:rFonts w:ascii="Times New Roman" w:hAnsi="Times New Roman"/>
                <w:b/>
              </w:rPr>
              <w:t xml:space="preserve"> </w:t>
            </w:r>
            <w:r w:rsidRPr="00000102">
              <w:rPr>
                <w:rFonts w:ascii="Times New Roman" w:hAnsi="Times New Roman"/>
                <w:b/>
              </w:rPr>
              <w:t>8</w:t>
            </w:r>
          </w:p>
        </w:tc>
      </w:tr>
    </w:tbl>
    <w:p w14:paraId="102BA9FC" w14:textId="77777777" w:rsidR="00EE47D8" w:rsidRPr="001F7C05" w:rsidRDefault="00EE47D8" w:rsidP="00397467">
      <w:pPr>
        <w:pStyle w:val="a8"/>
        <w:spacing w:line="240" w:lineRule="auto"/>
        <w:ind w:left="0"/>
        <w:rPr>
          <w:rFonts w:ascii="Times New Roman" w:hAnsi="Times New Roman"/>
        </w:rPr>
      </w:pPr>
    </w:p>
    <w:p w14:paraId="7624E024" w14:textId="77777777" w:rsidR="000843CB" w:rsidRPr="001F7C05" w:rsidRDefault="001F7C05" w:rsidP="000843CB">
      <w:pPr>
        <w:pStyle w:val="a8"/>
        <w:spacing w:line="240" w:lineRule="auto"/>
        <w:ind w:left="0"/>
        <w:rPr>
          <w:rFonts w:ascii="Times New Roman" w:hAnsi="Times New Roman"/>
        </w:rPr>
      </w:pPr>
      <w:r>
        <w:rPr>
          <w:rFonts w:ascii="Times New Roman" w:hAnsi="Times New Roman"/>
        </w:rPr>
        <w:t>За период 2013-2022</w:t>
      </w:r>
      <w:r w:rsidR="00351632" w:rsidRPr="001F7C05">
        <w:rPr>
          <w:rFonts w:ascii="Times New Roman" w:hAnsi="Times New Roman"/>
        </w:rPr>
        <w:t xml:space="preserve"> гг. численность населения </w:t>
      </w:r>
      <w:r w:rsidR="00C95EFB">
        <w:rPr>
          <w:rFonts w:ascii="Times New Roman" w:hAnsi="Times New Roman"/>
        </w:rPr>
        <w:t>Урупского</w:t>
      </w:r>
      <w:r>
        <w:rPr>
          <w:rFonts w:ascii="Times New Roman" w:hAnsi="Times New Roman"/>
        </w:rPr>
        <w:t xml:space="preserve"> сельского поселения</w:t>
      </w:r>
      <w:r w:rsidR="00351632" w:rsidRPr="001F7C05">
        <w:rPr>
          <w:rFonts w:ascii="Times New Roman" w:hAnsi="Times New Roman"/>
        </w:rPr>
        <w:t xml:space="preserve"> сократилась. </w:t>
      </w:r>
      <w:r>
        <w:rPr>
          <w:rFonts w:ascii="Times New Roman" w:hAnsi="Times New Roman"/>
        </w:rPr>
        <w:t>В 2013</w:t>
      </w:r>
      <w:r w:rsidR="000843CB" w:rsidRPr="001F7C05">
        <w:rPr>
          <w:rFonts w:ascii="Times New Roman" w:hAnsi="Times New Roman"/>
        </w:rPr>
        <w:t xml:space="preserve"> году численность населения </w:t>
      </w:r>
      <w:r w:rsidR="00351632" w:rsidRPr="001F7C05">
        <w:rPr>
          <w:rFonts w:ascii="Times New Roman" w:hAnsi="Times New Roman"/>
        </w:rPr>
        <w:t>сельского поселения</w:t>
      </w:r>
      <w:r>
        <w:rPr>
          <w:rFonts w:ascii="Times New Roman" w:hAnsi="Times New Roman"/>
        </w:rPr>
        <w:t xml:space="preserve"> составляла </w:t>
      </w:r>
      <w:r w:rsidR="00000102">
        <w:rPr>
          <w:rFonts w:ascii="Times New Roman" w:hAnsi="Times New Roman"/>
        </w:rPr>
        <w:t>810</w:t>
      </w:r>
      <w:r>
        <w:rPr>
          <w:rFonts w:ascii="Times New Roman" w:hAnsi="Times New Roman"/>
        </w:rPr>
        <w:t xml:space="preserve"> человек, на начало 2022</w:t>
      </w:r>
      <w:r w:rsidR="000843CB" w:rsidRPr="001F7C05">
        <w:rPr>
          <w:rFonts w:ascii="Times New Roman" w:hAnsi="Times New Roman"/>
        </w:rPr>
        <w:t xml:space="preserve"> года численность населения сократилась до </w:t>
      </w:r>
      <w:r w:rsidR="00000102">
        <w:rPr>
          <w:rFonts w:ascii="Times New Roman" w:hAnsi="Times New Roman"/>
        </w:rPr>
        <w:t>779</w:t>
      </w:r>
      <w:r w:rsidR="000843CB" w:rsidRPr="001F7C05">
        <w:rPr>
          <w:rFonts w:ascii="Times New Roman" w:hAnsi="Times New Roman"/>
        </w:rPr>
        <w:t xml:space="preserve"> человек</w:t>
      </w:r>
      <w:r w:rsidR="00000102">
        <w:rPr>
          <w:rFonts w:ascii="Times New Roman" w:hAnsi="Times New Roman"/>
        </w:rPr>
        <w:t>, общий прирост составил -31 человек (3,8</w:t>
      </w:r>
      <w:r>
        <w:rPr>
          <w:rFonts w:ascii="Times New Roman" w:hAnsi="Times New Roman"/>
        </w:rPr>
        <w:t xml:space="preserve"> % к уровню 2013</w:t>
      </w:r>
      <w:r w:rsidR="000843CB" w:rsidRPr="001F7C05">
        <w:rPr>
          <w:rFonts w:ascii="Times New Roman" w:hAnsi="Times New Roman"/>
        </w:rPr>
        <w:t xml:space="preserve"> года). </w:t>
      </w:r>
    </w:p>
    <w:p w14:paraId="7FB7BCBC" w14:textId="77777777" w:rsidR="00325036" w:rsidRPr="001F7C05" w:rsidRDefault="00DC1D79" w:rsidP="00325036">
      <w:pPr>
        <w:spacing w:line="240" w:lineRule="auto"/>
        <w:rPr>
          <w:rFonts w:ascii="Times New Roman" w:hAnsi="Times New Roman"/>
        </w:rPr>
      </w:pPr>
      <w:r w:rsidRPr="001F7C05">
        <w:rPr>
          <w:rFonts w:ascii="Times New Roman" w:hAnsi="Times New Roman"/>
        </w:rPr>
        <w:t xml:space="preserve">Несмотря на принятые меры поддержки демографии </w:t>
      </w:r>
      <w:r w:rsidR="00325036" w:rsidRPr="001F7C05">
        <w:rPr>
          <w:rFonts w:ascii="Times New Roman" w:hAnsi="Times New Roman"/>
        </w:rPr>
        <w:t xml:space="preserve">в сельских поселениях </w:t>
      </w:r>
      <w:r w:rsidR="001F7C05">
        <w:rPr>
          <w:rFonts w:ascii="Times New Roman" w:hAnsi="Times New Roman"/>
        </w:rPr>
        <w:t>Урупского района (</w:t>
      </w:r>
      <w:r w:rsidR="001F7C05" w:rsidRPr="001F7C05">
        <w:rPr>
          <w:rFonts w:ascii="Times New Roman" w:hAnsi="Times New Roman"/>
        </w:rPr>
        <w:t>реализацией мер, принимаемых по стимулированию рождаемости, осуществлением приоритетного национального проекта в здравоохранении, изменениями в структуре репродуктивного возраста населения, изменением репродуктивных установок населения или их более полной реализации (в частности, реализация отложенных рождений)</w:t>
      </w:r>
      <w:r w:rsidR="001F7C05">
        <w:rPr>
          <w:rFonts w:ascii="Times New Roman" w:hAnsi="Times New Roman"/>
        </w:rPr>
        <w:t>)</w:t>
      </w:r>
      <w:r w:rsidRPr="001F7C05">
        <w:rPr>
          <w:rFonts w:ascii="Times New Roman" w:hAnsi="Times New Roman"/>
        </w:rPr>
        <w:t xml:space="preserve"> отмечается </w:t>
      </w:r>
      <w:r w:rsidR="001F7C05">
        <w:rPr>
          <w:rFonts w:ascii="Times New Roman" w:hAnsi="Times New Roman"/>
        </w:rPr>
        <w:t>очень</w:t>
      </w:r>
      <w:r w:rsidR="00325036" w:rsidRPr="001F7C05">
        <w:rPr>
          <w:rFonts w:ascii="Times New Roman" w:hAnsi="Times New Roman"/>
        </w:rPr>
        <w:t xml:space="preserve"> </w:t>
      </w:r>
      <w:r w:rsidRPr="001F7C05">
        <w:rPr>
          <w:rFonts w:ascii="Times New Roman" w:hAnsi="Times New Roman"/>
        </w:rPr>
        <w:t>низкая рождаемость</w:t>
      </w:r>
      <w:r w:rsidR="00000102">
        <w:rPr>
          <w:rFonts w:ascii="Times New Roman" w:hAnsi="Times New Roman"/>
        </w:rPr>
        <w:t xml:space="preserve"> – 5,1</w:t>
      </w:r>
      <w:r w:rsidR="00325036" w:rsidRPr="001F7C05">
        <w:rPr>
          <w:rFonts w:ascii="Times New Roman" w:hAnsi="Times New Roman"/>
        </w:rPr>
        <w:t xml:space="preserve"> ‰ (</w:t>
      </w:r>
      <w:r w:rsidR="00C95EFB">
        <w:rPr>
          <w:rFonts w:ascii="Times New Roman" w:hAnsi="Times New Roman"/>
        </w:rPr>
        <w:t xml:space="preserve">очень </w:t>
      </w:r>
      <w:r w:rsidR="001F7C05">
        <w:rPr>
          <w:rFonts w:ascii="Times New Roman" w:hAnsi="Times New Roman"/>
        </w:rPr>
        <w:t>низкий</w:t>
      </w:r>
      <w:r w:rsidR="00325036" w:rsidRPr="001F7C05">
        <w:rPr>
          <w:rFonts w:ascii="Times New Roman" w:hAnsi="Times New Roman"/>
        </w:rPr>
        <w:t xml:space="preserve"> показатель по </w:t>
      </w:r>
      <w:r w:rsidR="00351632" w:rsidRPr="001F7C05">
        <w:rPr>
          <w:rFonts w:ascii="Times New Roman" w:hAnsi="Times New Roman"/>
        </w:rPr>
        <w:t>округу</w:t>
      </w:r>
      <w:r w:rsidR="00325036" w:rsidRPr="001F7C05">
        <w:rPr>
          <w:rFonts w:ascii="Times New Roman" w:hAnsi="Times New Roman"/>
        </w:rPr>
        <w:t>). Уровень смертности в последние годы стабилизируется и даже наблюдается незначительное снижение относительных значени</w:t>
      </w:r>
      <w:r w:rsidR="001F7C05">
        <w:rPr>
          <w:rFonts w:ascii="Times New Roman" w:hAnsi="Times New Roman"/>
        </w:rPr>
        <w:t>й.</w:t>
      </w:r>
    </w:p>
    <w:p w14:paraId="46D07BA5" w14:textId="77777777" w:rsidR="00DB7FC2" w:rsidRPr="00351632" w:rsidRDefault="00DB7FC2" w:rsidP="00397467">
      <w:pPr>
        <w:spacing w:line="240" w:lineRule="auto"/>
        <w:rPr>
          <w:rFonts w:ascii="Times New Roman" w:hAnsi="Times New Roman"/>
        </w:rPr>
      </w:pPr>
      <w:r w:rsidRPr="001F7C05">
        <w:rPr>
          <w:rFonts w:ascii="Times New Roman" w:hAnsi="Times New Roman"/>
        </w:rPr>
        <w:t xml:space="preserve">В структуре причин смертности населения </w:t>
      </w:r>
      <w:r w:rsidR="001F7C05">
        <w:rPr>
          <w:rFonts w:ascii="Times New Roman" w:hAnsi="Times New Roman"/>
        </w:rPr>
        <w:t>Урупского района</w:t>
      </w:r>
      <w:r w:rsidRPr="001F7C05">
        <w:rPr>
          <w:rFonts w:ascii="Times New Roman" w:hAnsi="Times New Roman"/>
        </w:rPr>
        <w:t xml:space="preserve"> на протяжении длительного времени преобладают бо</w:t>
      </w:r>
      <w:r w:rsidR="00164B95" w:rsidRPr="001F7C05">
        <w:rPr>
          <w:rFonts w:ascii="Times New Roman" w:hAnsi="Times New Roman"/>
        </w:rPr>
        <w:t>лезни системы кровообращения</w:t>
      </w:r>
      <w:r w:rsidRPr="001F7C05">
        <w:rPr>
          <w:rFonts w:ascii="Times New Roman" w:hAnsi="Times New Roman"/>
        </w:rPr>
        <w:t xml:space="preserve">, новообразования и так называемые неестественные (внешние) причины – несчастные случаи, отравления и </w:t>
      </w:r>
      <w:r w:rsidR="00164B95" w:rsidRPr="001F7C05">
        <w:rPr>
          <w:rFonts w:ascii="Times New Roman" w:hAnsi="Times New Roman"/>
        </w:rPr>
        <w:t>травмы.</w:t>
      </w:r>
    </w:p>
    <w:p w14:paraId="472452D1" w14:textId="77777777" w:rsidR="00737BFD" w:rsidRPr="009E2FDB" w:rsidRDefault="00737BFD" w:rsidP="00397467">
      <w:pPr>
        <w:spacing w:line="240" w:lineRule="auto"/>
        <w:rPr>
          <w:rFonts w:ascii="Times New Roman" w:hAnsi="Times New Roman"/>
        </w:rPr>
      </w:pPr>
    </w:p>
    <w:p w14:paraId="5789E8A7" w14:textId="77777777" w:rsidR="00816F43" w:rsidRPr="009E2FDB" w:rsidRDefault="00816F43" w:rsidP="00A465E4">
      <w:pPr>
        <w:pStyle w:val="af5"/>
        <w:numPr>
          <w:ilvl w:val="1"/>
          <w:numId w:val="37"/>
        </w:numPr>
        <w:ind w:left="0" w:firstLine="0"/>
        <w:jc w:val="center"/>
        <w:outlineLvl w:val="1"/>
        <w:rPr>
          <w:bCs/>
          <w:sz w:val="26"/>
          <w:szCs w:val="26"/>
        </w:rPr>
      </w:pPr>
      <w:bookmarkStart w:id="31" w:name="_Toc151229963"/>
      <w:r w:rsidRPr="009E2FDB">
        <w:rPr>
          <w:bCs/>
          <w:sz w:val="26"/>
          <w:szCs w:val="26"/>
        </w:rPr>
        <w:t>Этнический состав населения</w:t>
      </w:r>
      <w:bookmarkEnd w:id="31"/>
    </w:p>
    <w:p w14:paraId="60AF2881" w14:textId="77777777" w:rsidR="00397467" w:rsidRPr="009E2FDB" w:rsidRDefault="00397467" w:rsidP="00397467">
      <w:pPr>
        <w:pStyle w:val="a8"/>
        <w:spacing w:line="240" w:lineRule="auto"/>
        <w:ind w:left="2158" w:firstLine="0"/>
        <w:rPr>
          <w:rFonts w:ascii="Times New Roman" w:hAnsi="Times New Roman"/>
          <w:b/>
        </w:rPr>
      </w:pPr>
    </w:p>
    <w:p w14:paraId="3AB1D4E6" w14:textId="77777777" w:rsidR="000E0B1E" w:rsidRPr="00C95EFB" w:rsidRDefault="00C95EFB" w:rsidP="00C95EFB">
      <w:pPr>
        <w:spacing w:line="240" w:lineRule="auto"/>
        <w:rPr>
          <w:rFonts w:ascii="Times New Roman" w:hAnsi="Times New Roman"/>
        </w:rPr>
      </w:pPr>
      <w:r w:rsidRPr="00C95EFB">
        <w:rPr>
          <w:rFonts w:ascii="Times New Roman" w:hAnsi="Times New Roman"/>
        </w:rPr>
        <w:t xml:space="preserve">В настоящее время в </w:t>
      </w:r>
      <w:proofErr w:type="spellStart"/>
      <w:r w:rsidR="00000102">
        <w:rPr>
          <w:rFonts w:ascii="Times New Roman" w:hAnsi="Times New Roman"/>
        </w:rPr>
        <w:t>Предгорненском</w:t>
      </w:r>
      <w:proofErr w:type="spellEnd"/>
      <w:r w:rsidRPr="00C95EFB">
        <w:rPr>
          <w:rFonts w:ascii="Times New Roman" w:hAnsi="Times New Roman"/>
        </w:rPr>
        <w:t xml:space="preserve"> сельском поселении проживают представители более чем 10 этнических групп. В этническом отношен</w:t>
      </w:r>
      <w:r w:rsidR="008854D7">
        <w:rPr>
          <w:rFonts w:ascii="Times New Roman" w:hAnsi="Times New Roman"/>
        </w:rPr>
        <w:t xml:space="preserve">ии планируемое </w:t>
      </w:r>
      <w:proofErr w:type="spellStart"/>
      <w:r w:rsidR="00A23887">
        <w:rPr>
          <w:rFonts w:ascii="Times New Roman" w:hAnsi="Times New Roman"/>
        </w:rPr>
        <w:t>Предгорненское</w:t>
      </w:r>
      <w:proofErr w:type="spellEnd"/>
      <w:r w:rsidR="008854D7">
        <w:rPr>
          <w:rFonts w:ascii="Times New Roman" w:hAnsi="Times New Roman"/>
        </w:rPr>
        <w:t xml:space="preserve"> сельское поселение</w:t>
      </w:r>
      <w:r w:rsidRPr="00C95EFB">
        <w:rPr>
          <w:rFonts w:ascii="Times New Roman" w:hAnsi="Times New Roman"/>
        </w:rPr>
        <w:t xml:space="preserve"> следует относить к </w:t>
      </w:r>
      <w:proofErr w:type="spellStart"/>
      <w:r w:rsidRPr="00C95EFB">
        <w:rPr>
          <w:rFonts w:ascii="Times New Roman" w:hAnsi="Times New Roman"/>
        </w:rPr>
        <w:t>полиэтничному</w:t>
      </w:r>
      <w:proofErr w:type="spellEnd"/>
      <w:r w:rsidRPr="00C95EFB">
        <w:rPr>
          <w:rFonts w:ascii="Times New Roman" w:hAnsi="Times New Roman"/>
        </w:rPr>
        <w:t xml:space="preserve"> типу: как и в Урупском районе, здесь преобладают русские – более 75 %, а также проживают карачаевцы, украинцы, черкесы, армяне, татары. В течение последних 5 лет изменения в этнической структуре не происходили.</w:t>
      </w:r>
    </w:p>
    <w:p w14:paraId="534154F1" w14:textId="13292FCA" w:rsidR="00EE47D8" w:rsidRPr="001F7C05" w:rsidRDefault="00A465E4" w:rsidP="001F7C05">
      <w:pPr>
        <w:pStyle w:val="20"/>
        <w:jc w:val="center"/>
        <w:rPr>
          <w:rFonts w:ascii="Times New Roman" w:hAnsi="Times New Roman"/>
          <w:i w:val="0"/>
          <w:sz w:val="26"/>
          <w:szCs w:val="26"/>
        </w:rPr>
      </w:pPr>
      <w:bookmarkStart w:id="32" w:name="_Toc151229964"/>
      <w:r>
        <w:rPr>
          <w:rFonts w:ascii="Times New Roman" w:hAnsi="Times New Roman"/>
          <w:i w:val="0"/>
          <w:sz w:val="26"/>
          <w:szCs w:val="26"/>
        </w:rPr>
        <w:t>4</w:t>
      </w:r>
      <w:r w:rsidR="00EE47D8" w:rsidRPr="00D93474">
        <w:rPr>
          <w:rFonts w:ascii="Times New Roman" w:hAnsi="Times New Roman"/>
          <w:i w:val="0"/>
          <w:sz w:val="26"/>
          <w:szCs w:val="26"/>
        </w:rPr>
        <w:t>.</w:t>
      </w:r>
      <w:r w:rsidR="006673D7" w:rsidRPr="00D93474">
        <w:rPr>
          <w:rFonts w:ascii="Times New Roman" w:hAnsi="Times New Roman"/>
          <w:i w:val="0"/>
          <w:sz w:val="26"/>
          <w:szCs w:val="26"/>
        </w:rPr>
        <w:t>4</w:t>
      </w:r>
      <w:r w:rsidR="00EE47D8" w:rsidRPr="00D93474">
        <w:rPr>
          <w:rFonts w:ascii="Times New Roman" w:hAnsi="Times New Roman"/>
          <w:i w:val="0"/>
          <w:sz w:val="26"/>
          <w:szCs w:val="26"/>
        </w:rPr>
        <w:t>. Прогноз численности населения</w:t>
      </w:r>
      <w:bookmarkEnd w:id="32"/>
    </w:p>
    <w:p w14:paraId="0C649625" w14:textId="77777777" w:rsidR="003C3902" w:rsidRPr="00263764" w:rsidRDefault="003C3902" w:rsidP="00EE47D8">
      <w:pPr>
        <w:spacing w:line="240" w:lineRule="auto"/>
        <w:ind w:left="1701" w:firstLine="0"/>
        <w:jc w:val="right"/>
        <w:rPr>
          <w:rFonts w:ascii="Times New Roman" w:hAnsi="Times New Roman"/>
          <w:b/>
        </w:rPr>
      </w:pPr>
    </w:p>
    <w:p w14:paraId="09E0AED6" w14:textId="77777777" w:rsidR="00816F43" w:rsidRPr="00263764" w:rsidRDefault="00816F43" w:rsidP="003C3902">
      <w:pPr>
        <w:pStyle w:val="a8"/>
        <w:spacing w:line="240" w:lineRule="auto"/>
        <w:ind w:left="0"/>
        <w:rPr>
          <w:rFonts w:ascii="Times New Roman" w:hAnsi="Times New Roman"/>
        </w:rPr>
      </w:pPr>
      <w:r w:rsidRPr="00263764">
        <w:rPr>
          <w:rFonts w:ascii="Times New Roman" w:hAnsi="Times New Roman"/>
        </w:rPr>
        <w:t xml:space="preserve">Демографический прогноз имеет чрезвычайно большое значение для целей краткосрочного, среднесрочного и долгосрочного планирования развития территории. </w:t>
      </w:r>
      <w:r w:rsidR="00D35AA3" w:rsidRPr="00263764">
        <w:rPr>
          <w:rFonts w:ascii="Times New Roman" w:hAnsi="Times New Roman"/>
        </w:rPr>
        <w:t>Прогнозирование численности населения в документах территориального планирования преследует две цели. Во-первых, это прогнозирование общей численности населения объекта планирования, а также отдельных населенных пунктов, входящих в его состав. Во-вторых, это прогнозирование не только численности, но и половозрастной структуры населения.</w:t>
      </w:r>
    </w:p>
    <w:p w14:paraId="0B9FED5C" w14:textId="77777777" w:rsidR="00816F43" w:rsidRPr="00263764" w:rsidRDefault="00816F43" w:rsidP="003C3902">
      <w:pPr>
        <w:pStyle w:val="a8"/>
        <w:spacing w:line="240" w:lineRule="auto"/>
        <w:ind w:left="0"/>
        <w:rPr>
          <w:rFonts w:ascii="Times New Roman" w:hAnsi="Times New Roman"/>
        </w:rPr>
      </w:pPr>
      <w:r w:rsidRPr="00263764">
        <w:rPr>
          <w:rFonts w:ascii="Times New Roman" w:hAnsi="Times New Roman"/>
        </w:rPr>
        <w:t>Рождаемость, смертность и миграция, несмотря на общие тенденции, носят случайный характер и зависят от множества причин. Их количественные характеристики меняются из года в год, но, как правило, находятся в некоторых естественных границах, которые определяются с помощью анализа тенденций за последние годы. При этом как рождаемость, так и смертность с миграцией в текущем году, как правило, не зависят от их характеристик в предыдущем.</w:t>
      </w:r>
    </w:p>
    <w:p w14:paraId="11619CF2" w14:textId="77777777" w:rsidR="00816F43" w:rsidRPr="00263764" w:rsidRDefault="00816F43" w:rsidP="003C3902">
      <w:pPr>
        <w:pStyle w:val="a8"/>
        <w:spacing w:line="240" w:lineRule="auto"/>
        <w:ind w:left="0"/>
        <w:rPr>
          <w:rFonts w:ascii="Times New Roman" w:hAnsi="Times New Roman"/>
        </w:rPr>
      </w:pPr>
      <w:r w:rsidRPr="00263764">
        <w:rPr>
          <w:rFonts w:ascii="Times New Roman" w:hAnsi="Times New Roman"/>
        </w:rPr>
        <w:t xml:space="preserve">Демографический прогноз для </w:t>
      </w:r>
      <w:proofErr w:type="spellStart"/>
      <w:r w:rsidR="00000102">
        <w:rPr>
          <w:rFonts w:ascii="Times New Roman" w:hAnsi="Times New Roman"/>
        </w:rPr>
        <w:t>Предгорненского</w:t>
      </w:r>
      <w:proofErr w:type="spellEnd"/>
      <w:r w:rsidR="001F7C05">
        <w:rPr>
          <w:rFonts w:ascii="Times New Roman" w:hAnsi="Times New Roman"/>
        </w:rPr>
        <w:t xml:space="preserve"> </w:t>
      </w:r>
      <w:r w:rsidR="00263764" w:rsidRPr="00263764">
        <w:rPr>
          <w:rFonts w:ascii="Times New Roman" w:hAnsi="Times New Roman"/>
        </w:rPr>
        <w:t>с</w:t>
      </w:r>
      <w:r w:rsidR="00D15C2E" w:rsidRPr="00263764">
        <w:rPr>
          <w:rFonts w:ascii="Times New Roman" w:hAnsi="Times New Roman"/>
        </w:rPr>
        <w:t xml:space="preserve">ельского поселения </w:t>
      </w:r>
      <w:r w:rsidRPr="00263764">
        <w:rPr>
          <w:rFonts w:ascii="Times New Roman" w:hAnsi="Times New Roman"/>
        </w:rPr>
        <w:t>необходимо производить с учетом следующих факторов:</w:t>
      </w:r>
    </w:p>
    <w:p w14:paraId="68CE9E11" w14:textId="77777777" w:rsidR="00CF1A60" w:rsidRPr="00263764" w:rsidRDefault="00CF1A60" w:rsidP="003C3902">
      <w:pPr>
        <w:pStyle w:val="a8"/>
        <w:spacing w:line="240" w:lineRule="auto"/>
        <w:ind w:left="0"/>
        <w:rPr>
          <w:rFonts w:ascii="Times New Roman" w:hAnsi="Times New Roman"/>
        </w:rPr>
      </w:pPr>
      <w:r w:rsidRPr="00263764">
        <w:rPr>
          <w:rFonts w:ascii="Times New Roman" w:hAnsi="Times New Roman"/>
        </w:rPr>
        <w:t>– Низкие показатели рождаемости, высокие показатели смертности;</w:t>
      </w:r>
    </w:p>
    <w:p w14:paraId="5992EE2E" w14:textId="77777777" w:rsidR="008C7F3E" w:rsidRPr="00263764" w:rsidRDefault="00816F43" w:rsidP="003C3902">
      <w:pPr>
        <w:pStyle w:val="a8"/>
        <w:spacing w:line="240" w:lineRule="auto"/>
        <w:ind w:left="0"/>
        <w:rPr>
          <w:rFonts w:ascii="Times New Roman" w:hAnsi="Times New Roman"/>
        </w:rPr>
      </w:pPr>
      <w:r w:rsidRPr="00263764">
        <w:rPr>
          <w:rFonts w:ascii="Times New Roman" w:hAnsi="Times New Roman"/>
        </w:rPr>
        <w:t xml:space="preserve">– </w:t>
      </w:r>
      <w:r w:rsidR="00CF1A60" w:rsidRPr="00263764">
        <w:rPr>
          <w:rFonts w:ascii="Times New Roman" w:hAnsi="Times New Roman"/>
        </w:rPr>
        <w:t>Нез</w:t>
      </w:r>
      <w:r w:rsidRPr="00263764">
        <w:rPr>
          <w:rFonts w:ascii="Times New Roman" w:hAnsi="Times New Roman"/>
        </w:rPr>
        <w:t>начительное колебание показателей смертности и рождаемости за период</w:t>
      </w:r>
      <w:r w:rsidR="001F7C05">
        <w:rPr>
          <w:rFonts w:ascii="Times New Roman" w:hAnsi="Times New Roman"/>
        </w:rPr>
        <w:t xml:space="preserve"> 2012</w:t>
      </w:r>
      <w:r w:rsidR="008C7F3E" w:rsidRPr="00263764">
        <w:rPr>
          <w:rFonts w:ascii="Times New Roman" w:hAnsi="Times New Roman"/>
        </w:rPr>
        <w:t>–20</w:t>
      </w:r>
      <w:r w:rsidR="001F7C05">
        <w:rPr>
          <w:rFonts w:ascii="Times New Roman" w:hAnsi="Times New Roman"/>
        </w:rPr>
        <w:t>22</w:t>
      </w:r>
      <w:r w:rsidR="008C7F3E" w:rsidRPr="00263764">
        <w:rPr>
          <w:rFonts w:ascii="Times New Roman" w:hAnsi="Times New Roman"/>
        </w:rPr>
        <w:t xml:space="preserve"> гг.;</w:t>
      </w:r>
    </w:p>
    <w:p w14:paraId="74C84C26" w14:textId="77777777" w:rsidR="00816F43" w:rsidRPr="00263764" w:rsidRDefault="00B874F2" w:rsidP="003C3902">
      <w:pPr>
        <w:pStyle w:val="a8"/>
        <w:spacing w:line="240" w:lineRule="auto"/>
        <w:ind w:left="0"/>
        <w:rPr>
          <w:rFonts w:ascii="Times New Roman" w:hAnsi="Times New Roman"/>
        </w:rPr>
      </w:pPr>
      <w:r w:rsidRPr="00263764">
        <w:rPr>
          <w:rFonts w:ascii="Times New Roman" w:hAnsi="Times New Roman"/>
        </w:rPr>
        <w:t xml:space="preserve">– </w:t>
      </w:r>
      <w:r w:rsidR="008C7F3E" w:rsidRPr="00263764">
        <w:rPr>
          <w:rFonts w:ascii="Times New Roman" w:hAnsi="Times New Roman"/>
        </w:rPr>
        <w:t>Значительное колебание показателей мигра</w:t>
      </w:r>
      <w:r w:rsidR="001F7C05">
        <w:rPr>
          <w:rFonts w:ascii="Times New Roman" w:hAnsi="Times New Roman"/>
        </w:rPr>
        <w:t>ционного прироста за период 2012</w:t>
      </w:r>
      <w:r w:rsidR="008C7F3E" w:rsidRPr="00263764">
        <w:rPr>
          <w:rFonts w:ascii="Times New Roman" w:hAnsi="Times New Roman"/>
        </w:rPr>
        <w:t>-20</w:t>
      </w:r>
      <w:r w:rsidR="001F7C05">
        <w:rPr>
          <w:rFonts w:ascii="Times New Roman" w:hAnsi="Times New Roman"/>
        </w:rPr>
        <w:t>22</w:t>
      </w:r>
      <w:r w:rsidR="008C7F3E" w:rsidRPr="00263764">
        <w:rPr>
          <w:rFonts w:ascii="Times New Roman" w:hAnsi="Times New Roman"/>
        </w:rPr>
        <w:t xml:space="preserve"> гг.</w:t>
      </w:r>
    </w:p>
    <w:p w14:paraId="431E4E28" w14:textId="77777777" w:rsidR="00D35AA3" w:rsidRPr="00263764" w:rsidRDefault="00D35AA3" w:rsidP="003C3902">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0"/>
        <w:rPr>
          <w:rFonts w:ascii="Times New Roman" w:hAnsi="Times New Roman"/>
        </w:rPr>
      </w:pPr>
      <w:r w:rsidRPr="00263764">
        <w:rPr>
          <w:rFonts w:ascii="Times New Roman" w:hAnsi="Times New Roman"/>
        </w:rPr>
        <w:lastRenderedPageBreak/>
        <w:t>В качестве основной при составлении демографического прогноза использована линейная функция экстраполяции. Она применяется при допущении условия постоянного абсолютного прироста (или убыли) населения, и ее уравнение имеет следующий вид:</w:t>
      </w:r>
    </w:p>
    <w:p w14:paraId="7CA93436" w14:textId="77777777" w:rsidR="00D35AA3" w:rsidRPr="00263764" w:rsidRDefault="00D35AA3" w:rsidP="00816F43">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rPr>
          <w:rFonts w:ascii="Times New Roman" w:hAnsi="Times New Roman"/>
        </w:rPr>
      </w:pPr>
    </w:p>
    <w:p w14:paraId="0244FA1A" w14:textId="77777777" w:rsidR="006B0399" w:rsidRPr="00263764" w:rsidRDefault="00D35AA3" w:rsidP="00C47E49">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0"/>
        <w:jc w:val="center"/>
        <w:rPr>
          <w:rFonts w:ascii="Times New Roman" w:hAnsi="Times New Roman"/>
          <w:i/>
        </w:rPr>
      </w:pPr>
      <w:proofErr w:type="spellStart"/>
      <w:r w:rsidRPr="00263764">
        <w:rPr>
          <w:rFonts w:ascii="Times New Roman" w:hAnsi="Times New Roman"/>
          <w:i/>
          <w:lang w:val="en-US"/>
        </w:rPr>
        <w:t>N</w:t>
      </w:r>
      <w:r w:rsidRPr="00263764">
        <w:rPr>
          <w:rFonts w:ascii="Times New Roman" w:hAnsi="Times New Roman"/>
          <w:i/>
          <w:vertAlign w:val="subscript"/>
          <w:lang w:val="en-US"/>
        </w:rPr>
        <w:t>t</w:t>
      </w:r>
      <w:proofErr w:type="spellEnd"/>
      <w:r w:rsidRPr="00263764">
        <w:rPr>
          <w:rFonts w:ascii="Times New Roman" w:hAnsi="Times New Roman"/>
          <w:i/>
        </w:rPr>
        <w:t xml:space="preserve"> = </w:t>
      </w:r>
      <w:r w:rsidRPr="00263764">
        <w:rPr>
          <w:rFonts w:ascii="Times New Roman" w:hAnsi="Times New Roman"/>
          <w:i/>
          <w:lang w:val="en-US"/>
        </w:rPr>
        <w:t>N</w:t>
      </w:r>
      <w:r w:rsidRPr="00263764">
        <w:rPr>
          <w:rFonts w:ascii="Times New Roman" w:hAnsi="Times New Roman"/>
          <w:i/>
          <w:vertAlign w:val="subscript"/>
          <w:lang w:val="en-US"/>
        </w:rPr>
        <w:t>o</w:t>
      </w:r>
      <w:r w:rsidRPr="00263764">
        <w:rPr>
          <w:rFonts w:ascii="Times New Roman" w:hAnsi="Times New Roman"/>
          <w:i/>
        </w:rPr>
        <w:t xml:space="preserve"> (1+</w:t>
      </w:r>
      <w:r w:rsidRPr="00263764">
        <w:rPr>
          <w:rFonts w:ascii="Times New Roman" w:hAnsi="Times New Roman"/>
          <w:i/>
          <w:lang w:val="en-US"/>
        </w:rPr>
        <w:t>k</w:t>
      </w:r>
      <w:r w:rsidR="006B0399" w:rsidRPr="00263764">
        <w:rPr>
          <w:rFonts w:ascii="Times New Roman" w:hAnsi="Times New Roman"/>
          <w:i/>
          <w:lang w:val="en-US"/>
        </w:rPr>
        <w:t>t</w:t>
      </w:r>
      <w:r w:rsidR="006B0399" w:rsidRPr="00263764">
        <w:rPr>
          <w:rFonts w:ascii="Times New Roman" w:hAnsi="Times New Roman"/>
          <w:i/>
        </w:rPr>
        <w:t>),</w:t>
      </w:r>
    </w:p>
    <w:p w14:paraId="2B3B5BF0" w14:textId="77777777" w:rsidR="00106603" w:rsidRPr="001F7C05" w:rsidRDefault="006B0399" w:rsidP="001F7C05">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0"/>
        <w:rPr>
          <w:rFonts w:ascii="Times New Roman" w:hAnsi="Times New Roman"/>
        </w:rPr>
      </w:pPr>
      <w:r w:rsidRPr="00263764">
        <w:rPr>
          <w:rFonts w:ascii="Times New Roman" w:hAnsi="Times New Roman"/>
        </w:rPr>
        <w:t xml:space="preserve">где </w:t>
      </w:r>
      <w:proofErr w:type="spellStart"/>
      <w:r w:rsidRPr="00263764">
        <w:rPr>
          <w:rFonts w:ascii="Times New Roman" w:hAnsi="Times New Roman"/>
          <w:lang w:val="en-US"/>
        </w:rPr>
        <w:t>N</w:t>
      </w:r>
      <w:r w:rsidRPr="00263764">
        <w:rPr>
          <w:rFonts w:ascii="Times New Roman" w:hAnsi="Times New Roman"/>
          <w:vertAlign w:val="subscript"/>
          <w:lang w:val="en-US"/>
        </w:rPr>
        <w:t>t</w:t>
      </w:r>
      <w:proofErr w:type="spellEnd"/>
      <w:r w:rsidRPr="00263764">
        <w:rPr>
          <w:rFonts w:ascii="Times New Roman" w:hAnsi="Times New Roman"/>
        </w:rPr>
        <w:t xml:space="preserve"> – численность населения через </w:t>
      </w:r>
      <w:r w:rsidRPr="00263764">
        <w:rPr>
          <w:rFonts w:ascii="Times New Roman" w:hAnsi="Times New Roman"/>
          <w:lang w:val="en-US"/>
        </w:rPr>
        <w:t>t</w:t>
      </w:r>
      <w:r w:rsidRPr="00263764">
        <w:rPr>
          <w:rFonts w:ascii="Times New Roman" w:hAnsi="Times New Roman"/>
        </w:rPr>
        <w:t xml:space="preserve"> лет; N</w:t>
      </w:r>
      <w:r w:rsidRPr="00263764">
        <w:rPr>
          <w:rFonts w:ascii="Times New Roman" w:hAnsi="Times New Roman"/>
          <w:vertAlign w:val="subscript"/>
        </w:rPr>
        <w:t>0</w:t>
      </w:r>
      <w:r w:rsidRPr="00263764">
        <w:rPr>
          <w:rFonts w:ascii="Times New Roman" w:hAnsi="Times New Roman"/>
        </w:rPr>
        <w:t xml:space="preserve"> – начальная численность населения; </w:t>
      </w:r>
      <w:r w:rsidRPr="00263764">
        <w:rPr>
          <w:rFonts w:ascii="Times New Roman" w:hAnsi="Times New Roman"/>
          <w:lang w:val="en-US"/>
        </w:rPr>
        <w:t>k</w:t>
      </w:r>
      <w:r w:rsidRPr="00263764">
        <w:rPr>
          <w:rFonts w:ascii="Times New Roman" w:hAnsi="Times New Roman"/>
        </w:rPr>
        <w:t xml:space="preserve"> – среднегодовой прирост населения; </w:t>
      </w:r>
      <w:r w:rsidRPr="00263764">
        <w:rPr>
          <w:rFonts w:ascii="Times New Roman" w:hAnsi="Times New Roman"/>
          <w:lang w:val="en-US"/>
        </w:rPr>
        <w:t>t</w:t>
      </w:r>
      <w:r w:rsidRPr="00263764">
        <w:rPr>
          <w:rFonts w:ascii="Times New Roman" w:hAnsi="Times New Roman"/>
        </w:rPr>
        <w:t xml:space="preserve"> – период прогнозирования.</w:t>
      </w:r>
      <w:r w:rsidR="001F7C05">
        <w:rPr>
          <w:rFonts w:ascii="Times New Roman" w:hAnsi="Times New Roman"/>
        </w:rPr>
        <w:t xml:space="preserve"> </w:t>
      </w:r>
    </w:p>
    <w:p w14:paraId="1F42CB47" w14:textId="77777777" w:rsidR="00106603" w:rsidRPr="00D66644" w:rsidRDefault="00106603" w:rsidP="003C3902">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0"/>
        <w:rPr>
          <w:rFonts w:ascii="Times New Roman" w:hAnsi="Times New Roman"/>
        </w:rPr>
      </w:pPr>
      <w:r w:rsidRPr="00D66644">
        <w:rPr>
          <w:rFonts w:ascii="Times New Roman" w:hAnsi="Times New Roman"/>
        </w:rPr>
        <w:t xml:space="preserve">Среднегодовой прирост населения </w:t>
      </w:r>
      <w:r w:rsidR="00940FBB">
        <w:rPr>
          <w:rFonts w:ascii="Times New Roman" w:hAnsi="Times New Roman"/>
        </w:rPr>
        <w:t>сельского поселения</w:t>
      </w:r>
      <w:r w:rsidR="001F7C05">
        <w:rPr>
          <w:rFonts w:ascii="Times New Roman" w:hAnsi="Times New Roman"/>
        </w:rPr>
        <w:t xml:space="preserve"> с 2012</w:t>
      </w:r>
      <w:r w:rsidR="0078104A" w:rsidRPr="00D66644">
        <w:rPr>
          <w:rFonts w:ascii="Times New Roman" w:hAnsi="Times New Roman"/>
        </w:rPr>
        <w:t xml:space="preserve"> по 20</w:t>
      </w:r>
      <w:r w:rsidR="001F7C05">
        <w:rPr>
          <w:rFonts w:ascii="Times New Roman" w:hAnsi="Times New Roman"/>
        </w:rPr>
        <w:t>42</w:t>
      </w:r>
      <w:r w:rsidR="00D66644" w:rsidRPr="00D66644">
        <w:rPr>
          <w:rFonts w:ascii="Times New Roman" w:hAnsi="Times New Roman"/>
        </w:rPr>
        <w:t xml:space="preserve"> </w:t>
      </w:r>
      <w:r w:rsidRPr="00D66644">
        <w:rPr>
          <w:rFonts w:ascii="Times New Roman" w:hAnsi="Times New Roman"/>
        </w:rPr>
        <w:t>гг. составляет</w:t>
      </w:r>
      <w:r w:rsidR="0078104A" w:rsidRPr="00D66644">
        <w:rPr>
          <w:rFonts w:ascii="Times New Roman" w:hAnsi="Times New Roman"/>
        </w:rPr>
        <w:t xml:space="preserve"> </w:t>
      </w:r>
      <w:r w:rsidR="005052E8">
        <w:rPr>
          <w:rFonts w:ascii="Times New Roman" w:hAnsi="Times New Roman"/>
        </w:rPr>
        <w:t>-3</w:t>
      </w:r>
      <w:r w:rsidR="00531935" w:rsidRPr="00D66644">
        <w:rPr>
          <w:rFonts w:ascii="Times New Roman" w:hAnsi="Times New Roman"/>
        </w:rPr>
        <w:t xml:space="preserve"> человек</w:t>
      </w:r>
      <w:r w:rsidR="005052E8">
        <w:rPr>
          <w:rFonts w:ascii="Times New Roman" w:hAnsi="Times New Roman"/>
        </w:rPr>
        <w:t>а</w:t>
      </w:r>
      <w:r w:rsidR="00943F6E" w:rsidRPr="00D66644">
        <w:rPr>
          <w:rFonts w:ascii="Times New Roman" w:hAnsi="Times New Roman"/>
        </w:rPr>
        <w:t>. Численность</w:t>
      </w:r>
      <w:r w:rsidRPr="00D66644">
        <w:rPr>
          <w:rFonts w:ascii="Times New Roman" w:hAnsi="Times New Roman"/>
        </w:rPr>
        <w:t xml:space="preserve"> населения планируемого муниципального образования к расчетному сроку Генерального плана составит </w:t>
      </w:r>
      <w:r w:rsidR="005052E8">
        <w:rPr>
          <w:rFonts w:ascii="Times New Roman" w:hAnsi="Times New Roman"/>
        </w:rPr>
        <w:t>720</w:t>
      </w:r>
      <w:r w:rsidR="0078104A" w:rsidRPr="00D66644">
        <w:rPr>
          <w:rFonts w:ascii="Times New Roman" w:hAnsi="Times New Roman"/>
        </w:rPr>
        <w:t xml:space="preserve"> </w:t>
      </w:r>
      <w:r w:rsidRPr="00D66644">
        <w:rPr>
          <w:rFonts w:ascii="Times New Roman" w:hAnsi="Times New Roman"/>
        </w:rPr>
        <w:t>человек.</w:t>
      </w:r>
    </w:p>
    <w:p w14:paraId="607D190A" w14:textId="77777777" w:rsidR="006B0399" w:rsidRPr="00D66644" w:rsidRDefault="006B0399" w:rsidP="006B0399">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rPr>
          <w:rFonts w:ascii="Times New Roman" w:hAnsi="Times New Roman"/>
        </w:rPr>
      </w:pPr>
    </w:p>
    <w:p w14:paraId="3A3681F4" w14:textId="77777777" w:rsidR="00EE47D8" w:rsidRPr="00330B9F" w:rsidRDefault="00EE47D8" w:rsidP="005D3AAF">
      <w:pPr>
        <w:pStyle w:val="a8"/>
        <w:spacing w:line="240" w:lineRule="auto"/>
        <w:ind w:left="0" w:firstLine="0"/>
        <w:jc w:val="center"/>
        <w:rPr>
          <w:rFonts w:ascii="Times New Roman" w:hAnsi="Times New Roman"/>
        </w:rPr>
      </w:pPr>
      <w:r w:rsidRPr="00330B9F">
        <w:rPr>
          <w:rFonts w:ascii="Times New Roman" w:hAnsi="Times New Roman"/>
          <w:noProof/>
        </w:rPr>
        <w:drawing>
          <wp:inline distT="0" distB="0" distL="0" distR="0" wp14:anchorId="0F9710CC" wp14:editId="316C2446">
            <wp:extent cx="5486400" cy="3200400"/>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8244801" w14:textId="77777777" w:rsidR="006673D7" w:rsidRDefault="006673D7" w:rsidP="00C47E49">
      <w:pPr>
        <w:pStyle w:val="a8"/>
        <w:spacing w:line="240" w:lineRule="auto"/>
        <w:ind w:left="0" w:firstLine="0"/>
        <w:jc w:val="center"/>
        <w:rPr>
          <w:rFonts w:ascii="Times New Roman" w:hAnsi="Times New Roman"/>
          <w:b/>
          <w:bCs/>
        </w:rPr>
      </w:pPr>
    </w:p>
    <w:p w14:paraId="02EB2A74" w14:textId="5F82FE81" w:rsidR="00330B9F" w:rsidRPr="006673D7" w:rsidRDefault="006D0B2E" w:rsidP="00C47E49">
      <w:pPr>
        <w:pStyle w:val="a8"/>
        <w:spacing w:line="240" w:lineRule="auto"/>
        <w:ind w:left="0" w:firstLine="0"/>
        <w:jc w:val="center"/>
        <w:rPr>
          <w:rFonts w:ascii="Times New Roman" w:hAnsi="Times New Roman"/>
          <w:b/>
          <w:bCs/>
        </w:rPr>
      </w:pPr>
      <w:r w:rsidRPr="006673D7">
        <w:rPr>
          <w:rFonts w:ascii="Times New Roman" w:hAnsi="Times New Roman"/>
          <w:b/>
          <w:bCs/>
        </w:rPr>
        <w:t xml:space="preserve">Рисунок </w:t>
      </w:r>
      <w:r w:rsidR="00A465E4">
        <w:rPr>
          <w:rFonts w:ascii="Times New Roman" w:hAnsi="Times New Roman"/>
          <w:b/>
          <w:bCs/>
        </w:rPr>
        <w:t>4</w:t>
      </w:r>
      <w:r w:rsidR="009B277D">
        <w:rPr>
          <w:rFonts w:ascii="Times New Roman" w:hAnsi="Times New Roman"/>
          <w:b/>
          <w:bCs/>
        </w:rPr>
        <w:t>.4</w:t>
      </w:r>
      <w:r w:rsidR="00EE47D8" w:rsidRPr="006673D7">
        <w:rPr>
          <w:rFonts w:ascii="Times New Roman" w:hAnsi="Times New Roman"/>
          <w:b/>
          <w:bCs/>
        </w:rPr>
        <w:t>.1. Прогноз численности насе</w:t>
      </w:r>
      <w:r w:rsidR="0000258A" w:rsidRPr="006673D7">
        <w:rPr>
          <w:rFonts w:ascii="Times New Roman" w:hAnsi="Times New Roman"/>
          <w:b/>
          <w:bCs/>
        </w:rPr>
        <w:t xml:space="preserve">ления </w:t>
      </w:r>
      <w:proofErr w:type="spellStart"/>
      <w:r w:rsidR="005052E8">
        <w:rPr>
          <w:rFonts w:ascii="Times New Roman" w:hAnsi="Times New Roman"/>
          <w:b/>
          <w:bCs/>
        </w:rPr>
        <w:t>Предгорненского</w:t>
      </w:r>
      <w:proofErr w:type="spellEnd"/>
      <w:r w:rsidR="001F7C05" w:rsidRPr="006673D7">
        <w:rPr>
          <w:rFonts w:ascii="Times New Roman" w:hAnsi="Times New Roman"/>
          <w:b/>
          <w:bCs/>
        </w:rPr>
        <w:t xml:space="preserve"> </w:t>
      </w:r>
      <w:r w:rsidR="00330B9F" w:rsidRPr="006673D7">
        <w:rPr>
          <w:rFonts w:ascii="Times New Roman" w:hAnsi="Times New Roman"/>
          <w:b/>
          <w:bCs/>
        </w:rPr>
        <w:t>с</w:t>
      </w:r>
      <w:r w:rsidR="00D15C2E" w:rsidRPr="006673D7">
        <w:rPr>
          <w:rFonts w:ascii="Times New Roman" w:hAnsi="Times New Roman"/>
          <w:b/>
          <w:bCs/>
        </w:rPr>
        <w:t xml:space="preserve">ельского поселения </w:t>
      </w:r>
    </w:p>
    <w:p w14:paraId="12C860B0" w14:textId="77777777" w:rsidR="00EE47D8" w:rsidRPr="00D15C2E" w:rsidRDefault="00EE47D8" w:rsidP="00EE47D8">
      <w:pPr>
        <w:spacing w:line="240" w:lineRule="auto"/>
        <w:ind w:left="851"/>
        <w:rPr>
          <w:rFonts w:ascii="Times New Roman" w:hAnsi="Times New Roman"/>
          <w:highlight w:val="yellow"/>
        </w:rPr>
      </w:pPr>
    </w:p>
    <w:p w14:paraId="2C31EA6D" w14:textId="77777777" w:rsidR="00531935" w:rsidRPr="005F2DC4" w:rsidRDefault="00531935" w:rsidP="003C3902">
      <w:pPr>
        <w:pStyle w:val="a8"/>
        <w:tabs>
          <w:tab w:val="left" w:pos="1134"/>
          <w:tab w:val="left" w:pos="1276"/>
        </w:tabs>
        <w:spacing w:line="240" w:lineRule="auto"/>
        <w:ind w:left="0"/>
        <w:rPr>
          <w:rFonts w:ascii="Times New Roman" w:hAnsi="Times New Roman"/>
          <w:color w:val="000000" w:themeColor="text1"/>
        </w:rPr>
      </w:pPr>
      <w:r w:rsidRPr="005F2DC4">
        <w:rPr>
          <w:rFonts w:ascii="Times New Roman" w:hAnsi="Times New Roman"/>
          <w:color w:val="000000" w:themeColor="text1"/>
        </w:rPr>
        <w:t>Выводы:</w:t>
      </w:r>
    </w:p>
    <w:p w14:paraId="11FB21B4" w14:textId="77777777" w:rsidR="006673D7" w:rsidRDefault="00531935" w:rsidP="006673D7">
      <w:pPr>
        <w:pStyle w:val="a8"/>
        <w:numPr>
          <w:ilvl w:val="0"/>
          <w:numId w:val="10"/>
        </w:numPr>
        <w:tabs>
          <w:tab w:val="left" w:pos="1134"/>
          <w:tab w:val="left" w:pos="1276"/>
        </w:tabs>
        <w:spacing w:line="240" w:lineRule="auto"/>
        <w:ind w:left="0" w:firstLine="567"/>
        <w:rPr>
          <w:rFonts w:ascii="Times New Roman" w:hAnsi="Times New Roman"/>
          <w:color w:val="000000" w:themeColor="text1"/>
        </w:rPr>
      </w:pPr>
      <w:r w:rsidRPr="005F2DC4">
        <w:rPr>
          <w:rFonts w:ascii="Times New Roman" w:hAnsi="Times New Roman"/>
          <w:color w:val="000000" w:themeColor="text1"/>
        </w:rPr>
        <w:t xml:space="preserve">По состоянию </w:t>
      </w:r>
      <w:r w:rsidR="00E20026" w:rsidRPr="005F2DC4">
        <w:rPr>
          <w:rFonts w:ascii="Times New Roman" w:hAnsi="Times New Roman"/>
        </w:rPr>
        <w:t>на 01.01.20</w:t>
      </w:r>
      <w:r w:rsidR="001F7C05">
        <w:rPr>
          <w:rFonts w:ascii="Times New Roman" w:hAnsi="Times New Roman"/>
        </w:rPr>
        <w:t>22</w:t>
      </w:r>
      <w:r w:rsidR="00927EC2" w:rsidRPr="005F2DC4">
        <w:rPr>
          <w:rFonts w:ascii="Times New Roman" w:hAnsi="Times New Roman"/>
        </w:rPr>
        <w:t xml:space="preserve"> г.</w:t>
      </w:r>
      <w:r w:rsidRPr="005F2DC4">
        <w:rPr>
          <w:rFonts w:ascii="Times New Roman" w:hAnsi="Times New Roman"/>
        </w:rPr>
        <w:t xml:space="preserve"> численность </w:t>
      </w:r>
      <w:proofErr w:type="spellStart"/>
      <w:r w:rsidR="005052E8">
        <w:rPr>
          <w:rFonts w:ascii="Times New Roman" w:hAnsi="Times New Roman"/>
          <w:bCs/>
        </w:rPr>
        <w:t>Предгорненского</w:t>
      </w:r>
      <w:proofErr w:type="spellEnd"/>
      <w:r w:rsidR="001F7C05">
        <w:rPr>
          <w:rFonts w:ascii="Times New Roman" w:hAnsi="Times New Roman"/>
          <w:bCs/>
        </w:rPr>
        <w:t xml:space="preserve"> </w:t>
      </w:r>
      <w:r w:rsidR="001F7C05" w:rsidRPr="00330B9F">
        <w:rPr>
          <w:rFonts w:ascii="Times New Roman" w:hAnsi="Times New Roman"/>
          <w:bCs/>
        </w:rPr>
        <w:t>сельского поселения</w:t>
      </w:r>
      <w:r w:rsidR="007E53C7" w:rsidRPr="005F2DC4">
        <w:rPr>
          <w:rFonts w:ascii="Times New Roman" w:hAnsi="Times New Roman"/>
        </w:rPr>
        <w:t xml:space="preserve"> </w:t>
      </w:r>
      <w:r w:rsidRPr="005F2DC4">
        <w:rPr>
          <w:rFonts w:ascii="Times New Roman" w:hAnsi="Times New Roman"/>
          <w:color w:val="000000" w:themeColor="text1"/>
        </w:rPr>
        <w:t xml:space="preserve">составляла </w:t>
      </w:r>
      <w:r w:rsidR="005052E8">
        <w:rPr>
          <w:rFonts w:ascii="Times New Roman" w:hAnsi="Times New Roman"/>
          <w:color w:val="000000" w:themeColor="text1"/>
        </w:rPr>
        <w:t>779</w:t>
      </w:r>
      <w:r w:rsidRPr="005F2DC4">
        <w:rPr>
          <w:rFonts w:ascii="Times New Roman" w:hAnsi="Times New Roman"/>
          <w:color w:val="000000" w:themeColor="text1"/>
        </w:rPr>
        <w:t xml:space="preserve"> чел. (</w:t>
      </w:r>
      <w:r w:rsidR="001F7C05" w:rsidRPr="00721848">
        <w:rPr>
          <w:rFonts w:ascii="Times New Roman" w:hAnsi="Times New Roman"/>
        </w:rPr>
        <w:t xml:space="preserve">это порядка </w:t>
      </w:r>
      <w:r w:rsidR="005052E8">
        <w:rPr>
          <w:rFonts w:ascii="Times New Roman" w:hAnsi="Times New Roman"/>
        </w:rPr>
        <w:t>3,2</w:t>
      </w:r>
      <w:r w:rsidR="001F7C05" w:rsidRPr="00721848">
        <w:rPr>
          <w:rFonts w:ascii="Times New Roman" w:hAnsi="Times New Roman"/>
        </w:rPr>
        <w:t xml:space="preserve"> % от всего населения </w:t>
      </w:r>
      <w:r w:rsidR="001F7C05">
        <w:rPr>
          <w:rFonts w:ascii="Times New Roman" w:hAnsi="Times New Roman"/>
        </w:rPr>
        <w:t>Урупского района</w:t>
      </w:r>
      <w:r w:rsidRPr="005F2DC4">
        <w:rPr>
          <w:rFonts w:ascii="Times New Roman" w:hAnsi="Times New Roman"/>
          <w:color w:val="000000" w:themeColor="text1"/>
        </w:rPr>
        <w:t>).</w:t>
      </w:r>
    </w:p>
    <w:p w14:paraId="6A48C284" w14:textId="77777777" w:rsidR="006673D7" w:rsidRPr="009A4286" w:rsidRDefault="006673D7" w:rsidP="009A4286">
      <w:pPr>
        <w:pStyle w:val="a8"/>
        <w:spacing w:line="240" w:lineRule="auto"/>
        <w:ind w:left="0"/>
        <w:rPr>
          <w:rFonts w:ascii="Times New Roman" w:hAnsi="Times New Roman"/>
        </w:rPr>
      </w:pPr>
      <w:r w:rsidRPr="006673D7">
        <w:rPr>
          <w:rFonts w:ascii="Times New Roman" w:hAnsi="Times New Roman"/>
        </w:rPr>
        <w:t xml:space="preserve">За период 2013-2022 гг. численность населения </w:t>
      </w:r>
      <w:proofErr w:type="spellStart"/>
      <w:r w:rsidR="005052E8">
        <w:rPr>
          <w:rFonts w:ascii="Times New Roman" w:hAnsi="Times New Roman"/>
          <w:bCs/>
        </w:rPr>
        <w:t>Предгорненского</w:t>
      </w:r>
      <w:proofErr w:type="spellEnd"/>
      <w:r w:rsidRPr="006673D7">
        <w:rPr>
          <w:rFonts w:ascii="Times New Roman" w:hAnsi="Times New Roman"/>
        </w:rPr>
        <w:t xml:space="preserve"> сельского поселения сократилась. </w:t>
      </w:r>
      <w:r w:rsidR="009A4286">
        <w:rPr>
          <w:rFonts w:ascii="Times New Roman" w:hAnsi="Times New Roman"/>
        </w:rPr>
        <w:t>В 2013</w:t>
      </w:r>
      <w:r w:rsidR="009A4286" w:rsidRPr="001F7C05">
        <w:rPr>
          <w:rFonts w:ascii="Times New Roman" w:hAnsi="Times New Roman"/>
        </w:rPr>
        <w:t xml:space="preserve"> году численность населения сельского поселения</w:t>
      </w:r>
      <w:r w:rsidR="005052E8">
        <w:rPr>
          <w:rFonts w:ascii="Times New Roman" w:hAnsi="Times New Roman"/>
        </w:rPr>
        <w:t xml:space="preserve"> составляла 810</w:t>
      </w:r>
      <w:r w:rsidR="009A4286">
        <w:rPr>
          <w:rFonts w:ascii="Times New Roman" w:hAnsi="Times New Roman"/>
        </w:rPr>
        <w:t xml:space="preserve"> человек, на начало 2022</w:t>
      </w:r>
      <w:r w:rsidR="009A4286" w:rsidRPr="001F7C05">
        <w:rPr>
          <w:rFonts w:ascii="Times New Roman" w:hAnsi="Times New Roman"/>
        </w:rPr>
        <w:t xml:space="preserve"> года численность населения сократилась до </w:t>
      </w:r>
      <w:r w:rsidR="005052E8">
        <w:rPr>
          <w:rFonts w:ascii="Times New Roman" w:hAnsi="Times New Roman"/>
        </w:rPr>
        <w:t>779</w:t>
      </w:r>
      <w:r w:rsidR="009A4286" w:rsidRPr="001F7C05">
        <w:rPr>
          <w:rFonts w:ascii="Times New Roman" w:hAnsi="Times New Roman"/>
        </w:rPr>
        <w:t xml:space="preserve"> человек</w:t>
      </w:r>
      <w:r w:rsidR="005052E8">
        <w:rPr>
          <w:rFonts w:ascii="Times New Roman" w:hAnsi="Times New Roman"/>
        </w:rPr>
        <w:t>, общий прирост составил -31 человек (3,8</w:t>
      </w:r>
      <w:r w:rsidR="009A4286">
        <w:rPr>
          <w:rFonts w:ascii="Times New Roman" w:hAnsi="Times New Roman"/>
        </w:rPr>
        <w:t xml:space="preserve"> % к уровню 2013</w:t>
      </w:r>
      <w:r w:rsidR="009A4286" w:rsidRPr="001F7C05">
        <w:rPr>
          <w:rFonts w:ascii="Times New Roman" w:hAnsi="Times New Roman"/>
        </w:rPr>
        <w:t xml:space="preserve"> года). </w:t>
      </w:r>
    </w:p>
    <w:p w14:paraId="045B30C7" w14:textId="77777777" w:rsidR="00943F6E" w:rsidRPr="006673D7" w:rsidRDefault="00531935" w:rsidP="006673D7">
      <w:pPr>
        <w:pStyle w:val="a8"/>
        <w:numPr>
          <w:ilvl w:val="0"/>
          <w:numId w:val="10"/>
        </w:numPr>
        <w:tabs>
          <w:tab w:val="left" w:pos="1134"/>
          <w:tab w:val="left" w:pos="1276"/>
        </w:tabs>
        <w:spacing w:line="240" w:lineRule="auto"/>
        <w:ind w:left="0" w:firstLine="567"/>
        <w:rPr>
          <w:rFonts w:ascii="Times New Roman" w:hAnsi="Times New Roman"/>
          <w:color w:val="000000" w:themeColor="text1"/>
        </w:rPr>
      </w:pPr>
      <w:r w:rsidRPr="006673D7">
        <w:rPr>
          <w:rFonts w:ascii="Times New Roman" w:hAnsi="Times New Roman"/>
        </w:rPr>
        <w:t xml:space="preserve">По этническому составу территория </w:t>
      </w:r>
      <w:proofErr w:type="spellStart"/>
      <w:r w:rsidR="005052E8">
        <w:rPr>
          <w:rFonts w:ascii="Times New Roman" w:hAnsi="Times New Roman"/>
          <w:bCs/>
        </w:rPr>
        <w:t>Предгорненского</w:t>
      </w:r>
      <w:proofErr w:type="spellEnd"/>
      <w:r w:rsidR="006673D7" w:rsidRPr="006673D7">
        <w:rPr>
          <w:rFonts w:ascii="Times New Roman" w:hAnsi="Times New Roman"/>
        </w:rPr>
        <w:t xml:space="preserve"> </w:t>
      </w:r>
      <w:r w:rsidR="00927EC2" w:rsidRPr="006673D7">
        <w:rPr>
          <w:rFonts w:ascii="Times New Roman" w:hAnsi="Times New Roman"/>
        </w:rPr>
        <w:t>с</w:t>
      </w:r>
      <w:r w:rsidR="00D15C2E" w:rsidRPr="006673D7">
        <w:rPr>
          <w:rFonts w:ascii="Times New Roman" w:hAnsi="Times New Roman"/>
        </w:rPr>
        <w:t xml:space="preserve">ельского поселения </w:t>
      </w:r>
      <w:r w:rsidRPr="006673D7">
        <w:rPr>
          <w:rFonts w:ascii="Times New Roman" w:hAnsi="Times New Roman"/>
        </w:rPr>
        <w:t xml:space="preserve">является </w:t>
      </w:r>
      <w:proofErr w:type="spellStart"/>
      <w:r w:rsidRPr="006673D7">
        <w:rPr>
          <w:rFonts w:ascii="Times New Roman" w:hAnsi="Times New Roman"/>
        </w:rPr>
        <w:t>полиэтничной</w:t>
      </w:r>
      <w:proofErr w:type="spellEnd"/>
      <w:r w:rsidRPr="006673D7">
        <w:rPr>
          <w:rFonts w:ascii="Times New Roman" w:hAnsi="Times New Roman"/>
        </w:rPr>
        <w:t xml:space="preserve">. </w:t>
      </w:r>
      <w:r w:rsidR="006673D7" w:rsidRPr="006673D7">
        <w:rPr>
          <w:rFonts w:ascii="Times New Roman" w:hAnsi="Times New Roman"/>
        </w:rPr>
        <w:t xml:space="preserve">Здесь преобладают представители русского этноса </w:t>
      </w:r>
      <w:r w:rsidR="009A4286">
        <w:rPr>
          <w:rFonts w:ascii="Times New Roman" w:hAnsi="Times New Roman"/>
        </w:rPr>
        <w:t>– более 75%.</w:t>
      </w:r>
    </w:p>
    <w:p w14:paraId="396AE835" w14:textId="77777777" w:rsidR="00943F6E" w:rsidRPr="00927EC2" w:rsidRDefault="00531935" w:rsidP="003C3902">
      <w:pPr>
        <w:pStyle w:val="a8"/>
        <w:numPr>
          <w:ilvl w:val="0"/>
          <w:numId w:val="10"/>
        </w:numPr>
        <w:tabs>
          <w:tab w:val="left" w:pos="1134"/>
          <w:tab w:val="left" w:pos="1276"/>
        </w:tabs>
        <w:spacing w:line="240" w:lineRule="auto"/>
        <w:ind w:left="0" w:firstLine="567"/>
        <w:rPr>
          <w:rFonts w:ascii="Times New Roman" w:hAnsi="Times New Roman"/>
          <w:color w:val="000000" w:themeColor="text1"/>
        </w:rPr>
      </w:pPr>
      <w:r w:rsidRPr="00927EC2">
        <w:rPr>
          <w:rFonts w:ascii="Times New Roman" w:hAnsi="Times New Roman"/>
          <w:color w:val="000000" w:themeColor="text1"/>
        </w:rPr>
        <w:t xml:space="preserve">Демографический прогноз характеризуется </w:t>
      </w:r>
      <w:r w:rsidR="00927EC2" w:rsidRPr="00927EC2">
        <w:rPr>
          <w:rFonts w:ascii="Times New Roman" w:hAnsi="Times New Roman"/>
          <w:color w:val="000000" w:themeColor="text1"/>
        </w:rPr>
        <w:t>отрицательной</w:t>
      </w:r>
      <w:r w:rsidR="00EB351A" w:rsidRPr="00927EC2">
        <w:rPr>
          <w:rFonts w:ascii="Times New Roman" w:hAnsi="Times New Roman"/>
          <w:color w:val="000000" w:themeColor="text1"/>
        </w:rPr>
        <w:t xml:space="preserve"> динамикой численности</w:t>
      </w:r>
      <w:r w:rsidRPr="00927EC2">
        <w:rPr>
          <w:rFonts w:ascii="Times New Roman" w:hAnsi="Times New Roman"/>
          <w:color w:val="000000" w:themeColor="text1"/>
        </w:rPr>
        <w:t xml:space="preserve"> населения к расчетному сроку.</w:t>
      </w:r>
      <w:r w:rsidR="00943F6E" w:rsidRPr="00927EC2">
        <w:rPr>
          <w:rFonts w:ascii="Times New Roman" w:hAnsi="Times New Roman"/>
          <w:color w:val="000000" w:themeColor="text1"/>
        </w:rPr>
        <w:t xml:space="preserve"> </w:t>
      </w:r>
      <w:r w:rsidR="00943F6E" w:rsidRPr="00927EC2">
        <w:rPr>
          <w:rFonts w:ascii="Times New Roman" w:hAnsi="Times New Roman"/>
        </w:rPr>
        <w:t xml:space="preserve">Численность населения планируемого </w:t>
      </w:r>
      <w:r w:rsidR="00940FBB">
        <w:rPr>
          <w:rFonts w:ascii="Times New Roman" w:hAnsi="Times New Roman"/>
        </w:rPr>
        <w:t>сельского поселения</w:t>
      </w:r>
      <w:r w:rsidR="00943F6E" w:rsidRPr="00927EC2">
        <w:rPr>
          <w:rFonts w:ascii="Times New Roman" w:hAnsi="Times New Roman"/>
        </w:rPr>
        <w:t xml:space="preserve"> к расчетному сроку</w:t>
      </w:r>
      <w:r w:rsidR="0078104A" w:rsidRPr="00927EC2">
        <w:rPr>
          <w:rFonts w:ascii="Times New Roman" w:hAnsi="Times New Roman"/>
        </w:rPr>
        <w:t xml:space="preserve"> Генерального плана </w:t>
      </w:r>
      <w:r w:rsidR="00927EC2" w:rsidRPr="00927EC2">
        <w:rPr>
          <w:rFonts w:ascii="Times New Roman" w:hAnsi="Times New Roman"/>
        </w:rPr>
        <w:t>сократится</w:t>
      </w:r>
      <w:r w:rsidR="00EB351A" w:rsidRPr="00927EC2">
        <w:rPr>
          <w:rFonts w:ascii="Times New Roman" w:hAnsi="Times New Roman"/>
        </w:rPr>
        <w:t xml:space="preserve"> до</w:t>
      </w:r>
      <w:r w:rsidR="001F7C05">
        <w:rPr>
          <w:rFonts w:ascii="Times New Roman" w:hAnsi="Times New Roman"/>
        </w:rPr>
        <w:t xml:space="preserve"> </w:t>
      </w:r>
      <w:r w:rsidR="005052E8">
        <w:rPr>
          <w:rFonts w:ascii="Times New Roman" w:hAnsi="Times New Roman"/>
        </w:rPr>
        <w:t>720</w:t>
      </w:r>
      <w:r w:rsidR="00943F6E" w:rsidRPr="00927EC2">
        <w:rPr>
          <w:rFonts w:ascii="Times New Roman" w:hAnsi="Times New Roman"/>
        </w:rPr>
        <w:t xml:space="preserve"> человек.</w:t>
      </w:r>
    </w:p>
    <w:p w14:paraId="555B0FA5" w14:textId="77777777" w:rsidR="00943F6E" w:rsidRPr="00D15C2E" w:rsidRDefault="00943F6E" w:rsidP="00943F6E">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rPr>
          <w:rFonts w:ascii="Times New Roman" w:hAnsi="Times New Roman"/>
          <w:highlight w:val="yellow"/>
        </w:rPr>
      </w:pPr>
    </w:p>
    <w:p w14:paraId="21741757" w14:textId="77777777" w:rsidR="00106D71" w:rsidRPr="00D15C2E" w:rsidRDefault="00AA5657" w:rsidP="00EE47D8">
      <w:pPr>
        <w:spacing w:after="200" w:line="276" w:lineRule="auto"/>
        <w:ind w:firstLine="0"/>
        <w:jc w:val="left"/>
        <w:rPr>
          <w:rFonts w:ascii="Times New Roman" w:hAnsi="Times New Roman"/>
          <w:color w:val="000000" w:themeColor="text1"/>
          <w:highlight w:val="yellow"/>
        </w:rPr>
      </w:pPr>
      <w:r w:rsidRPr="00D15C2E">
        <w:rPr>
          <w:rFonts w:ascii="Times New Roman" w:hAnsi="Times New Roman"/>
          <w:color w:val="000000" w:themeColor="text1"/>
          <w:highlight w:val="yellow"/>
        </w:rPr>
        <w:br w:type="page"/>
      </w:r>
    </w:p>
    <w:p w14:paraId="7DB03BBE" w14:textId="758CC6B6" w:rsidR="00ED74FC" w:rsidRPr="001D2F95" w:rsidRDefault="00ED74FC" w:rsidP="00BC0DAF">
      <w:pPr>
        <w:spacing w:line="240" w:lineRule="auto"/>
        <w:ind w:firstLine="0"/>
        <w:jc w:val="center"/>
        <w:outlineLvl w:val="0"/>
        <w:rPr>
          <w:rFonts w:ascii="Times New Roman" w:hAnsi="Times New Roman"/>
          <w:b/>
          <w:sz w:val="26"/>
          <w:szCs w:val="26"/>
        </w:rPr>
      </w:pPr>
      <w:bookmarkStart w:id="33" w:name="_Toc151229965"/>
      <w:r w:rsidRPr="001D2F95">
        <w:rPr>
          <w:rFonts w:ascii="Times New Roman" w:hAnsi="Times New Roman"/>
          <w:b/>
          <w:sz w:val="26"/>
          <w:szCs w:val="26"/>
        </w:rPr>
        <w:lastRenderedPageBreak/>
        <w:t xml:space="preserve">РАЗДЕЛ </w:t>
      </w:r>
      <w:r w:rsidR="00A465E4">
        <w:rPr>
          <w:rFonts w:ascii="Times New Roman" w:hAnsi="Times New Roman"/>
          <w:b/>
          <w:sz w:val="26"/>
          <w:szCs w:val="26"/>
        </w:rPr>
        <w:t>5</w:t>
      </w:r>
      <w:r w:rsidRPr="001D2F95">
        <w:rPr>
          <w:rFonts w:ascii="Times New Roman" w:hAnsi="Times New Roman"/>
          <w:b/>
          <w:sz w:val="26"/>
          <w:szCs w:val="26"/>
        </w:rPr>
        <w:t>. СОЦИАЛЬНАЯ ИНФРАСТРУКТУРА</w:t>
      </w:r>
      <w:r w:rsidR="00C919CA" w:rsidRPr="001D2F95">
        <w:rPr>
          <w:rFonts w:ascii="Times New Roman" w:hAnsi="Times New Roman"/>
          <w:b/>
          <w:sz w:val="26"/>
          <w:szCs w:val="26"/>
        </w:rPr>
        <w:t>.</w:t>
      </w:r>
      <w:bookmarkEnd w:id="33"/>
    </w:p>
    <w:p w14:paraId="6CF0F1BD" w14:textId="77777777" w:rsidR="00ED74FC" w:rsidRPr="001D2F95" w:rsidRDefault="00ED74FC" w:rsidP="00963FC0">
      <w:pPr>
        <w:spacing w:line="240" w:lineRule="auto"/>
        <w:ind w:firstLine="0"/>
        <w:jc w:val="center"/>
        <w:rPr>
          <w:rFonts w:ascii="Times New Roman" w:hAnsi="Times New Roman"/>
        </w:rPr>
      </w:pPr>
      <w:r w:rsidRPr="001D2F95">
        <w:rPr>
          <w:rFonts w:ascii="Times New Roman" w:hAnsi="Times New Roman"/>
          <w:b/>
          <w:sz w:val="26"/>
          <w:szCs w:val="26"/>
        </w:rPr>
        <w:t xml:space="preserve">БЫТОВОЕ </w:t>
      </w:r>
      <w:r w:rsidR="00C919CA" w:rsidRPr="001D2F95">
        <w:rPr>
          <w:rFonts w:ascii="Times New Roman" w:hAnsi="Times New Roman"/>
          <w:b/>
          <w:sz w:val="26"/>
          <w:szCs w:val="26"/>
        </w:rPr>
        <w:t xml:space="preserve">И КОММУНАЛЬНОЕ </w:t>
      </w:r>
      <w:r w:rsidRPr="001D2F95">
        <w:rPr>
          <w:rFonts w:ascii="Times New Roman" w:hAnsi="Times New Roman"/>
          <w:b/>
          <w:sz w:val="26"/>
          <w:szCs w:val="26"/>
        </w:rPr>
        <w:t>ОБСЛУЖИВАНИЕ НАСЕЛЕНИЯ</w:t>
      </w:r>
    </w:p>
    <w:p w14:paraId="7276DA77" w14:textId="77777777" w:rsidR="00ED74FC" w:rsidRPr="001D2F95" w:rsidRDefault="00ED74FC" w:rsidP="00ED74FC">
      <w:pPr>
        <w:spacing w:line="240" w:lineRule="auto"/>
        <w:ind w:left="851"/>
        <w:rPr>
          <w:rFonts w:ascii="Times New Roman" w:hAnsi="Times New Roman"/>
          <w:b/>
        </w:rPr>
      </w:pPr>
    </w:p>
    <w:p w14:paraId="54A7FC58" w14:textId="77777777" w:rsidR="00ED74FC" w:rsidRPr="001D2F95" w:rsidRDefault="00ED74FC" w:rsidP="00963FC0">
      <w:pPr>
        <w:spacing w:line="240" w:lineRule="auto"/>
        <w:rPr>
          <w:rFonts w:ascii="Times New Roman" w:hAnsi="Times New Roman"/>
        </w:rPr>
      </w:pPr>
      <w:r w:rsidRPr="001D2F95">
        <w:rPr>
          <w:rFonts w:ascii="Times New Roman" w:hAnsi="Times New Roman"/>
          <w:b/>
        </w:rPr>
        <w:t>Под социальной инфраструктурой</w:t>
      </w:r>
      <w:r w:rsidRPr="001D2F95">
        <w:rPr>
          <w:rFonts w:ascii="Times New Roman" w:hAnsi="Times New Roman"/>
        </w:rPr>
        <w:t xml:space="preserve"> понимается система объектов, обеспечивающих полноценное функционирование систем социальной сферы</w:t>
      </w:r>
      <w:r w:rsidR="001F7C05" w:rsidRPr="006B6E69">
        <w:rPr>
          <w:rFonts w:ascii="Times New Roman" w:hAnsi="Times New Roman"/>
        </w:rPr>
        <w:t xml:space="preserve"> – </w:t>
      </w:r>
      <w:r w:rsidRPr="001D2F95">
        <w:rPr>
          <w:rFonts w:ascii="Times New Roman" w:hAnsi="Times New Roman"/>
        </w:rPr>
        <w:t>объектов культурно-бытового обслуживания населения (образование, здравоохранение, культурное обслуживание, бытовое обслуживание, физическая культура и спорт). Уровень развития социальной сферы в сильной степени определяется общим состоянием экономики отдельных территориальных образований, инвестиционной и социальной политикой государственных структур и другими факторами.</w:t>
      </w:r>
    </w:p>
    <w:p w14:paraId="4B889236" w14:textId="77777777" w:rsidR="001F7C05" w:rsidRPr="001F7C05" w:rsidRDefault="001F7C05" w:rsidP="001F7C05">
      <w:pPr>
        <w:spacing w:line="240" w:lineRule="auto"/>
        <w:rPr>
          <w:rFonts w:ascii="Times New Roman" w:hAnsi="Times New Roman"/>
        </w:rPr>
      </w:pPr>
      <w:r w:rsidRPr="001F7C05">
        <w:rPr>
          <w:rFonts w:ascii="Times New Roman" w:hAnsi="Times New Roman"/>
        </w:rPr>
        <w:t xml:space="preserve">Цель проекта – удовлетворение потребности населения </w:t>
      </w:r>
      <w:proofErr w:type="spellStart"/>
      <w:r w:rsidR="003B3E4F">
        <w:rPr>
          <w:rFonts w:ascii="Times New Roman" w:hAnsi="Times New Roman"/>
          <w:bCs/>
        </w:rPr>
        <w:t>Предгорненского</w:t>
      </w:r>
      <w:proofErr w:type="spellEnd"/>
      <w:r w:rsidRPr="001F7C05">
        <w:rPr>
          <w:rFonts w:ascii="Times New Roman" w:hAnsi="Times New Roman"/>
        </w:rPr>
        <w:t xml:space="preserve"> сельского поселения в учреждениях обслуживания с учетом прогнозируемых характеристик социально-экономического развития и согласно существующим социальным нормативам и нормам.</w:t>
      </w:r>
    </w:p>
    <w:p w14:paraId="515DFE14" w14:textId="77777777" w:rsidR="001F7C05" w:rsidRPr="001F7C05" w:rsidRDefault="001F7C05" w:rsidP="001F7C05">
      <w:pPr>
        <w:spacing w:line="240" w:lineRule="auto"/>
        <w:rPr>
          <w:rFonts w:ascii="Times New Roman" w:hAnsi="Times New Roman"/>
        </w:rPr>
      </w:pPr>
      <w:r w:rsidRPr="001F7C05">
        <w:rPr>
          <w:rFonts w:ascii="Times New Roman" w:hAnsi="Times New Roman"/>
        </w:rPr>
        <w:t>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 как для местного населения, так и для гостей поселения.</w:t>
      </w:r>
    </w:p>
    <w:p w14:paraId="1DE924A7" w14:textId="77777777" w:rsidR="00ED74FC" w:rsidRPr="00F332FE" w:rsidRDefault="00ED74FC" w:rsidP="00963FC0">
      <w:pPr>
        <w:spacing w:line="240" w:lineRule="auto"/>
        <w:rPr>
          <w:rFonts w:ascii="Times New Roman" w:hAnsi="Times New Roman"/>
        </w:rPr>
      </w:pPr>
      <w:r w:rsidRPr="00F332FE">
        <w:rPr>
          <w:rFonts w:ascii="Times New Roman" w:hAnsi="Times New Roman"/>
        </w:rPr>
        <w:t xml:space="preserve">Расчет перспективного развития отраслей социальной сферы </w:t>
      </w:r>
      <w:r w:rsidR="00F332FE" w:rsidRPr="00F332FE">
        <w:rPr>
          <w:rFonts w:ascii="Times New Roman" w:hAnsi="Times New Roman"/>
        </w:rPr>
        <w:t>с</w:t>
      </w:r>
      <w:r w:rsidR="00D15C2E" w:rsidRPr="00F332FE">
        <w:rPr>
          <w:rFonts w:ascii="Times New Roman" w:hAnsi="Times New Roman"/>
        </w:rPr>
        <w:t xml:space="preserve">ельского поселения </w:t>
      </w:r>
      <w:r w:rsidRPr="00F332FE">
        <w:rPr>
          <w:rFonts w:ascii="Times New Roman" w:hAnsi="Times New Roman"/>
        </w:rPr>
        <w:t xml:space="preserve">производился на основе анализа современного их состояния с последующей экстраполяцией на среднесрочные и дальнесрочные периоды. При этом учитывались разработанные прогнозные показатели перспективной демографической ситуации, экономической подсистемы, тенденции мирового и отечественного развития социальной сферы. В основу расчетов перспективной потребности и обеспеченности </w:t>
      </w:r>
      <w:proofErr w:type="spellStart"/>
      <w:r w:rsidR="003B3E4F">
        <w:rPr>
          <w:rFonts w:ascii="Times New Roman" w:hAnsi="Times New Roman"/>
          <w:bCs/>
        </w:rPr>
        <w:t>Предгорненского</w:t>
      </w:r>
      <w:proofErr w:type="spellEnd"/>
      <w:r w:rsidR="001F7C05" w:rsidRPr="001F7C05">
        <w:rPr>
          <w:rFonts w:ascii="Times New Roman" w:hAnsi="Times New Roman"/>
        </w:rPr>
        <w:t xml:space="preserve"> сельского поселения</w:t>
      </w:r>
      <w:r w:rsidR="00F332FE" w:rsidRPr="00F332FE">
        <w:rPr>
          <w:rFonts w:ascii="Times New Roman" w:hAnsi="Times New Roman"/>
        </w:rPr>
        <w:t xml:space="preserve"> </w:t>
      </w:r>
      <w:r w:rsidRPr="00F332FE">
        <w:rPr>
          <w:rFonts w:ascii="Times New Roman" w:hAnsi="Times New Roman"/>
        </w:rPr>
        <w:t>социальной инфраструктурой и услугами были положены:</w:t>
      </w:r>
    </w:p>
    <w:p w14:paraId="142FD6EA" w14:textId="77777777" w:rsidR="00ED74FC" w:rsidRPr="00F332FE" w:rsidRDefault="00ED74FC" w:rsidP="00963FC0">
      <w:pPr>
        <w:spacing w:line="240" w:lineRule="auto"/>
        <w:rPr>
          <w:rFonts w:ascii="Times New Roman" w:hAnsi="Times New Roman"/>
        </w:rPr>
      </w:pPr>
      <w:r w:rsidRPr="00F332FE">
        <w:rPr>
          <w:rFonts w:ascii="Times New Roman" w:hAnsi="Times New Roman"/>
        </w:rPr>
        <w:t>– СП 42.13330.2016 «СНиП 2.07.01-89* Градостроительство. Планировка и застройка городских и сельских поселений» (утверждены Приказом Министерства строительства и жилищно-коммунального хозяйства Российской Федерации от 30.12.2016 г. № 1034/</w:t>
      </w:r>
      <w:proofErr w:type="spellStart"/>
      <w:r w:rsidRPr="00F332FE">
        <w:rPr>
          <w:rFonts w:ascii="Times New Roman" w:hAnsi="Times New Roman"/>
        </w:rPr>
        <w:t>пр</w:t>
      </w:r>
      <w:proofErr w:type="spellEnd"/>
      <w:r w:rsidRPr="00F332FE">
        <w:rPr>
          <w:rFonts w:ascii="Times New Roman" w:hAnsi="Times New Roman"/>
        </w:rPr>
        <w:t>).</w:t>
      </w:r>
    </w:p>
    <w:p w14:paraId="0A5483FC" w14:textId="77777777" w:rsidR="00ED74FC" w:rsidRPr="00F332FE" w:rsidRDefault="00ED74FC" w:rsidP="00963FC0">
      <w:pPr>
        <w:spacing w:line="240" w:lineRule="auto"/>
        <w:rPr>
          <w:rFonts w:ascii="Times New Roman" w:hAnsi="Times New Roman"/>
        </w:rPr>
      </w:pPr>
      <w:r w:rsidRPr="00F332FE">
        <w:rPr>
          <w:rFonts w:ascii="Times New Roman" w:hAnsi="Times New Roman"/>
        </w:rPr>
        <w:t>– Распоряжение Правительства Российской Федерации от 03.07.1996 г. № 1063-р «О социальных нормативах и нормах».</w:t>
      </w:r>
    </w:p>
    <w:p w14:paraId="67581E21" w14:textId="77777777" w:rsidR="00ED74FC" w:rsidRDefault="00ED74FC" w:rsidP="00963FC0">
      <w:pPr>
        <w:spacing w:line="240" w:lineRule="auto"/>
        <w:rPr>
          <w:rFonts w:ascii="Times New Roman" w:hAnsi="Times New Roman"/>
        </w:rPr>
      </w:pPr>
      <w:r w:rsidRPr="00F332FE">
        <w:rPr>
          <w:rFonts w:ascii="Times New Roman" w:hAnsi="Times New Roman"/>
        </w:rPr>
        <w:t xml:space="preserve">– Региональные нормативы градостроительного проектирования </w:t>
      </w:r>
      <w:r w:rsidR="001F7C05">
        <w:rPr>
          <w:rFonts w:ascii="Times New Roman" w:hAnsi="Times New Roman"/>
        </w:rPr>
        <w:t>Карачаево-Черкесской Республики</w:t>
      </w:r>
      <w:r w:rsidR="00D40B20" w:rsidRPr="00F332FE">
        <w:rPr>
          <w:rFonts w:ascii="Times New Roman" w:hAnsi="Times New Roman"/>
        </w:rPr>
        <w:t xml:space="preserve"> (утверждены</w:t>
      </w:r>
      <w:r w:rsidRPr="00F332FE">
        <w:rPr>
          <w:rFonts w:ascii="Times New Roman" w:hAnsi="Times New Roman"/>
        </w:rPr>
        <w:t>).</w:t>
      </w:r>
    </w:p>
    <w:p w14:paraId="3A88D20C" w14:textId="77777777" w:rsidR="007B74E3" w:rsidRDefault="0055105F" w:rsidP="00963FC0">
      <w:pPr>
        <w:spacing w:line="240" w:lineRule="auto"/>
        <w:rPr>
          <w:rFonts w:ascii="Times New Roman" w:hAnsi="Times New Roman"/>
        </w:rPr>
      </w:pPr>
      <w:r w:rsidRPr="00F332FE">
        <w:rPr>
          <w:rFonts w:ascii="Times New Roman" w:hAnsi="Times New Roman"/>
        </w:rPr>
        <w:t>–</w:t>
      </w:r>
      <w:r w:rsidR="007B74E3" w:rsidRPr="0055105F">
        <w:rPr>
          <w:rFonts w:ascii="Times New Roman" w:hAnsi="Times New Roman"/>
        </w:rPr>
        <w:t xml:space="preserve"> </w:t>
      </w:r>
      <w:r w:rsidRPr="0055105F">
        <w:rPr>
          <w:rFonts w:ascii="Times New Roman" w:hAnsi="Times New Roman"/>
        </w:rPr>
        <w:t>Н</w:t>
      </w:r>
      <w:r w:rsidR="007B74E3" w:rsidRPr="0055105F">
        <w:rPr>
          <w:rFonts w:ascii="Times New Roman" w:hAnsi="Times New Roman"/>
        </w:rPr>
        <w:t xml:space="preserve">ормативы градостроительного проектирования </w:t>
      </w:r>
      <w:r w:rsidR="001F7C05">
        <w:rPr>
          <w:rFonts w:ascii="Times New Roman" w:hAnsi="Times New Roman"/>
        </w:rPr>
        <w:t>Урупского</w:t>
      </w:r>
      <w:r w:rsidR="007B74E3" w:rsidRPr="0055105F">
        <w:rPr>
          <w:rFonts w:ascii="Times New Roman" w:hAnsi="Times New Roman"/>
        </w:rPr>
        <w:t xml:space="preserve"> района </w:t>
      </w:r>
      <w:r w:rsidR="001F7C05">
        <w:rPr>
          <w:rFonts w:ascii="Times New Roman" w:hAnsi="Times New Roman"/>
        </w:rPr>
        <w:t>Карачаево-Черкесской Республики</w:t>
      </w:r>
      <w:r w:rsidR="007B74E3" w:rsidRPr="0055105F">
        <w:rPr>
          <w:rFonts w:ascii="Times New Roman" w:hAnsi="Times New Roman"/>
        </w:rPr>
        <w:t xml:space="preserve"> (утверждены).</w:t>
      </w:r>
    </w:p>
    <w:p w14:paraId="2DEEEC14" w14:textId="77777777" w:rsidR="00ED74FC" w:rsidRPr="00F332FE" w:rsidRDefault="00ED74FC" w:rsidP="00963FC0">
      <w:pPr>
        <w:spacing w:line="240" w:lineRule="auto"/>
        <w:rPr>
          <w:rFonts w:ascii="Times New Roman" w:hAnsi="Times New Roman"/>
        </w:rPr>
      </w:pPr>
      <w:r w:rsidRPr="00F332FE">
        <w:rPr>
          <w:rFonts w:ascii="Times New Roman" w:hAnsi="Times New Roman"/>
        </w:rPr>
        <w:t xml:space="preserve">Генеральным планом </w:t>
      </w:r>
      <w:proofErr w:type="spellStart"/>
      <w:r w:rsidR="003B3E4F">
        <w:rPr>
          <w:rFonts w:ascii="Times New Roman" w:hAnsi="Times New Roman"/>
          <w:bCs/>
        </w:rPr>
        <w:t>Предгорненского</w:t>
      </w:r>
      <w:proofErr w:type="spellEnd"/>
      <w:r w:rsidR="001F7C05" w:rsidRPr="001F7C05">
        <w:rPr>
          <w:rFonts w:ascii="Times New Roman" w:hAnsi="Times New Roman"/>
        </w:rPr>
        <w:t xml:space="preserve"> сельского поселения</w:t>
      </w:r>
      <w:r w:rsidR="001F7C05" w:rsidRPr="00F332FE">
        <w:rPr>
          <w:rFonts w:ascii="Times New Roman" w:hAnsi="Times New Roman"/>
        </w:rPr>
        <w:t xml:space="preserve"> </w:t>
      </w:r>
      <w:r w:rsidRPr="00F332FE">
        <w:rPr>
          <w:rFonts w:ascii="Times New Roman" w:hAnsi="Times New Roman"/>
        </w:rPr>
        <w:t>предусматривается формирование системы мероприятий, направленных на оптимальное размещение указанных объектов социальной инфраструктуры, с целью повышения обеспечения населения социальными услугами.</w:t>
      </w:r>
    </w:p>
    <w:p w14:paraId="41E38D50" w14:textId="63CBE274" w:rsidR="00ED74FC" w:rsidRPr="00863E8F" w:rsidRDefault="00A465E4" w:rsidP="00863E8F">
      <w:pPr>
        <w:pStyle w:val="20"/>
        <w:jc w:val="center"/>
        <w:rPr>
          <w:rFonts w:ascii="Times New Roman" w:hAnsi="Times New Roman"/>
          <w:i w:val="0"/>
          <w:sz w:val="26"/>
          <w:szCs w:val="26"/>
        </w:rPr>
      </w:pPr>
      <w:bookmarkStart w:id="34" w:name="_Toc151229966"/>
      <w:r>
        <w:rPr>
          <w:rFonts w:ascii="Times New Roman" w:hAnsi="Times New Roman"/>
          <w:i w:val="0"/>
          <w:sz w:val="26"/>
          <w:szCs w:val="26"/>
        </w:rPr>
        <w:t>5</w:t>
      </w:r>
      <w:r w:rsidR="00ED74FC" w:rsidRPr="00863E8F">
        <w:rPr>
          <w:rFonts w:ascii="Times New Roman" w:hAnsi="Times New Roman"/>
          <w:i w:val="0"/>
          <w:sz w:val="26"/>
          <w:szCs w:val="26"/>
        </w:rPr>
        <w:t>.1. Образование</w:t>
      </w:r>
      <w:bookmarkEnd w:id="34"/>
    </w:p>
    <w:p w14:paraId="51B10BEE" w14:textId="77777777" w:rsidR="00E20B1D" w:rsidRPr="006B6E69" w:rsidRDefault="00E20B1D" w:rsidP="00ED74FC">
      <w:pPr>
        <w:spacing w:line="240" w:lineRule="auto"/>
        <w:ind w:left="1701" w:firstLine="0"/>
        <w:jc w:val="right"/>
        <w:rPr>
          <w:rFonts w:ascii="Times New Roman" w:hAnsi="Times New Roman"/>
          <w:b/>
        </w:rPr>
      </w:pPr>
    </w:p>
    <w:p w14:paraId="10238973" w14:textId="77777777" w:rsidR="00ED74FC" w:rsidRPr="006B6E69" w:rsidRDefault="00ED74FC" w:rsidP="00E20B1D">
      <w:pPr>
        <w:spacing w:line="240" w:lineRule="auto"/>
        <w:rPr>
          <w:rFonts w:ascii="Times New Roman" w:hAnsi="Times New Roman"/>
        </w:rPr>
      </w:pPr>
      <w:r w:rsidRPr="006B6E69">
        <w:rPr>
          <w:rFonts w:ascii="Times New Roman" w:hAnsi="Times New Roman"/>
        </w:rPr>
        <w:t>Образовательная сфера – один из важнейших факторов формирования нового качества экономики и общества. Вот почему важнейшим направлением территориальных преобразований является развитие образовательной сферы поселения. Основными её составляющими являются детские дошкольные учреждения, дневные и вечерние общеобразовательные школы, система профессионального начального, среднего и высшего образования, система дополнительного образования детей.</w:t>
      </w:r>
    </w:p>
    <w:p w14:paraId="3E5CA80A" w14:textId="77777777" w:rsidR="00C95EFB" w:rsidRPr="008951B8" w:rsidRDefault="00C95EFB" w:rsidP="00C95EFB">
      <w:pPr>
        <w:spacing w:line="240" w:lineRule="auto"/>
        <w:rPr>
          <w:rFonts w:ascii="Times New Roman" w:hAnsi="Times New Roman"/>
        </w:rPr>
      </w:pPr>
      <w:r w:rsidRPr="008951B8">
        <w:rPr>
          <w:rFonts w:ascii="Times New Roman" w:hAnsi="Times New Roman"/>
        </w:rPr>
        <w:t>На 01.01.20</w:t>
      </w:r>
      <w:r>
        <w:rPr>
          <w:rFonts w:ascii="Times New Roman" w:hAnsi="Times New Roman"/>
        </w:rPr>
        <w:t>22</w:t>
      </w:r>
      <w:r w:rsidRPr="008951B8">
        <w:rPr>
          <w:rFonts w:ascii="Times New Roman" w:hAnsi="Times New Roman"/>
        </w:rPr>
        <w:t xml:space="preserve"> года систему образования </w:t>
      </w:r>
      <w:r>
        <w:rPr>
          <w:rFonts w:ascii="Times New Roman" w:hAnsi="Times New Roman"/>
        </w:rPr>
        <w:t>Урупского</w:t>
      </w:r>
      <w:r w:rsidRPr="001F7C05">
        <w:rPr>
          <w:rFonts w:ascii="Times New Roman" w:hAnsi="Times New Roman"/>
        </w:rPr>
        <w:t xml:space="preserve"> сельского поселения</w:t>
      </w:r>
      <w:r w:rsidRPr="008951B8">
        <w:rPr>
          <w:rFonts w:ascii="Times New Roman" w:hAnsi="Times New Roman"/>
        </w:rPr>
        <w:t xml:space="preserve"> обра</w:t>
      </w:r>
      <w:r w:rsidR="003B3E4F">
        <w:rPr>
          <w:rFonts w:ascii="Times New Roman" w:hAnsi="Times New Roman"/>
        </w:rPr>
        <w:t>зует</w:t>
      </w:r>
      <w:r w:rsidRPr="008951B8">
        <w:rPr>
          <w:rFonts w:ascii="Times New Roman" w:hAnsi="Times New Roman"/>
        </w:rPr>
        <w:t xml:space="preserve"> </w:t>
      </w:r>
      <w:r w:rsidR="003B3E4F">
        <w:rPr>
          <w:rFonts w:ascii="Times New Roman" w:hAnsi="Times New Roman"/>
        </w:rPr>
        <w:t>1</w:t>
      </w:r>
      <w:r w:rsidRPr="008951B8">
        <w:rPr>
          <w:rFonts w:ascii="Times New Roman" w:hAnsi="Times New Roman"/>
        </w:rPr>
        <w:t xml:space="preserve"> </w:t>
      </w:r>
      <w:r w:rsidR="003B3E4F">
        <w:rPr>
          <w:rFonts w:ascii="Times New Roman" w:hAnsi="Times New Roman"/>
        </w:rPr>
        <w:t>образовательное учреждение – средняя образовательная школа</w:t>
      </w:r>
      <w:r>
        <w:rPr>
          <w:rFonts w:ascii="Times New Roman" w:hAnsi="Times New Roman"/>
        </w:rPr>
        <w:t>.</w:t>
      </w:r>
    </w:p>
    <w:p w14:paraId="03A7685F" w14:textId="77777777" w:rsidR="001F7C05" w:rsidRDefault="00ED74FC" w:rsidP="001F7C05">
      <w:pPr>
        <w:spacing w:line="240" w:lineRule="auto"/>
        <w:rPr>
          <w:rFonts w:ascii="Times New Roman" w:hAnsi="Times New Roman"/>
        </w:rPr>
      </w:pPr>
      <w:r w:rsidRPr="00F754C2">
        <w:rPr>
          <w:rFonts w:ascii="Times New Roman" w:hAnsi="Times New Roman"/>
          <w:b/>
        </w:rPr>
        <w:t>Дошкольное образование.</w:t>
      </w:r>
      <w:r w:rsidRPr="00F754C2">
        <w:rPr>
          <w:rFonts w:ascii="Times New Roman" w:hAnsi="Times New Roman"/>
        </w:rPr>
        <w:t xml:space="preserve"> </w:t>
      </w:r>
      <w:r w:rsidR="003B3E4F" w:rsidRPr="003B3E4F">
        <w:rPr>
          <w:rFonts w:ascii="Times New Roman" w:hAnsi="Times New Roman"/>
        </w:rPr>
        <w:t>Детские образовательные учреждения в планируемом МО отсутствуют.</w:t>
      </w:r>
    </w:p>
    <w:p w14:paraId="485BA4BB" w14:textId="77777777" w:rsidR="000C15D1" w:rsidRPr="00E455D2" w:rsidRDefault="00ED74FC" w:rsidP="000C15D1">
      <w:pPr>
        <w:spacing w:line="240" w:lineRule="auto"/>
        <w:rPr>
          <w:rFonts w:ascii="Times New Roman" w:hAnsi="Times New Roman"/>
        </w:rPr>
      </w:pPr>
      <w:r w:rsidRPr="00E455D2">
        <w:rPr>
          <w:rFonts w:ascii="Times New Roman" w:hAnsi="Times New Roman"/>
          <w:b/>
        </w:rPr>
        <w:t xml:space="preserve">Общее образование. </w:t>
      </w:r>
      <w:r w:rsidR="000C15D1" w:rsidRPr="00E455D2">
        <w:rPr>
          <w:rFonts w:ascii="Times New Roman" w:hAnsi="Times New Roman"/>
        </w:rPr>
        <w:t>Важнейшей составляющей образовательного комплекса любого муниципального образования является система школьного образования.</w:t>
      </w:r>
    </w:p>
    <w:p w14:paraId="7ECB77D1" w14:textId="77777777" w:rsidR="000C15D1" w:rsidRDefault="000C15D1" w:rsidP="000C15D1">
      <w:pPr>
        <w:spacing w:line="240" w:lineRule="auto"/>
        <w:rPr>
          <w:rFonts w:ascii="Times New Roman" w:hAnsi="Times New Roman"/>
        </w:rPr>
      </w:pPr>
      <w:r w:rsidRPr="00E455D2">
        <w:rPr>
          <w:rFonts w:ascii="Times New Roman" w:hAnsi="Times New Roman"/>
        </w:rPr>
        <w:lastRenderedPageBreak/>
        <w:t xml:space="preserve">В планируемом муниципальном образовании сеть общеобразовательных учреждений представлена </w:t>
      </w:r>
      <w:r>
        <w:rPr>
          <w:rFonts w:ascii="Times New Roman" w:hAnsi="Times New Roman"/>
        </w:rPr>
        <w:t xml:space="preserve">одним </w:t>
      </w:r>
      <w:r w:rsidRPr="00E455D2">
        <w:rPr>
          <w:rFonts w:ascii="Times New Roman" w:hAnsi="Times New Roman"/>
        </w:rPr>
        <w:t>дневным общеобразовательным</w:t>
      </w:r>
      <w:r>
        <w:rPr>
          <w:rFonts w:ascii="Times New Roman" w:hAnsi="Times New Roman"/>
        </w:rPr>
        <w:t xml:space="preserve"> учреждением.</w:t>
      </w:r>
    </w:p>
    <w:p w14:paraId="5EC07D9E" w14:textId="71DE2458" w:rsidR="001241E7" w:rsidRPr="001241E7" w:rsidRDefault="001241E7" w:rsidP="000C15D1">
      <w:pPr>
        <w:spacing w:line="240" w:lineRule="auto"/>
        <w:jc w:val="right"/>
        <w:rPr>
          <w:rFonts w:ascii="Times New Roman" w:hAnsi="Times New Roman"/>
          <w:bCs/>
        </w:rPr>
      </w:pPr>
      <w:r w:rsidRPr="001241E7">
        <w:rPr>
          <w:rFonts w:ascii="Times New Roman" w:hAnsi="Times New Roman"/>
          <w:bCs/>
        </w:rPr>
        <w:t xml:space="preserve">Таблица </w:t>
      </w:r>
      <w:r w:rsidR="00A465E4">
        <w:rPr>
          <w:rFonts w:ascii="Times New Roman" w:hAnsi="Times New Roman"/>
          <w:bCs/>
        </w:rPr>
        <w:t>5</w:t>
      </w:r>
      <w:r w:rsidRPr="001241E7">
        <w:rPr>
          <w:rFonts w:ascii="Times New Roman" w:hAnsi="Times New Roman"/>
          <w:bCs/>
        </w:rPr>
        <w:t>.</w:t>
      </w:r>
      <w:r>
        <w:rPr>
          <w:rFonts w:ascii="Times New Roman" w:hAnsi="Times New Roman"/>
          <w:bCs/>
        </w:rPr>
        <w:t>1.2</w:t>
      </w:r>
    </w:p>
    <w:p w14:paraId="199FF76F" w14:textId="77777777" w:rsidR="001241E7" w:rsidRDefault="001241E7" w:rsidP="001241E7">
      <w:pPr>
        <w:spacing w:line="240" w:lineRule="auto"/>
        <w:rPr>
          <w:rFonts w:ascii="Times New Roman" w:hAnsi="Times New Roman"/>
          <w:bCs/>
        </w:rPr>
      </w:pPr>
      <w:r>
        <w:rPr>
          <w:rFonts w:ascii="Times New Roman" w:hAnsi="Times New Roman"/>
          <w:bCs/>
        </w:rPr>
        <w:t>Объекты общего</w:t>
      </w:r>
      <w:r w:rsidRPr="001241E7">
        <w:rPr>
          <w:rFonts w:ascii="Times New Roman" w:hAnsi="Times New Roman"/>
          <w:bCs/>
        </w:rPr>
        <w:t xml:space="preserve"> образования </w:t>
      </w:r>
      <w:r w:rsidR="0083406E">
        <w:rPr>
          <w:rFonts w:ascii="Times New Roman" w:hAnsi="Times New Roman"/>
          <w:bCs/>
        </w:rPr>
        <w:t>Урупского</w:t>
      </w:r>
      <w:r w:rsidRPr="001241E7">
        <w:rPr>
          <w:rFonts w:ascii="Times New Roman" w:hAnsi="Times New Roman"/>
          <w:bCs/>
        </w:rPr>
        <w:t xml:space="preserve"> сельского поселения </w:t>
      </w:r>
    </w:p>
    <w:p w14:paraId="28E4196B" w14:textId="77777777" w:rsidR="00ED4A5F" w:rsidRPr="001241E7" w:rsidRDefault="00ED4A5F" w:rsidP="001241E7">
      <w:pPr>
        <w:spacing w:line="240" w:lineRule="auto"/>
        <w:rPr>
          <w:rFonts w:ascii="Times New Roman" w:hAnsi="Times New Roman"/>
          <w:bCs/>
        </w:rPr>
      </w:pPr>
    </w:p>
    <w:tbl>
      <w:tblPr>
        <w:tblStyle w:val="a3"/>
        <w:tblW w:w="4945" w:type="pct"/>
        <w:tblLayout w:type="fixed"/>
        <w:tblLook w:val="04A0" w:firstRow="1" w:lastRow="0" w:firstColumn="1" w:lastColumn="0" w:noHBand="0" w:noVBand="1"/>
      </w:tblPr>
      <w:tblGrid>
        <w:gridCol w:w="2099"/>
        <w:gridCol w:w="2544"/>
        <w:gridCol w:w="1562"/>
        <w:gridCol w:w="1706"/>
        <w:gridCol w:w="1554"/>
      </w:tblGrid>
      <w:tr w:rsidR="001241E7" w:rsidRPr="001F7C05" w14:paraId="09625F41" w14:textId="77777777" w:rsidTr="00CC1BC8">
        <w:trPr>
          <w:cantSplit/>
          <w:trHeight w:val="1040"/>
        </w:trPr>
        <w:tc>
          <w:tcPr>
            <w:tcW w:w="1109" w:type="pct"/>
            <w:shd w:val="clear" w:color="auto" w:fill="auto"/>
            <w:vAlign w:val="center"/>
          </w:tcPr>
          <w:p w14:paraId="51AFEB45" w14:textId="77777777" w:rsidR="001241E7" w:rsidRPr="001F7C05" w:rsidRDefault="001241E7" w:rsidP="00CC1BC8">
            <w:pPr>
              <w:spacing w:line="240" w:lineRule="auto"/>
              <w:ind w:firstLine="0"/>
              <w:jc w:val="center"/>
              <w:rPr>
                <w:rFonts w:ascii="Times New Roman" w:hAnsi="Times New Roman"/>
                <w:b/>
              </w:rPr>
            </w:pPr>
            <w:r w:rsidRPr="001F7C05">
              <w:rPr>
                <w:rFonts w:ascii="Times New Roman" w:hAnsi="Times New Roman"/>
                <w:b/>
              </w:rPr>
              <w:t>Наименование</w:t>
            </w:r>
          </w:p>
        </w:tc>
        <w:tc>
          <w:tcPr>
            <w:tcW w:w="1344" w:type="pct"/>
            <w:shd w:val="clear" w:color="auto" w:fill="auto"/>
            <w:vAlign w:val="center"/>
          </w:tcPr>
          <w:p w14:paraId="64E1A841" w14:textId="77777777" w:rsidR="001241E7" w:rsidRPr="001F7C05" w:rsidRDefault="001241E7" w:rsidP="00CC1BC8">
            <w:pPr>
              <w:spacing w:line="240" w:lineRule="auto"/>
              <w:ind w:firstLine="0"/>
              <w:jc w:val="center"/>
              <w:rPr>
                <w:rFonts w:ascii="Times New Roman" w:hAnsi="Times New Roman"/>
                <w:b/>
              </w:rPr>
            </w:pPr>
            <w:r w:rsidRPr="001F7C05">
              <w:rPr>
                <w:rFonts w:ascii="Times New Roman" w:hAnsi="Times New Roman"/>
                <w:b/>
              </w:rPr>
              <w:t>Адрес</w:t>
            </w:r>
          </w:p>
        </w:tc>
        <w:tc>
          <w:tcPr>
            <w:tcW w:w="825" w:type="pct"/>
            <w:shd w:val="clear" w:color="auto" w:fill="auto"/>
            <w:vAlign w:val="center"/>
          </w:tcPr>
          <w:p w14:paraId="4000BEEC" w14:textId="77777777" w:rsidR="001241E7" w:rsidRPr="001F7C05" w:rsidRDefault="001241E7" w:rsidP="00CC1BC8">
            <w:pPr>
              <w:pStyle w:val="afff2"/>
              <w:spacing w:before="0" w:after="0" w:line="240" w:lineRule="auto"/>
              <w:jc w:val="center"/>
              <w:rPr>
                <w:rFonts w:ascii="Times New Roman" w:hAnsi="Times New Roman" w:cs="Times New Roman"/>
                <w:b/>
                <w:sz w:val="22"/>
                <w:szCs w:val="22"/>
              </w:rPr>
            </w:pPr>
            <w:r>
              <w:rPr>
                <w:rFonts w:ascii="Times New Roman" w:hAnsi="Times New Roman" w:cs="Times New Roman"/>
                <w:b/>
                <w:sz w:val="22"/>
                <w:szCs w:val="22"/>
              </w:rPr>
              <w:t>Проектная мощность</w:t>
            </w:r>
          </w:p>
        </w:tc>
        <w:tc>
          <w:tcPr>
            <w:tcW w:w="901" w:type="pct"/>
            <w:shd w:val="clear" w:color="auto" w:fill="auto"/>
            <w:vAlign w:val="center"/>
          </w:tcPr>
          <w:p w14:paraId="77A9407E" w14:textId="77777777" w:rsidR="001241E7" w:rsidRPr="001F7C05" w:rsidRDefault="001241E7" w:rsidP="00CC1BC8">
            <w:pPr>
              <w:pStyle w:val="afff2"/>
              <w:spacing w:before="0" w:after="0" w:line="240" w:lineRule="auto"/>
              <w:jc w:val="center"/>
              <w:rPr>
                <w:rFonts w:ascii="Times New Roman" w:hAnsi="Times New Roman" w:cs="Times New Roman"/>
                <w:b/>
                <w:sz w:val="22"/>
                <w:szCs w:val="22"/>
              </w:rPr>
            </w:pPr>
            <w:r w:rsidRPr="001F7C05">
              <w:rPr>
                <w:rFonts w:ascii="Times New Roman" w:hAnsi="Times New Roman" w:cs="Times New Roman"/>
                <w:b/>
                <w:sz w:val="22"/>
                <w:szCs w:val="22"/>
              </w:rPr>
              <w:t xml:space="preserve">Количество детей по факту </w:t>
            </w:r>
          </w:p>
          <w:p w14:paraId="331C1D08" w14:textId="77777777" w:rsidR="001241E7" w:rsidRPr="001F7C05" w:rsidRDefault="001241E7" w:rsidP="00CC1BC8">
            <w:pPr>
              <w:pStyle w:val="afff2"/>
              <w:spacing w:before="0" w:after="0" w:line="240" w:lineRule="auto"/>
              <w:jc w:val="center"/>
              <w:rPr>
                <w:rFonts w:ascii="Times New Roman" w:hAnsi="Times New Roman" w:cs="Times New Roman"/>
                <w:b/>
                <w:sz w:val="22"/>
                <w:szCs w:val="22"/>
              </w:rPr>
            </w:pPr>
            <w:r w:rsidRPr="001F7C05">
              <w:rPr>
                <w:rFonts w:ascii="Times New Roman" w:hAnsi="Times New Roman" w:cs="Times New Roman"/>
                <w:b/>
                <w:sz w:val="22"/>
                <w:szCs w:val="22"/>
              </w:rPr>
              <w:t>(2022 г.)</w:t>
            </w:r>
          </w:p>
        </w:tc>
        <w:tc>
          <w:tcPr>
            <w:tcW w:w="821" w:type="pct"/>
            <w:vAlign w:val="center"/>
          </w:tcPr>
          <w:p w14:paraId="58928E1A" w14:textId="77777777" w:rsidR="001241E7" w:rsidRPr="001F7C05" w:rsidRDefault="001241E7" w:rsidP="00CC1BC8">
            <w:pPr>
              <w:spacing w:line="240" w:lineRule="auto"/>
              <w:ind w:firstLine="0"/>
              <w:jc w:val="center"/>
              <w:rPr>
                <w:rFonts w:ascii="Times New Roman" w:hAnsi="Times New Roman"/>
                <w:b/>
              </w:rPr>
            </w:pPr>
            <w:r>
              <w:rPr>
                <w:rFonts w:ascii="Times New Roman" w:hAnsi="Times New Roman"/>
                <w:b/>
              </w:rPr>
              <w:t>Площадь объекта, м</w:t>
            </w:r>
            <w:r w:rsidRPr="001F7C05">
              <w:rPr>
                <w:rFonts w:ascii="Times New Roman" w:hAnsi="Times New Roman"/>
                <w:b/>
                <w:vertAlign w:val="superscript"/>
              </w:rPr>
              <w:t>2</w:t>
            </w:r>
          </w:p>
        </w:tc>
      </w:tr>
      <w:tr w:rsidR="001241E7" w:rsidRPr="001F7C05" w14:paraId="4BFA6A0A" w14:textId="77777777" w:rsidTr="00CC1BC8">
        <w:tc>
          <w:tcPr>
            <w:tcW w:w="1109" w:type="pct"/>
            <w:shd w:val="clear" w:color="auto" w:fill="auto"/>
            <w:vAlign w:val="center"/>
          </w:tcPr>
          <w:p w14:paraId="1DECF1FE" w14:textId="77777777" w:rsidR="001241E7" w:rsidRPr="001F7C05" w:rsidRDefault="003B3E4F" w:rsidP="00CC1BC8">
            <w:pPr>
              <w:spacing w:line="240" w:lineRule="auto"/>
              <w:ind w:firstLine="0"/>
              <w:jc w:val="center"/>
              <w:rPr>
                <w:rFonts w:ascii="Times New Roman" w:hAnsi="Times New Roman"/>
              </w:rPr>
            </w:pPr>
            <w:r w:rsidRPr="003B3E4F">
              <w:rPr>
                <w:rFonts w:ascii="Times New Roman" w:hAnsi="Times New Roman"/>
              </w:rPr>
              <w:t>Муниципальное казенное общеобразовательное учреждение «Средняя общеобразовательная школа с. Предгорное»</w:t>
            </w:r>
          </w:p>
        </w:tc>
        <w:tc>
          <w:tcPr>
            <w:tcW w:w="1344" w:type="pct"/>
            <w:shd w:val="clear" w:color="auto" w:fill="auto"/>
            <w:vAlign w:val="center"/>
          </w:tcPr>
          <w:p w14:paraId="260C6BA6" w14:textId="77777777" w:rsidR="003B3E4F" w:rsidRPr="003B3E4F" w:rsidRDefault="001241E7" w:rsidP="003B3E4F">
            <w:pPr>
              <w:spacing w:line="240" w:lineRule="auto"/>
              <w:ind w:firstLine="0"/>
              <w:jc w:val="center"/>
              <w:rPr>
                <w:rFonts w:ascii="Times New Roman" w:hAnsi="Times New Roman"/>
                <w:sz w:val="24"/>
                <w:szCs w:val="24"/>
              </w:rPr>
            </w:pPr>
            <w:r w:rsidRPr="001F7C05">
              <w:rPr>
                <w:rFonts w:ascii="Times New Roman" w:hAnsi="Times New Roman"/>
              </w:rPr>
              <w:t xml:space="preserve">КЧР, </w:t>
            </w:r>
            <w:r>
              <w:rPr>
                <w:rFonts w:ascii="Times New Roman" w:hAnsi="Times New Roman"/>
              </w:rPr>
              <w:t>Урупский</w:t>
            </w:r>
            <w:r w:rsidRPr="001F7C05">
              <w:rPr>
                <w:rFonts w:ascii="Times New Roman" w:hAnsi="Times New Roman"/>
              </w:rPr>
              <w:t xml:space="preserve"> район, </w:t>
            </w:r>
            <w:r w:rsidR="003B3E4F" w:rsidRPr="003B3E4F">
              <w:rPr>
                <w:rFonts w:ascii="Times New Roman" w:hAnsi="Times New Roman"/>
                <w:sz w:val="24"/>
                <w:szCs w:val="24"/>
              </w:rPr>
              <w:t xml:space="preserve">с. Предгорное, </w:t>
            </w:r>
          </w:p>
          <w:p w14:paraId="458A98FE" w14:textId="77777777" w:rsidR="001241E7" w:rsidRPr="001F7C05" w:rsidRDefault="003B3E4F" w:rsidP="003B3E4F">
            <w:pPr>
              <w:spacing w:line="240" w:lineRule="auto"/>
              <w:ind w:firstLine="0"/>
              <w:jc w:val="center"/>
              <w:rPr>
                <w:rFonts w:ascii="Times New Roman" w:hAnsi="Times New Roman"/>
              </w:rPr>
            </w:pPr>
            <w:r w:rsidRPr="003B3E4F">
              <w:rPr>
                <w:rFonts w:ascii="Times New Roman" w:hAnsi="Times New Roman"/>
                <w:sz w:val="24"/>
                <w:szCs w:val="24"/>
              </w:rPr>
              <w:t>ул. Садовая, 40</w:t>
            </w:r>
          </w:p>
        </w:tc>
        <w:tc>
          <w:tcPr>
            <w:tcW w:w="825" w:type="pct"/>
            <w:shd w:val="clear" w:color="auto" w:fill="auto"/>
            <w:vAlign w:val="center"/>
          </w:tcPr>
          <w:p w14:paraId="711C325F" w14:textId="77777777" w:rsidR="001241E7" w:rsidRPr="001F7C05" w:rsidRDefault="003B3E4F" w:rsidP="00CC1BC8">
            <w:pPr>
              <w:spacing w:line="240" w:lineRule="auto"/>
              <w:ind w:firstLine="0"/>
              <w:jc w:val="center"/>
              <w:rPr>
                <w:rFonts w:ascii="Times New Roman" w:hAnsi="Times New Roman"/>
              </w:rPr>
            </w:pPr>
            <w:r>
              <w:rPr>
                <w:rFonts w:ascii="Times New Roman" w:hAnsi="Times New Roman"/>
              </w:rPr>
              <w:t>198</w:t>
            </w:r>
          </w:p>
        </w:tc>
        <w:tc>
          <w:tcPr>
            <w:tcW w:w="901" w:type="pct"/>
            <w:shd w:val="clear" w:color="auto" w:fill="auto"/>
            <w:vAlign w:val="center"/>
          </w:tcPr>
          <w:p w14:paraId="61C54824" w14:textId="77777777" w:rsidR="001241E7" w:rsidRPr="001F7C05" w:rsidRDefault="001241E7" w:rsidP="00CC1BC8">
            <w:pPr>
              <w:spacing w:line="240" w:lineRule="auto"/>
              <w:ind w:firstLine="0"/>
              <w:jc w:val="center"/>
              <w:rPr>
                <w:rFonts w:ascii="Times New Roman" w:hAnsi="Times New Roman"/>
              </w:rPr>
            </w:pPr>
            <w:r>
              <w:rPr>
                <w:rFonts w:ascii="Times New Roman" w:hAnsi="Times New Roman"/>
              </w:rPr>
              <w:t>н/д</w:t>
            </w:r>
          </w:p>
        </w:tc>
        <w:tc>
          <w:tcPr>
            <w:tcW w:w="821" w:type="pct"/>
            <w:vAlign w:val="center"/>
          </w:tcPr>
          <w:p w14:paraId="686D80FD" w14:textId="77777777" w:rsidR="001241E7" w:rsidRPr="001F7C05" w:rsidRDefault="003B3E4F" w:rsidP="00CC1BC8">
            <w:pPr>
              <w:spacing w:line="240" w:lineRule="auto"/>
              <w:ind w:firstLine="0"/>
              <w:jc w:val="center"/>
              <w:rPr>
                <w:rFonts w:ascii="Times New Roman" w:hAnsi="Times New Roman"/>
              </w:rPr>
            </w:pPr>
            <w:r>
              <w:rPr>
                <w:rFonts w:ascii="Times New Roman" w:hAnsi="Times New Roman"/>
              </w:rPr>
              <w:t>2703</w:t>
            </w:r>
          </w:p>
        </w:tc>
      </w:tr>
    </w:tbl>
    <w:p w14:paraId="60C2CC56" w14:textId="77777777" w:rsidR="001241E7" w:rsidRPr="00144EA0" w:rsidRDefault="001241E7" w:rsidP="00195006">
      <w:pPr>
        <w:spacing w:line="240" w:lineRule="auto"/>
        <w:rPr>
          <w:rFonts w:ascii="Times New Roman" w:hAnsi="Times New Roman"/>
        </w:rPr>
      </w:pPr>
    </w:p>
    <w:p w14:paraId="2C25DCC1" w14:textId="77777777" w:rsidR="00195006" w:rsidRDefault="001241E7" w:rsidP="00195006">
      <w:pPr>
        <w:spacing w:line="240" w:lineRule="auto"/>
        <w:rPr>
          <w:rFonts w:ascii="Times New Roman" w:hAnsi="Times New Roman"/>
        </w:rPr>
      </w:pPr>
      <w:r>
        <w:rPr>
          <w:rFonts w:ascii="Times New Roman" w:hAnsi="Times New Roman"/>
        </w:rPr>
        <w:t>Общеобразовательные учреждения расположены</w:t>
      </w:r>
      <w:r w:rsidR="00195006" w:rsidRPr="00144EA0">
        <w:rPr>
          <w:rFonts w:ascii="Times New Roman" w:hAnsi="Times New Roman"/>
        </w:rPr>
        <w:t xml:space="preserve"> </w:t>
      </w:r>
      <w:r w:rsidR="00F908C9" w:rsidRPr="00144EA0">
        <w:rPr>
          <w:rFonts w:ascii="Times New Roman" w:hAnsi="Times New Roman"/>
        </w:rPr>
        <w:t xml:space="preserve">в </w:t>
      </w:r>
      <w:r w:rsidR="003B3E4F">
        <w:rPr>
          <w:rFonts w:ascii="Times New Roman" w:hAnsi="Times New Roman"/>
        </w:rPr>
        <w:t>центральной</w:t>
      </w:r>
      <w:r w:rsidR="000C15D1">
        <w:rPr>
          <w:rFonts w:ascii="Times New Roman" w:hAnsi="Times New Roman"/>
        </w:rPr>
        <w:t xml:space="preserve"> части</w:t>
      </w:r>
      <w:r w:rsidR="00195006" w:rsidRPr="00144EA0">
        <w:rPr>
          <w:rFonts w:ascii="Times New Roman" w:hAnsi="Times New Roman"/>
        </w:rPr>
        <w:t xml:space="preserve"> </w:t>
      </w:r>
      <w:r w:rsidR="000C15D1">
        <w:rPr>
          <w:rFonts w:ascii="Times New Roman" w:hAnsi="Times New Roman"/>
        </w:rPr>
        <w:t xml:space="preserve">села </w:t>
      </w:r>
      <w:r w:rsidR="003B3E4F">
        <w:rPr>
          <w:rFonts w:ascii="Times New Roman" w:hAnsi="Times New Roman"/>
        </w:rPr>
        <w:t>Предгорное</w:t>
      </w:r>
      <w:r w:rsidR="00195006" w:rsidRPr="00144EA0">
        <w:rPr>
          <w:rFonts w:ascii="Times New Roman" w:hAnsi="Times New Roman"/>
        </w:rPr>
        <w:t xml:space="preserve">. Нормативный радиус пешеходной доступности общеобразовательных учреждений составляет 500 метров. Таким образом, </w:t>
      </w:r>
      <w:r w:rsidR="00F26099">
        <w:rPr>
          <w:rFonts w:ascii="Times New Roman" w:hAnsi="Times New Roman"/>
        </w:rPr>
        <w:t>северные и южные</w:t>
      </w:r>
      <w:r w:rsidR="00195006" w:rsidRPr="00144EA0">
        <w:rPr>
          <w:rFonts w:ascii="Times New Roman" w:hAnsi="Times New Roman"/>
        </w:rPr>
        <w:t xml:space="preserve"> территории </w:t>
      </w:r>
      <w:r w:rsidR="000C15D1">
        <w:rPr>
          <w:rFonts w:ascii="Times New Roman" w:hAnsi="Times New Roman"/>
        </w:rPr>
        <w:t xml:space="preserve">села </w:t>
      </w:r>
      <w:r w:rsidR="00F26099">
        <w:rPr>
          <w:rFonts w:ascii="Times New Roman" w:hAnsi="Times New Roman"/>
        </w:rPr>
        <w:t>Предгорное</w:t>
      </w:r>
      <w:r w:rsidR="000C15D1" w:rsidRPr="00144EA0">
        <w:rPr>
          <w:rFonts w:ascii="Times New Roman" w:hAnsi="Times New Roman"/>
        </w:rPr>
        <w:t xml:space="preserve"> </w:t>
      </w:r>
      <w:r w:rsidR="00195006" w:rsidRPr="00144EA0">
        <w:rPr>
          <w:rFonts w:ascii="Times New Roman" w:hAnsi="Times New Roman"/>
        </w:rPr>
        <w:t>испытывают напряженность в доступности к данн</w:t>
      </w:r>
      <w:r>
        <w:rPr>
          <w:rFonts w:ascii="Times New Roman" w:hAnsi="Times New Roman"/>
        </w:rPr>
        <w:t>ым</w:t>
      </w:r>
      <w:r w:rsidR="00195006" w:rsidRPr="00680ECB">
        <w:rPr>
          <w:rFonts w:ascii="Times New Roman" w:hAnsi="Times New Roman"/>
        </w:rPr>
        <w:t xml:space="preserve"> учреждени</w:t>
      </w:r>
      <w:r>
        <w:rPr>
          <w:rFonts w:ascii="Times New Roman" w:hAnsi="Times New Roman"/>
        </w:rPr>
        <w:t>ям</w:t>
      </w:r>
      <w:r w:rsidR="00195006" w:rsidRPr="00680ECB">
        <w:rPr>
          <w:rFonts w:ascii="Times New Roman" w:hAnsi="Times New Roman"/>
        </w:rPr>
        <w:t>.</w:t>
      </w:r>
    </w:p>
    <w:p w14:paraId="4392A5F7" w14:textId="77777777" w:rsidR="00ED4A5F" w:rsidRPr="00ED4A5F" w:rsidRDefault="00ED4A5F" w:rsidP="00ED4A5F">
      <w:pPr>
        <w:spacing w:line="240" w:lineRule="auto"/>
        <w:rPr>
          <w:rFonts w:ascii="Times New Roman" w:hAnsi="Times New Roman"/>
        </w:rPr>
      </w:pPr>
      <w:r w:rsidRPr="00F91E4D">
        <w:rPr>
          <w:rFonts w:ascii="Times New Roman" w:hAnsi="Times New Roman"/>
        </w:rPr>
        <w:t>В соответствии</w:t>
      </w:r>
      <w:r>
        <w:rPr>
          <w:rFonts w:ascii="Times New Roman" w:hAnsi="Times New Roman"/>
        </w:rPr>
        <w:t xml:space="preserve"> с положениями СП 42.13330.2016</w:t>
      </w:r>
      <w:r w:rsidRPr="00ED4A5F">
        <w:rPr>
          <w:rFonts w:ascii="Times New Roman" w:hAnsi="Times New Roman"/>
        </w:rPr>
        <w:t xml:space="preserve"> необходим 100% охват детей неполным средним образованием (девятилетняя основная общеобразовательная школа) и 75% охват детей в старших классах (10-й и 11-й классы</w:t>
      </w:r>
      <w:r>
        <w:rPr>
          <w:rFonts w:ascii="Times New Roman" w:hAnsi="Times New Roman"/>
        </w:rPr>
        <w:t>) при обучении в одну смену.</w:t>
      </w:r>
    </w:p>
    <w:p w14:paraId="6BF5C401" w14:textId="77777777" w:rsidR="0083406E" w:rsidRDefault="00ED4A5F" w:rsidP="00171870">
      <w:pPr>
        <w:spacing w:line="240" w:lineRule="auto"/>
        <w:rPr>
          <w:rFonts w:ascii="Times New Roman" w:hAnsi="Times New Roman"/>
        </w:rPr>
      </w:pPr>
      <w:r w:rsidRPr="00ED4A5F">
        <w:rPr>
          <w:rFonts w:ascii="Times New Roman" w:hAnsi="Times New Roman"/>
        </w:rPr>
        <w:t xml:space="preserve">Такой норматив установлен в связи с тем, что учащиеся старших классов могут получать образование в дневных общеобразовательных школах, колледжах, а также в учреждениях начального профессионального образования. Отличительной особенностью  системы образования сельского поселения является снижение численности школьников. Система школьного образования </w:t>
      </w:r>
      <w:r w:rsidR="000C15D1">
        <w:rPr>
          <w:rFonts w:ascii="Times New Roman" w:hAnsi="Times New Roman"/>
        </w:rPr>
        <w:t>муниципального образования</w:t>
      </w:r>
      <w:r w:rsidRPr="00ED4A5F">
        <w:rPr>
          <w:rFonts w:ascii="Times New Roman" w:hAnsi="Times New Roman"/>
        </w:rPr>
        <w:t xml:space="preserve"> сформировалась еще в советское время, когда при проектировании сетей социально значимых учреждений закладывались другие показатели демографического развития территорий. </w:t>
      </w:r>
      <w:r w:rsidR="0083406E" w:rsidRPr="0083406E">
        <w:rPr>
          <w:rFonts w:ascii="Times New Roman" w:hAnsi="Times New Roman"/>
        </w:rPr>
        <w:t xml:space="preserve">Поэтому в настоящее время существует проблема </w:t>
      </w:r>
      <w:proofErr w:type="spellStart"/>
      <w:r w:rsidR="0083406E" w:rsidRPr="0083406E">
        <w:rPr>
          <w:rFonts w:ascii="Times New Roman" w:hAnsi="Times New Roman"/>
        </w:rPr>
        <w:t>недогруженности</w:t>
      </w:r>
      <w:proofErr w:type="spellEnd"/>
      <w:r w:rsidR="0083406E" w:rsidRPr="0083406E">
        <w:rPr>
          <w:rFonts w:ascii="Times New Roman" w:hAnsi="Times New Roman"/>
        </w:rPr>
        <w:t xml:space="preserve"> средней школы.</w:t>
      </w:r>
    </w:p>
    <w:p w14:paraId="4E6D3AF2" w14:textId="77777777" w:rsidR="00ED74FC" w:rsidRPr="00F71594" w:rsidRDefault="00ED74FC" w:rsidP="00171870">
      <w:pPr>
        <w:spacing w:line="240" w:lineRule="auto"/>
        <w:rPr>
          <w:rFonts w:ascii="Times New Roman" w:hAnsi="Times New Roman"/>
        </w:rPr>
      </w:pPr>
      <w:r w:rsidRPr="00F71594">
        <w:rPr>
          <w:rFonts w:ascii="Times New Roman" w:hAnsi="Times New Roman"/>
          <w:b/>
        </w:rPr>
        <w:t xml:space="preserve">Система дополнительного образования детей </w:t>
      </w:r>
      <w:r w:rsidR="007118D8" w:rsidRPr="00F71594">
        <w:rPr>
          <w:rFonts w:ascii="Times New Roman" w:hAnsi="Times New Roman"/>
        </w:rPr>
        <w:t>–</w:t>
      </w:r>
      <w:r w:rsidRPr="00F71594">
        <w:rPr>
          <w:rFonts w:ascii="Times New Roman" w:hAnsi="Times New Roman"/>
        </w:rPr>
        <w:t xml:space="preserve"> составная (вариативная) часть общего образования, содержательно мотивированное образование, позволяющее обучающемуся приобрести устойчивую потребность в познании и творчестве, максимально реализовать себя, самоопределиться профессионально и личностно. Дополнительное образование детей – целенаправленный процесс воспитания и обучения посредством реализации дополнительных образовательных программ.</w:t>
      </w:r>
    </w:p>
    <w:p w14:paraId="4F7B34FF" w14:textId="77777777" w:rsidR="0083406E" w:rsidRPr="00420661" w:rsidRDefault="00F461E2" w:rsidP="0083406E">
      <w:pPr>
        <w:spacing w:line="240" w:lineRule="auto"/>
        <w:rPr>
          <w:rFonts w:ascii="Times New Roman" w:hAnsi="Times New Roman"/>
        </w:rPr>
      </w:pPr>
      <w:r w:rsidRPr="00F71594">
        <w:rPr>
          <w:rFonts w:ascii="Times New Roman" w:hAnsi="Times New Roman"/>
        </w:rPr>
        <w:t>По состоянию на 01.01.20</w:t>
      </w:r>
      <w:r w:rsidR="00ED4A5F">
        <w:rPr>
          <w:rFonts w:ascii="Times New Roman" w:hAnsi="Times New Roman"/>
        </w:rPr>
        <w:t>22</w:t>
      </w:r>
      <w:r w:rsidR="00ED74FC" w:rsidRPr="00F71594">
        <w:rPr>
          <w:rFonts w:ascii="Times New Roman" w:hAnsi="Times New Roman"/>
        </w:rPr>
        <w:t xml:space="preserve"> г.</w:t>
      </w:r>
      <w:r w:rsidRPr="00F71594">
        <w:rPr>
          <w:rFonts w:ascii="Times New Roman" w:hAnsi="Times New Roman"/>
        </w:rPr>
        <w:t xml:space="preserve"> </w:t>
      </w:r>
      <w:r w:rsidR="0083406E">
        <w:rPr>
          <w:rFonts w:ascii="Times New Roman" w:hAnsi="Times New Roman"/>
        </w:rPr>
        <w:t>у</w:t>
      </w:r>
      <w:r w:rsidR="0083406E" w:rsidRPr="00AE5A3A">
        <w:rPr>
          <w:rFonts w:ascii="Times New Roman" w:hAnsi="Times New Roman"/>
        </w:rPr>
        <w:t>чреждения дополнительного образования детей в планируемом муниципальном образовании отсутствуют.</w:t>
      </w:r>
    </w:p>
    <w:p w14:paraId="44AD07BB" w14:textId="77777777" w:rsidR="0068376A" w:rsidRDefault="0068376A" w:rsidP="0083406E">
      <w:pPr>
        <w:spacing w:line="240" w:lineRule="auto"/>
        <w:rPr>
          <w:rFonts w:ascii="Times New Roman" w:hAnsi="Times New Roman"/>
          <w:highlight w:val="yellow"/>
        </w:rPr>
      </w:pPr>
    </w:p>
    <w:p w14:paraId="3D0E7CC2" w14:textId="176AE3B4" w:rsidR="00ED74FC" w:rsidRPr="00420661" w:rsidRDefault="00A465E4" w:rsidP="00863E8F">
      <w:pPr>
        <w:pStyle w:val="a8"/>
        <w:spacing w:line="240" w:lineRule="auto"/>
        <w:ind w:left="0" w:firstLine="0"/>
        <w:jc w:val="center"/>
        <w:outlineLvl w:val="1"/>
        <w:rPr>
          <w:rFonts w:ascii="Times New Roman" w:hAnsi="Times New Roman"/>
          <w:b/>
          <w:sz w:val="26"/>
          <w:szCs w:val="26"/>
        </w:rPr>
      </w:pPr>
      <w:bookmarkStart w:id="35" w:name="_Toc151229967"/>
      <w:r>
        <w:rPr>
          <w:rFonts w:ascii="Times New Roman" w:hAnsi="Times New Roman"/>
          <w:b/>
          <w:sz w:val="26"/>
          <w:szCs w:val="26"/>
        </w:rPr>
        <w:t>5</w:t>
      </w:r>
      <w:r w:rsidR="00ED74FC" w:rsidRPr="00420661">
        <w:rPr>
          <w:rFonts w:ascii="Times New Roman" w:hAnsi="Times New Roman"/>
          <w:b/>
          <w:sz w:val="26"/>
          <w:szCs w:val="26"/>
        </w:rPr>
        <w:t>.2. Здравоохранение</w:t>
      </w:r>
      <w:bookmarkEnd w:id="35"/>
    </w:p>
    <w:p w14:paraId="6FD4E090" w14:textId="77777777" w:rsidR="005B167D" w:rsidRPr="00420661" w:rsidRDefault="005B167D" w:rsidP="005B167D">
      <w:pPr>
        <w:pStyle w:val="a8"/>
        <w:spacing w:line="240" w:lineRule="auto"/>
        <w:ind w:left="0"/>
        <w:jc w:val="center"/>
        <w:rPr>
          <w:rFonts w:ascii="Times New Roman" w:hAnsi="Times New Roman"/>
          <w:b/>
        </w:rPr>
      </w:pPr>
    </w:p>
    <w:p w14:paraId="54B7D618" w14:textId="77777777" w:rsidR="00ED74FC" w:rsidRPr="0074195A" w:rsidRDefault="00ED74FC" w:rsidP="00171870">
      <w:pPr>
        <w:spacing w:line="240" w:lineRule="auto"/>
        <w:rPr>
          <w:rFonts w:ascii="Times New Roman" w:hAnsi="Times New Roman"/>
        </w:rPr>
      </w:pPr>
      <w:r w:rsidRPr="00420661">
        <w:rPr>
          <w:rFonts w:ascii="Times New Roman" w:hAnsi="Times New Roman"/>
        </w:rPr>
        <w:t>Состояние сферы здравоохранения напрямую</w:t>
      </w:r>
      <w:r w:rsidRPr="0074195A">
        <w:rPr>
          <w:rFonts w:ascii="Times New Roman" w:hAnsi="Times New Roman"/>
        </w:rPr>
        <w:t xml:space="preserve"> определяет изменение ряда демографических показателей. В частности, показатели смертности, младенческой и материнской смертности и продолжительности жизни тесно связаны с эффективностью функционирования учреждений здравоохранения. Вот почему в рамках проведения демографической политики и сохранения человеческого капитала особое внимание необходимо уделять сети объектов здравоохранения.</w:t>
      </w:r>
    </w:p>
    <w:p w14:paraId="2B9D3235" w14:textId="77777777" w:rsidR="00ED74FC" w:rsidRPr="0074195A" w:rsidRDefault="00ED74FC" w:rsidP="00171870">
      <w:pPr>
        <w:spacing w:line="240" w:lineRule="auto"/>
        <w:rPr>
          <w:rFonts w:ascii="Times New Roman" w:hAnsi="Times New Roman"/>
        </w:rPr>
      </w:pPr>
      <w:r w:rsidRPr="0074195A">
        <w:rPr>
          <w:rFonts w:ascii="Times New Roman" w:hAnsi="Times New Roman"/>
        </w:rPr>
        <w:t xml:space="preserve">Деятельность системы здравоохранения </w:t>
      </w:r>
      <w:r w:rsidR="00D7269F">
        <w:rPr>
          <w:rFonts w:ascii="Times New Roman" w:hAnsi="Times New Roman"/>
        </w:rPr>
        <w:t>Урупского района</w:t>
      </w:r>
      <w:r w:rsidRPr="0074195A">
        <w:rPr>
          <w:rFonts w:ascii="Times New Roman" w:hAnsi="Times New Roman"/>
        </w:rPr>
        <w:t xml:space="preserve"> основывается на реализации территориальной Программы государственных гарантий оказания гражданам Российской Федерации бесплатной медицинской помощи на </w:t>
      </w:r>
      <w:r w:rsidR="00705FD2">
        <w:rPr>
          <w:rFonts w:ascii="Times New Roman" w:hAnsi="Times New Roman"/>
        </w:rPr>
        <w:t>территории Карачаево-</w:t>
      </w:r>
      <w:r w:rsidR="00705FD2">
        <w:rPr>
          <w:rFonts w:ascii="Times New Roman" w:hAnsi="Times New Roman"/>
        </w:rPr>
        <w:lastRenderedPageBreak/>
        <w:t>Черкесской Республики</w:t>
      </w:r>
      <w:r w:rsidRPr="0074195A">
        <w:rPr>
          <w:rFonts w:ascii="Times New Roman" w:hAnsi="Times New Roman"/>
        </w:rPr>
        <w:t>, ежегодно утвер</w:t>
      </w:r>
      <w:r w:rsidR="00F112B2" w:rsidRPr="0074195A">
        <w:rPr>
          <w:rFonts w:ascii="Times New Roman" w:hAnsi="Times New Roman"/>
        </w:rPr>
        <w:t xml:space="preserve">ждаемой Правительством </w:t>
      </w:r>
      <w:r w:rsidR="0074195A" w:rsidRPr="0074195A">
        <w:rPr>
          <w:rFonts w:ascii="Times New Roman" w:hAnsi="Times New Roman"/>
        </w:rPr>
        <w:t>края</w:t>
      </w:r>
      <w:r w:rsidRPr="0074195A">
        <w:rPr>
          <w:rFonts w:ascii="Times New Roman" w:hAnsi="Times New Roman"/>
        </w:rPr>
        <w:t>, федеральных и региональных целевых программ в области здравоохранения.</w:t>
      </w:r>
    </w:p>
    <w:p w14:paraId="489BECC7" w14:textId="77777777" w:rsidR="00ED74FC" w:rsidRPr="0074195A" w:rsidRDefault="00ED74FC" w:rsidP="00171870">
      <w:pPr>
        <w:spacing w:line="240" w:lineRule="auto"/>
        <w:rPr>
          <w:rFonts w:ascii="Times New Roman" w:hAnsi="Times New Roman"/>
        </w:rPr>
      </w:pPr>
      <w:r w:rsidRPr="0074195A">
        <w:rPr>
          <w:rFonts w:ascii="Times New Roman" w:hAnsi="Times New Roman"/>
        </w:rPr>
        <w:t>В соответствии с положениями Федерального закона от 21.11.2011 № 323-ФЗ «Об основах охраны здоровья граждан в Российской Федерации» на территории Российской Федерации медицинская помощь оказывается медицинскими организациями и классифицируется по видам, условиям и форме оказания такой помощи.</w:t>
      </w:r>
    </w:p>
    <w:p w14:paraId="20D759BF" w14:textId="77777777" w:rsidR="00ED74FC" w:rsidRPr="0074195A" w:rsidRDefault="00ED74FC" w:rsidP="00171870">
      <w:pPr>
        <w:spacing w:line="240" w:lineRule="auto"/>
        <w:rPr>
          <w:rFonts w:ascii="Times New Roman" w:hAnsi="Times New Roman"/>
        </w:rPr>
      </w:pPr>
      <w:r w:rsidRPr="0074195A">
        <w:rPr>
          <w:rFonts w:ascii="Times New Roman" w:hAnsi="Times New Roman"/>
        </w:rPr>
        <w:t>К видам медицинской помощи относятся:</w:t>
      </w:r>
    </w:p>
    <w:p w14:paraId="009ACADC" w14:textId="77777777" w:rsidR="00ED74FC" w:rsidRPr="0074195A" w:rsidRDefault="00ED74FC" w:rsidP="00171870">
      <w:pPr>
        <w:spacing w:line="240" w:lineRule="auto"/>
        <w:rPr>
          <w:rFonts w:ascii="Times New Roman" w:hAnsi="Times New Roman"/>
        </w:rPr>
      </w:pPr>
      <w:r w:rsidRPr="0074195A">
        <w:rPr>
          <w:rFonts w:ascii="Times New Roman" w:hAnsi="Times New Roman"/>
        </w:rPr>
        <w:t>– Первичная медико-санитарная помощь;</w:t>
      </w:r>
    </w:p>
    <w:p w14:paraId="4D64FE90" w14:textId="77777777" w:rsidR="00ED74FC" w:rsidRPr="0074195A" w:rsidRDefault="00ED74FC" w:rsidP="00171870">
      <w:pPr>
        <w:spacing w:line="240" w:lineRule="auto"/>
        <w:rPr>
          <w:rFonts w:ascii="Times New Roman" w:hAnsi="Times New Roman"/>
        </w:rPr>
      </w:pPr>
      <w:r w:rsidRPr="0074195A">
        <w:rPr>
          <w:rFonts w:ascii="Times New Roman" w:hAnsi="Times New Roman"/>
        </w:rPr>
        <w:t>– Специализированная, в том числе высокотехнологичная, медицинская помощь;</w:t>
      </w:r>
    </w:p>
    <w:p w14:paraId="3686AD56" w14:textId="77777777" w:rsidR="00ED74FC" w:rsidRPr="0074195A" w:rsidRDefault="00ED74FC" w:rsidP="00171870">
      <w:pPr>
        <w:spacing w:line="240" w:lineRule="auto"/>
        <w:rPr>
          <w:rFonts w:ascii="Times New Roman" w:hAnsi="Times New Roman"/>
        </w:rPr>
      </w:pPr>
      <w:r w:rsidRPr="0074195A">
        <w:rPr>
          <w:rFonts w:ascii="Times New Roman" w:hAnsi="Times New Roman"/>
        </w:rPr>
        <w:t>– Скорая, в том числе скорая специализированная, медицинская помощь;</w:t>
      </w:r>
    </w:p>
    <w:p w14:paraId="67B48512" w14:textId="77777777" w:rsidR="00ED74FC" w:rsidRPr="0074195A" w:rsidRDefault="00ED74FC" w:rsidP="00171870">
      <w:pPr>
        <w:spacing w:line="240" w:lineRule="auto"/>
        <w:rPr>
          <w:rFonts w:ascii="Times New Roman" w:hAnsi="Times New Roman"/>
        </w:rPr>
      </w:pPr>
      <w:r w:rsidRPr="0074195A">
        <w:rPr>
          <w:rFonts w:ascii="Times New Roman" w:hAnsi="Times New Roman"/>
        </w:rPr>
        <w:t>– Паллиативная медицинская помощь.</w:t>
      </w:r>
    </w:p>
    <w:p w14:paraId="1361F2A9" w14:textId="77777777" w:rsidR="0083406E" w:rsidRPr="00AE5A3A" w:rsidRDefault="0083406E" w:rsidP="0083406E">
      <w:pPr>
        <w:spacing w:line="240" w:lineRule="auto"/>
        <w:rPr>
          <w:rFonts w:ascii="Times New Roman" w:hAnsi="Times New Roman"/>
        </w:rPr>
      </w:pPr>
      <w:r>
        <w:rPr>
          <w:rFonts w:ascii="Times New Roman" w:hAnsi="Times New Roman"/>
        </w:rPr>
        <w:t>В начале 2022</w:t>
      </w:r>
      <w:r w:rsidRPr="00AE5A3A">
        <w:rPr>
          <w:rFonts w:ascii="Times New Roman" w:hAnsi="Times New Roman"/>
        </w:rPr>
        <w:t xml:space="preserve"> года лечебно-профилактические учреждения планируемого муниципального образования представлены 1 объектом здравоохранения – фельдшерско-акушерским пунктом в </w:t>
      </w:r>
      <w:proofErr w:type="spellStart"/>
      <w:r>
        <w:rPr>
          <w:rFonts w:ascii="Times New Roman" w:hAnsi="Times New Roman"/>
        </w:rPr>
        <w:t>с.</w:t>
      </w:r>
      <w:r w:rsidR="00607390">
        <w:rPr>
          <w:rFonts w:ascii="Times New Roman" w:hAnsi="Times New Roman"/>
        </w:rPr>
        <w:t>Предгорное</w:t>
      </w:r>
      <w:proofErr w:type="spellEnd"/>
      <w:r w:rsidRPr="00AE5A3A">
        <w:rPr>
          <w:rFonts w:ascii="Times New Roman" w:hAnsi="Times New Roman"/>
        </w:rPr>
        <w:t>.</w:t>
      </w:r>
    </w:p>
    <w:p w14:paraId="2FA6FF2F" w14:textId="04A5D8B4" w:rsidR="0083406E" w:rsidRPr="00AE5A3A" w:rsidRDefault="0083406E" w:rsidP="0083406E">
      <w:pPr>
        <w:spacing w:line="240" w:lineRule="auto"/>
        <w:jc w:val="right"/>
        <w:rPr>
          <w:rFonts w:ascii="Times New Roman" w:hAnsi="Times New Roman"/>
        </w:rPr>
      </w:pPr>
      <w:r>
        <w:rPr>
          <w:rFonts w:ascii="Times New Roman" w:hAnsi="Times New Roman"/>
        </w:rPr>
        <w:t xml:space="preserve">Таблица </w:t>
      </w:r>
      <w:r w:rsidR="00A465E4">
        <w:rPr>
          <w:rFonts w:ascii="Times New Roman" w:hAnsi="Times New Roman"/>
        </w:rPr>
        <w:t>5</w:t>
      </w:r>
      <w:r>
        <w:rPr>
          <w:rFonts w:ascii="Times New Roman" w:hAnsi="Times New Roman"/>
        </w:rPr>
        <w:t>.2</w:t>
      </w:r>
      <w:r w:rsidRPr="00AE5A3A">
        <w:rPr>
          <w:rFonts w:ascii="Times New Roman" w:hAnsi="Times New Roman"/>
        </w:rPr>
        <w:t>.1</w:t>
      </w:r>
    </w:p>
    <w:p w14:paraId="349873FC" w14:textId="77777777" w:rsidR="0083406E" w:rsidRDefault="0083406E" w:rsidP="0083406E">
      <w:pPr>
        <w:spacing w:line="240" w:lineRule="auto"/>
        <w:jc w:val="center"/>
        <w:rPr>
          <w:rFonts w:ascii="Times New Roman" w:hAnsi="Times New Roman"/>
        </w:rPr>
      </w:pPr>
      <w:r w:rsidRPr="00AE5A3A">
        <w:rPr>
          <w:rFonts w:ascii="Times New Roman" w:hAnsi="Times New Roman"/>
        </w:rPr>
        <w:t xml:space="preserve">Характеристика </w:t>
      </w:r>
      <w:proofErr w:type="spellStart"/>
      <w:r w:rsidRPr="00AE5A3A">
        <w:rPr>
          <w:rFonts w:ascii="Times New Roman" w:hAnsi="Times New Roman"/>
        </w:rPr>
        <w:t>лечебно</w:t>
      </w:r>
      <w:proofErr w:type="spellEnd"/>
      <w:r w:rsidRPr="00AE5A3A">
        <w:rPr>
          <w:rFonts w:ascii="Times New Roman" w:hAnsi="Times New Roman"/>
        </w:rPr>
        <w:t xml:space="preserve">–профилактических учреждений </w:t>
      </w:r>
      <w:proofErr w:type="spellStart"/>
      <w:r w:rsidR="00607390">
        <w:rPr>
          <w:rFonts w:ascii="Times New Roman" w:hAnsi="Times New Roman"/>
        </w:rPr>
        <w:t>Предгорненского</w:t>
      </w:r>
      <w:proofErr w:type="spellEnd"/>
      <w:r w:rsidRPr="00AE5A3A">
        <w:rPr>
          <w:rFonts w:ascii="Times New Roman" w:hAnsi="Times New Roman"/>
        </w:rPr>
        <w:t xml:space="preserve"> сельского поселения</w:t>
      </w:r>
    </w:p>
    <w:p w14:paraId="57A65014" w14:textId="77777777" w:rsidR="0083406E" w:rsidRPr="00AE5A3A" w:rsidRDefault="0083406E" w:rsidP="0083406E">
      <w:pPr>
        <w:spacing w:line="240" w:lineRule="auto"/>
        <w:jc w:val="center"/>
        <w:rPr>
          <w:rFonts w:ascii="Times New Roman" w:hAnsi="Times New Roman"/>
        </w:rPr>
      </w:pPr>
    </w:p>
    <w:tbl>
      <w:tblPr>
        <w:tblStyle w:val="1b"/>
        <w:tblW w:w="0" w:type="auto"/>
        <w:tblLook w:val="04A0" w:firstRow="1" w:lastRow="0" w:firstColumn="1" w:lastColumn="0" w:noHBand="0" w:noVBand="1"/>
      </w:tblPr>
      <w:tblGrid>
        <w:gridCol w:w="2454"/>
        <w:gridCol w:w="1340"/>
        <w:gridCol w:w="1984"/>
        <w:gridCol w:w="1418"/>
        <w:gridCol w:w="2374"/>
      </w:tblGrid>
      <w:tr w:rsidR="0083406E" w:rsidRPr="00AE5A3A" w14:paraId="2D1ADC0F" w14:textId="77777777" w:rsidTr="007332D9">
        <w:tc>
          <w:tcPr>
            <w:tcW w:w="2454" w:type="dxa"/>
          </w:tcPr>
          <w:p w14:paraId="225AFEB0" w14:textId="77777777" w:rsidR="0083406E" w:rsidRPr="00AE5A3A" w:rsidRDefault="0083406E" w:rsidP="007332D9">
            <w:pPr>
              <w:spacing w:line="240" w:lineRule="auto"/>
              <w:ind w:firstLine="0"/>
              <w:jc w:val="center"/>
              <w:rPr>
                <w:rFonts w:ascii="Times New Roman" w:hAnsi="Times New Roman"/>
                <w:b/>
                <w:sz w:val="20"/>
                <w:szCs w:val="20"/>
              </w:rPr>
            </w:pPr>
            <w:r w:rsidRPr="00AE5A3A">
              <w:rPr>
                <w:rFonts w:ascii="Times New Roman" w:hAnsi="Times New Roman"/>
                <w:b/>
                <w:sz w:val="20"/>
                <w:szCs w:val="20"/>
              </w:rPr>
              <w:t>Наименование</w:t>
            </w:r>
          </w:p>
        </w:tc>
        <w:tc>
          <w:tcPr>
            <w:tcW w:w="1340" w:type="dxa"/>
          </w:tcPr>
          <w:p w14:paraId="17E95D3D" w14:textId="77777777" w:rsidR="0083406E" w:rsidRPr="00AE5A3A" w:rsidRDefault="0083406E" w:rsidP="007332D9">
            <w:pPr>
              <w:spacing w:line="240" w:lineRule="auto"/>
              <w:ind w:firstLine="0"/>
              <w:jc w:val="center"/>
              <w:rPr>
                <w:rFonts w:ascii="Times New Roman" w:hAnsi="Times New Roman"/>
                <w:b/>
                <w:sz w:val="20"/>
                <w:szCs w:val="20"/>
              </w:rPr>
            </w:pPr>
            <w:r w:rsidRPr="00AE5A3A">
              <w:rPr>
                <w:rFonts w:ascii="Times New Roman" w:hAnsi="Times New Roman"/>
                <w:b/>
                <w:sz w:val="20"/>
                <w:szCs w:val="20"/>
              </w:rPr>
              <w:t>Общая площадь</w:t>
            </w:r>
          </w:p>
        </w:tc>
        <w:tc>
          <w:tcPr>
            <w:tcW w:w="1984" w:type="dxa"/>
          </w:tcPr>
          <w:p w14:paraId="6EAAA295" w14:textId="77777777" w:rsidR="0083406E" w:rsidRPr="00AE5A3A" w:rsidRDefault="0083406E" w:rsidP="007332D9">
            <w:pPr>
              <w:spacing w:line="240" w:lineRule="auto"/>
              <w:ind w:firstLine="0"/>
              <w:jc w:val="center"/>
              <w:rPr>
                <w:rFonts w:ascii="Times New Roman" w:hAnsi="Times New Roman"/>
                <w:b/>
                <w:sz w:val="20"/>
                <w:szCs w:val="20"/>
              </w:rPr>
            </w:pPr>
            <w:r w:rsidRPr="00AE5A3A">
              <w:rPr>
                <w:rFonts w:ascii="Times New Roman" w:hAnsi="Times New Roman"/>
                <w:b/>
                <w:sz w:val="20"/>
                <w:szCs w:val="20"/>
              </w:rPr>
              <w:t>Мощность</w:t>
            </w:r>
          </w:p>
        </w:tc>
        <w:tc>
          <w:tcPr>
            <w:tcW w:w="1418" w:type="dxa"/>
          </w:tcPr>
          <w:p w14:paraId="232C1B87" w14:textId="77777777" w:rsidR="0083406E" w:rsidRPr="00AE5A3A" w:rsidRDefault="0083406E" w:rsidP="007332D9">
            <w:pPr>
              <w:spacing w:line="240" w:lineRule="auto"/>
              <w:ind w:firstLine="0"/>
              <w:jc w:val="center"/>
              <w:rPr>
                <w:rFonts w:ascii="Times New Roman" w:hAnsi="Times New Roman"/>
                <w:b/>
                <w:sz w:val="20"/>
                <w:szCs w:val="20"/>
              </w:rPr>
            </w:pPr>
            <w:r w:rsidRPr="00AE5A3A">
              <w:rPr>
                <w:rFonts w:ascii="Times New Roman" w:hAnsi="Times New Roman"/>
                <w:b/>
                <w:sz w:val="20"/>
                <w:szCs w:val="20"/>
              </w:rPr>
              <w:t>Численность врачей</w:t>
            </w:r>
          </w:p>
        </w:tc>
        <w:tc>
          <w:tcPr>
            <w:tcW w:w="2374" w:type="dxa"/>
          </w:tcPr>
          <w:p w14:paraId="6E28C502" w14:textId="77777777" w:rsidR="0083406E" w:rsidRPr="00AE5A3A" w:rsidRDefault="0083406E" w:rsidP="007332D9">
            <w:pPr>
              <w:spacing w:line="240" w:lineRule="auto"/>
              <w:ind w:firstLine="0"/>
              <w:jc w:val="center"/>
              <w:rPr>
                <w:rFonts w:ascii="Times New Roman" w:hAnsi="Times New Roman"/>
                <w:b/>
                <w:sz w:val="20"/>
                <w:szCs w:val="20"/>
              </w:rPr>
            </w:pPr>
            <w:r w:rsidRPr="00AE5A3A">
              <w:rPr>
                <w:rFonts w:ascii="Times New Roman" w:hAnsi="Times New Roman"/>
                <w:b/>
                <w:sz w:val="20"/>
                <w:szCs w:val="20"/>
              </w:rPr>
              <w:t>Численность среднего мед. персонала</w:t>
            </w:r>
          </w:p>
        </w:tc>
      </w:tr>
      <w:tr w:rsidR="0083406E" w:rsidRPr="00AE5A3A" w14:paraId="1B841FE7" w14:textId="77777777" w:rsidTr="007332D9">
        <w:tc>
          <w:tcPr>
            <w:tcW w:w="2454" w:type="dxa"/>
            <w:vAlign w:val="center"/>
          </w:tcPr>
          <w:p w14:paraId="7A78E883" w14:textId="77777777" w:rsidR="0083406E" w:rsidRPr="00AE5A3A" w:rsidRDefault="0083406E" w:rsidP="007332D9">
            <w:pPr>
              <w:spacing w:line="240" w:lineRule="auto"/>
              <w:ind w:firstLine="0"/>
              <w:jc w:val="center"/>
              <w:rPr>
                <w:rFonts w:ascii="Times New Roman" w:hAnsi="Times New Roman"/>
                <w:sz w:val="22"/>
                <w:szCs w:val="22"/>
              </w:rPr>
            </w:pPr>
            <w:r>
              <w:rPr>
                <w:rFonts w:ascii="Times New Roman" w:hAnsi="Times New Roman"/>
                <w:sz w:val="22"/>
                <w:szCs w:val="22"/>
              </w:rPr>
              <w:t xml:space="preserve">ФАП с. </w:t>
            </w:r>
            <w:r w:rsidR="00607390">
              <w:rPr>
                <w:rFonts w:ascii="Times New Roman" w:hAnsi="Times New Roman"/>
                <w:sz w:val="22"/>
                <w:szCs w:val="22"/>
              </w:rPr>
              <w:t>Предгорное</w:t>
            </w:r>
          </w:p>
        </w:tc>
        <w:tc>
          <w:tcPr>
            <w:tcW w:w="1340" w:type="dxa"/>
            <w:vAlign w:val="center"/>
          </w:tcPr>
          <w:p w14:paraId="0B7CEB38" w14:textId="77777777" w:rsidR="0083406E" w:rsidRPr="00AE5A3A" w:rsidRDefault="00607390" w:rsidP="0083406E">
            <w:pPr>
              <w:spacing w:line="240" w:lineRule="auto"/>
              <w:ind w:firstLine="0"/>
              <w:jc w:val="center"/>
              <w:rPr>
                <w:rFonts w:ascii="Times New Roman" w:hAnsi="Times New Roman"/>
                <w:sz w:val="22"/>
                <w:szCs w:val="22"/>
              </w:rPr>
            </w:pPr>
            <w:r>
              <w:rPr>
                <w:rFonts w:ascii="Times New Roman" w:hAnsi="Times New Roman"/>
                <w:sz w:val="22"/>
                <w:szCs w:val="22"/>
              </w:rPr>
              <w:t>66,1</w:t>
            </w:r>
            <w:r w:rsidR="0083406E">
              <w:rPr>
                <w:rFonts w:ascii="Times New Roman" w:hAnsi="Times New Roman"/>
                <w:sz w:val="22"/>
                <w:szCs w:val="22"/>
              </w:rPr>
              <w:t xml:space="preserve"> м</w:t>
            </w:r>
            <w:r w:rsidR="0083406E" w:rsidRPr="00AE5A3A">
              <w:rPr>
                <w:rFonts w:ascii="Times New Roman" w:hAnsi="Times New Roman"/>
                <w:sz w:val="22"/>
                <w:szCs w:val="22"/>
                <w:vertAlign w:val="superscript"/>
              </w:rPr>
              <w:t>2</w:t>
            </w:r>
          </w:p>
        </w:tc>
        <w:tc>
          <w:tcPr>
            <w:tcW w:w="1984" w:type="dxa"/>
          </w:tcPr>
          <w:p w14:paraId="5258801C" w14:textId="77777777" w:rsidR="0083406E" w:rsidRPr="00AE5A3A" w:rsidRDefault="00607390" w:rsidP="007332D9">
            <w:pPr>
              <w:spacing w:line="240" w:lineRule="auto"/>
              <w:ind w:firstLine="0"/>
              <w:jc w:val="center"/>
              <w:rPr>
                <w:rFonts w:ascii="Times New Roman" w:hAnsi="Times New Roman"/>
                <w:sz w:val="22"/>
                <w:szCs w:val="22"/>
              </w:rPr>
            </w:pPr>
            <w:r>
              <w:rPr>
                <w:rFonts w:ascii="Times New Roman" w:hAnsi="Times New Roman"/>
                <w:sz w:val="22"/>
                <w:szCs w:val="22"/>
              </w:rPr>
              <w:t>3</w:t>
            </w:r>
          </w:p>
          <w:p w14:paraId="283797ED" w14:textId="77777777" w:rsidR="0083406E" w:rsidRPr="00AE5A3A" w:rsidRDefault="0083406E" w:rsidP="007332D9">
            <w:pPr>
              <w:spacing w:line="240" w:lineRule="auto"/>
              <w:ind w:firstLine="0"/>
              <w:jc w:val="center"/>
              <w:rPr>
                <w:rFonts w:ascii="Times New Roman" w:hAnsi="Times New Roman"/>
                <w:sz w:val="22"/>
                <w:szCs w:val="22"/>
              </w:rPr>
            </w:pPr>
            <w:r w:rsidRPr="00AE5A3A">
              <w:rPr>
                <w:rFonts w:ascii="Times New Roman" w:hAnsi="Times New Roman"/>
                <w:sz w:val="22"/>
                <w:szCs w:val="22"/>
              </w:rPr>
              <w:t>посещений/ смена</w:t>
            </w:r>
          </w:p>
        </w:tc>
        <w:tc>
          <w:tcPr>
            <w:tcW w:w="1418" w:type="dxa"/>
            <w:vAlign w:val="center"/>
          </w:tcPr>
          <w:p w14:paraId="77CC2C32" w14:textId="77777777" w:rsidR="0083406E" w:rsidRPr="00AE5A3A" w:rsidRDefault="0083406E" w:rsidP="007332D9">
            <w:pPr>
              <w:spacing w:line="240" w:lineRule="auto"/>
              <w:ind w:firstLine="0"/>
              <w:jc w:val="center"/>
              <w:rPr>
                <w:rFonts w:ascii="Times New Roman" w:hAnsi="Times New Roman"/>
                <w:sz w:val="22"/>
                <w:szCs w:val="22"/>
              </w:rPr>
            </w:pPr>
            <w:r>
              <w:rPr>
                <w:rFonts w:ascii="Times New Roman" w:hAnsi="Times New Roman"/>
                <w:sz w:val="22"/>
                <w:szCs w:val="22"/>
              </w:rPr>
              <w:t>н/д</w:t>
            </w:r>
          </w:p>
        </w:tc>
        <w:tc>
          <w:tcPr>
            <w:tcW w:w="2374" w:type="dxa"/>
            <w:vAlign w:val="center"/>
          </w:tcPr>
          <w:p w14:paraId="6EC876D8" w14:textId="77777777" w:rsidR="0083406E" w:rsidRPr="00AE5A3A" w:rsidRDefault="0083406E" w:rsidP="007332D9">
            <w:pPr>
              <w:spacing w:line="240" w:lineRule="auto"/>
              <w:ind w:firstLine="0"/>
              <w:jc w:val="center"/>
              <w:rPr>
                <w:rFonts w:ascii="Times New Roman" w:hAnsi="Times New Roman"/>
                <w:sz w:val="22"/>
                <w:szCs w:val="22"/>
              </w:rPr>
            </w:pPr>
            <w:r>
              <w:rPr>
                <w:rFonts w:ascii="Times New Roman" w:hAnsi="Times New Roman"/>
                <w:sz w:val="22"/>
                <w:szCs w:val="22"/>
              </w:rPr>
              <w:t>н/д</w:t>
            </w:r>
          </w:p>
        </w:tc>
      </w:tr>
    </w:tbl>
    <w:p w14:paraId="36C895E5" w14:textId="77777777" w:rsidR="0083406E" w:rsidRDefault="0083406E" w:rsidP="0083406E">
      <w:pPr>
        <w:spacing w:line="240" w:lineRule="auto"/>
        <w:rPr>
          <w:rFonts w:ascii="Times New Roman" w:hAnsi="Times New Roman"/>
        </w:rPr>
      </w:pPr>
    </w:p>
    <w:p w14:paraId="482B35C7" w14:textId="77777777" w:rsidR="0083406E" w:rsidRPr="00AE5A3A" w:rsidRDefault="0083406E" w:rsidP="0083406E">
      <w:pPr>
        <w:spacing w:line="240" w:lineRule="auto"/>
        <w:rPr>
          <w:rFonts w:ascii="Times New Roman" w:hAnsi="Times New Roman"/>
        </w:rPr>
      </w:pPr>
      <w:r w:rsidRPr="00AE5A3A">
        <w:rPr>
          <w:rFonts w:ascii="Times New Roman" w:hAnsi="Times New Roman"/>
        </w:rPr>
        <w:t xml:space="preserve">На территории планируемого муниципального образования станции скорой помощи отсутствуют. Ближайшие отделения скорой помощи располагается в с. </w:t>
      </w:r>
      <w:proofErr w:type="spellStart"/>
      <w:r w:rsidRPr="00AE5A3A">
        <w:rPr>
          <w:rFonts w:ascii="Times New Roman" w:hAnsi="Times New Roman"/>
        </w:rPr>
        <w:t>Курджиново</w:t>
      </w:r>
      <w:proofErr w:type="spellEnd"/>
      <w:r w:rsidRPr="00AE5A3A">
        <w:rPr>
          <w:rFonts w:ascii="Times New Roman" w:hAnsi="Times New Roman"/>
        </w:rPr>
        <w:t xml:space="preserve">, </w:t>
      </w:r>
      <w:proofErr w:type="spellStart"/>
      <w:r w:rsidRPr="00AE5A3A">
        <w:rPr>
          <w:rFonts w:ascii="Times New Roman" w:hAnsi="Times New Roman"/>
        </w:rPr>
        <w:t>пгт</w:t>
      </w:r>
      <w:proofErr w:type="spellEnd"/>
      <w:r>
        <w:rPr>
          <w:rFonts w:ascii="Times New Roman" w:hAnsi="Times New Roman"/>
        </w:rPr>
        <w:t>.</w:t>
      </w:r>
      <w:r w:rsidRPr="00AE5A3A">
        <w:rPr>
          <w:rFonts w:ascii="Times New Roman" w:hAnsi="Times New Roman"/>
        </w:rPr>
        <w:t xml:space="preserve"> </w:t>
      </w:r>
      <w:proofErr w:type="spellStart"/>
      <w:r w:rsidRPr="00AE5A3A">
        <w:rPr>
          <w:rFonts w:ascii="Times New Roman" w:hAnsi="Times New Roman"/>
        </w:rPr>
        <w:t>Медногорский</w:t>
      </w:r>
      <w:proofErr w:type="spellEnd"/>
      <w:r w:rsidRPr="00AE5A3A">
        <w:rPr>
          <w:rFonts w:ascii="Times New Roman" w:hAnsi="Times New Roman"/>
        </w:rPr>
        <w:t>.</w:t>
      </w:r>
    </w:p>
    <w:p w14:paraId="3CBAE6FD" w14:textId="77777777" w:rsidR="0083406E" w:rsidRDefault="0083406E" w:rsidP="0083406E">
      <w:pPr>
        <w:spacing w:line="240" w:lineRule="auto"/>
        <w:rPr>
          <w:rFonts w:ascii="Times New Roman" w:hAnsi="Times New Roman"/>
        </w:rPr>
      </w:pPr>
      <w:r w:rsidRPr="00AE5A3A">
        <w:rPr>
          <w:rFonts w:ascii="Times New Roman" w:hAnsi="Times New Roman"/>
        </w:rPr>
        <w:t xml:space="preserve">Услуги здравоохранения более высокого уровня можно получить в центральном населенном пункте района – </w:t>
      </w:r>
      <w:proofErr w:type="spellStart"/>
      <w:r w:rsidRPr="00AE5A3A">
        <w:rPr>
          <w:rFonts w:ascii="Times New Roman" w:hAnsi="Times New Roman"/>
        </w:rPr>
        <w:t>пгт</w:t>
      </w:r>
      <w:proofErr w:type="spellEnd"/>
      <w:r>
        <w:rPr>
          <w:rFonts w:ascii="Times New Roman" w:hAnsi="Times New Roman"/>
        </w:rPr>
        <w:t>.</w:t>
      </w:r>
      <w:r w:rsidRPr="00AE5A3A">
        <w:rPr>
          <w:rFonts w:ascii="Times New Roman" w:hAnsi="Times New Roman"/>
        </w:rPr>
        <w:t xml:space="preserve"> </w:t>
      </w:r>
      <w:proofErr w:type="spellStart"/>
      <w:r w:rsidRPr="00AE5A3A">
        <w:rPr>
          <w:rFonts w:ascii="Times New Roman" w:hAnsi="Times New Roman"/>
        </w:rPr>
        <w:t>Медногорский</w:t>
      </w:r>
      <w:proofErr w:type="spellEnd"/>
      <w:r w:rsidRPr="00AE5A3A">
        <w:rPr>
          <w:rFonts w:ascii="Times New Roman" w:hAnsi="Times New Roman"/>
        </w:rPr>
        <w:t xml:space="preserve">, где расположена Центральная районная больница на 147 </w:t>
      </w:r>
      <w:proofErr w:type="spellStart"/>
      <w:r w:rsidRPr="00AE5A3A">
        <w:rPr>
          <w:rFonts w:ascii="Times New Roman" w:hAnsi="Times New Roman"/>
        </w:rPr>
        <w:t>койко</w:t>
      </w:r>
      <w:proofErr w:type="spellEnd"/>
      <w:r w:rsidRPr="00AE5A3A">
        <w:rPr>
          <w:rFonts w:ascii="Times New Roman" w:hAnsi="Times New Roman"/>
        </w:rPr>
        <w:t>/мест (в которой действует отделение скорой медицинской помощи)</w:t>
      </w:r>
      <w:r>
        <w:rPr>
          <w:rFonts w:ascii="Times New Roman" w:hAnsi="Times New Roman"/>
        </w:rPr>
        <w:t xml:space="preserve"> </w:t>
      </w:r>
      <w:r w:rsidRPr="00AE5A3A">
        <w:rPr>
          <w:rFonts w:ascii="Times New Roman" w:hAnsi="Times New Roman"/>
        </w:rPr>
        <w:t xml:space="preserve">и  стоматологическая поликлиника, ст. Преградная – поликлиника, с. </w:t>
      </w:r>
      <w:proofErr w:type="spellStart"/>
      <w:r w:rsidRPr="00AE5A3A">
        <w:rPr>
          <w:rFonts w:ascii="Times New Roman" w:hAnsi="Times New Roman"/>
        </w:rPr>
        <w:t>Курджиново</w:t>
      </w:r>
      <w:proofErr w:type="spellEnd"/>
      <w:r w:rsidRPr="00AE5A3A">
        <w:rPr>
          <w:rFonts w:ascii="Times New Roman" w:hAnsi="Times New Roman"/>
        </w:rPr>
        <w:t xml:space="preserve"> – участковая больница.</w:t>
      </w:r>
    </w:p>
    <w:p w14:paraId="693C4DA0" w14:textId="77777777" w:rsidR="0083406E" w:rsidRPr="00AE5A3A" w:rsidRDefault="0083406E" w:rsidP="0083406E">
      <w:pPr>
        <w:spacing w:line="240" w:lineRule="auto"/>
        <w:rPr>
          <w:rFonts w:ascii="Times New Roman" w:hAnsi="Times New Roman"/>
        </w:rPr>
      </w:pPr>
      <w:r>
        <w:rPr>
          <w:rFonts w:ascii="Times New Roman" w:hAnsi="Times New Roman"/>
        </w:rPr>
        <w:t xml:space="preserve">По данным Администрации </w:t>
      </w:r>
      <w:proofErr w:type="spellStart"/>
      <w:r w:rsidR="00607390">
        <w:rPr>
          <w:rFonts w:ascii="Times New Roman" w:hAnsi="Times New Roman"/>
        </w:rPr>
        <w:t>Предгорненского</w:t>
      </w:r>
      <w:proofErr w:type="spellEnd"/>
      <w:r>
        <w:rPr>
          <w:rFonts w:ascii="Times New Roman" w:hAnsi="Times New Roman"/>
        </w:rPr>
        <w:t xml:space="preserve"> сельского поселения, на территории муниципального образования строительство </w:t>
      </w:r>
      <w:r w:rsidR="00607390">
        <w:rPr>
          <w:rFonts w:ascii="Times New Roman" w:hAnsi="Times New Roman"/>
        </w:rPr>
        <w:t xml:space="preserve">объектов здравоохранения не планируется. </w:t>
      </w:r>
    </w:p>
    <w:p w14:paraId="497AEB89" w14:textId="77777777" w:rsidR="006D2227" w:rsidRPr="00D15C2E" w:rsidRDefault="006D2227" w:rsidP="00735BCF">
      <w:pPr>
        <w:spacing w:line="240" w:lineRule="auto"/>
        <w:rPr>
          <w:rFonts w:ascii="Times New Roman" w:hAnsi="Times New Roman"/>
          <w:highlight w:val="yellow"/>
        </w:rPr>
      </w:pPr>
    </w:p>
    <w:p w14:paraId="0BAABCA4" w14:textId="1D5D8CD6" w:rsidR="00ED74FC" w:rsidRPr="00863E8F" w:rsidRDefault="00A465E4" w:rsidP="00863E8F">
      <w:pPr>
        <w:pStyle w:val="20"/>
        <w:jc w:val="center"/>
        <w:rPr>
          <w:rFonts w:ascii="Times New Roman" w:hAnsi="Times New Roman"/>
          <w:i w:val="0"/>
          <w:sz w:val="26"/>
          <w:szCs w:val="26"/>
        </w:rPr>
      </w:pPr>
      <w:bookmarkStart w:id="36" w:name="_Toc151229968"/>
      <w:r>
        <w:rPr>
          <w:rFonts w:ascii="Times New Roman" w:hAnsi="Times New Roman"/>
          <w:i w:val="0"/>
          <w:sz w:val="26"/>
          <w:szCs w:val="26"/>
        </w:rPr>
        <w:t>5</w:t>
      </w:r>
      <w:r w:rsidR="00ED74FC" w:rsidRPr="00863E8F">
        <w:rPr>
          <w:rFonts w:ascii="Times New Roman" w:hAnsi="Times New Roman"/>
          <w:i w:val="0"/>
          <w:sz w:val="26"/>
          <w:szCs w:val="26"/>
        </w:rPr>
        <w:t>.3. Учреждения культуры</w:t>
      </w:r>
      <w:bookmarkEnd w:id="36"/>
    </w:p>
    <w:p w14:paraId="30139933" w14:textId="77777777" w:rsidR="00EC2949" w:rsidRPr="007D5904" w:rsidRDefault="00EC2949" w:rsidP="00BC195E">
      <w:pPr>
        <w:spacing w:line="240" w:lineRule="auto"/>
        <w:jc w:val="right"/>
        <w:rPr>
          <w:rFonts w:ascii="Times New Roman" w:hAnsi="Times New Roman"/>
          <w:b/>
        </w:rPr>
      </w:pPr>
    </w:p>
    <w:p w14:paraId="7AE90726" w14:textId="77777777" w:rsidR="00ED74FC" w:rsidRPr="007D5904" w:rsidRDefault="00ED74FC" w:rsidP="00BC195E">
      <w:pPr>
        <w:tabs>
          <w:tab w:val="left" w:pos="284"/>
        </w:tabs>
        <w:spacing w:line="240" w:lineRule="auto"/>
        <w:rPr>
          <w:rFonts w:ascii="Times New Roman" w:hAnsi="Times New Roman"/>
          <w:lang w:eastAsia="ar-SA"/>
        </w:rPr>
      </w:pPr>
      <w:r w:rsidRPr="007D5904">
        <w:rPr>
          <w:rFonts w:ascii="Times New Roman" w:hAnsi="Times New Roman"/>
          <w:lang w:eastAsia="ar-SA"/>
        </w:rPr>
        <w:t xml:space="preserve">Сфера культурного обслуживания </w:t>
      </w:r>
      <w:proofErr w:type="spellStart"/>
      <w:r w:rsidR="00607390">
        <w:rPr>
          <w:rFonts w:ascii="Times New Roman" w:hAnsi="Times New Roman"/>
          <w:lang w:eastAsia="ar-SA"/>
        </w:rPr>
        <w:t>Предгорненского</w:t>
      </w:r>
      <w:proofErr w:type="spellEnd"/>
      <w:r w:rsidR="00C85A09">
        <w:rPr>
          <w:rFonts w:ascii="Times New Roman" w:hAnsi="Times New Roman"/>
          <w:lang w:eastAsia="ar-SA"/>
        </w:rPr>
        <w:t xml:space="preserve"> </w:t>
      </w:r>
      <w:r w:rsidR="007D5904" w:rsidRPr="007D5904">
        <w:rPr>
          <w:rFonts w:ascii="Times New Roman" w:hAnsi="Times New Roman"/>
          <w:lang w:eastAsia="ar-SA"/>
        </w:rPr>
        <w:t>с</w:t>
      </w:r>
      <w:r w:rsidR="00D15C2E" w:rsidRPr="007D5904">
        <w:rPr>
          <w:rFonts w:ascii="Times New Roman" w:hAnsi="Times New Roman"/>
          <w:lang w:eastAsia="ar-SA"/>
        </w:rPr>
        <w:t xml:space="preserve">ельского поселения </w:t>
      </w:r>
      <w:r w:rsidRPr="007D5904">
        <w:rPr>
          <w:rFonts w:ascii="Times New Roman" w:hAnsi="Times New Roman"/>
          <w:lang w:eastAsia="ar-SA"/>
        </w:rPr>
        <w:t xml:space="preserve">наряду с образовательной сферой и здравоохранением является одной из важных составляющих социальной инфраструктуры </w:t>
      </w:r>
      <w:r w:rsidR="00940FBB">
        <w:rPr>
          <w:rFonts w:ascii="Times New Roman" w:hAnsi="Times New Roman"/>
          <w:lang w:eastAsia="ar-SA"/>
        </w:rPr>
        <w:t>сельского поселения</w:t>
      </w:r>
      <w:r w:rsidRPr="007D5904">
        <w:rPr>
          <w:rFonts w:ascii="Times New Roman" w:hAnsi="Times New Roman"/>
          <w:lang w:eastAsia="ar-SA"/>
        </w:rPr>
        <w:t>.</w:t>
      </w:r>
    </w:p>
    <w:p w14:paraId="58C443E6" w14:textId="77777777" w:rsidR="00EB4D60" w:rsidRPr="007D5904" w:rsidRDefault="00EB4D60" w:rsidP="00EB4D60">
      <w:pPr>
        <w:tabs>
          <w:tab w:val="left" w:pos="284"/>
        </w:tabs>
        <w:spacing w:line="240" w:lineRule="auto"/>
        <w:rPr>
          <w:rFonts w:ascii="Times New Roman" w:hAnsi="Times New Roman"/>
          <w:lang w:eastAsia="ar-SA"/>
        </w:rPr>
      </w:pPr>
      <w:r w:rsidRPr="007D5904">
        <w:rPr>
          <w:rFonts w:ascii="Times New Roman" w:hAnsi="Times New Roman"/>
          <w:lang w:eastAsia="ar-SA"/>
        </w:rPr>
        <w:t xml:space="preserve">В настоящее время сеть учреждений культуры </w:t>
      </w:r>
      <w:proofErr w:type="spellStart"/>
      <w:r w:rsidR="00607390">
        <w:rPr>
          <w:rFonts w:ascii="Times New Roman" w:hAnsi="Times New Roman"/>
        </w:rPr>
        <w:t>Предгорненского</w:t>
      </w:r>
      <w:proofErr w:type="spellEnd"/>
      <w:r>
        <w:rPr>
          <w:rFonts w:ascii="Times New Roman" w:hAnsi="Times New Roman"/>
          <w:lang w:eastAsia="ar-SA"/>
        </w:rPr>
        <w:t xml:space="preserve"> </w:t>
      </w:r>
      <w:r w:rsidRPr="007D5904">
        <w:rPr>
          <w:rFonts w:ascii="Times New Roman" w:hAnsi="Times New Roman"/>
          <w:lang w:eastAsia="ar-SA"/>
        </w:rPr>
        <w:t>сельского поселения представлена:</w:t>
      </w:r>
    </w:p>
    <w:p w14:paraId="7C6DBB92" w14:textId="77777777" w:rsidR="00EB4D60" w:rsidRPr="007D5904" w:rsidRDefault="00EB4D60" w:rsidP="00EB4D60">
      <w:pPr>
        <w:tabs>
          <w:tab w:val="left" w:pos="284"/>
        </w:tabs>
        <w:spacing w:line="240" w:lineRule="auto"/>
        <w:rPr>
          <w:rFonts w:ascii="Times New Roman" w:hAnsi="Times New Roman"/>
          <w:lang w:eastAsia="ar-SA"/>
        </w:rPr>
      </w:pPr>
      <w:r w:rsidRPr="007D5904">
        <w:rPr>
          <w:rFonts w:ascii="Times New Roman" w:hAnsi="Times New Roman"/>
          <w:lang w:eastAsia="ar-SA"/>
        </w:rPr>
        <w:t xml:space="preserve">– </w:t>
      </w:r>
      <w:r>
        <w:rPr>
          <w:rFonts w:ascii="Times New Roman" w:hAnsi="Times New Roman"/>
          <w:lang w:eastAsia="ar-SA"/>
        </w:rPr>
        <w:t>сельским</w:t>
      </w:r>
      <w:r w:rsidRPr="007D5904">
        <w:rPr>
          <w:rFonts w:ascii="Times New Roman" w:hAnsi="Times New Roman"/>
          <w:lang w:eastAsia="ar-SA"/>
        </w:rPr>
        <w:t xml:space="preserve"> Домом культуры,</w:t>
      </w:r>
    </w:p>
    <w:p w14:paraId="18C1DB42" w14:textId="77777777" w:rsidR="00EB4D60" w:rsidRPr="007D5904" w:rsidRDefault="00EB4D60" w:rsidP="00EB4D60">
      <w:pPr>
        <w:tabs>
          <w:tab w:val="left" w:pos="284"/>
        </w:tabs>
        <w:spacing w:line="240" w:lineRule="auto"/>
        <w:rPr>
          <w:rFonts w:ascii="Times New Roman" w:hAnsi="Times New Roman"/>
          <w:lang w:eastAsia="ar-SA"/>
        </w:rPr>
      </w:pPr>
      <w:r w:rsidRPr="007D5904">
        <w:rPr>
          <w:rFonts w:ascii="Times New Roman" w:hAnsi="Times New Roman"/>
          <w:lang w:eastAsia="ar-SA"/>
        </w:rPr>
        <w:t>–</w:t>
      </w:r>
      <w:r>
        <w:rPr>
          <w:rFonts w:ascii="Times New Roman" w:hAnsi="Times New Roman"/>
          <w:lang w:eastAsia="ar-SA"/>
        </w:rPr>
        <w:t xml:space="preserve"> </w:t>
      </w:r>
      <w:r w:rsidRPr="007D5904">
        <w:rPr>
          <w:rFonts w:ascii="Times New Roman" w:hAnsi="Times New Roman"/>
          <w:lang w:eastAsia="ar-SA"/>
        </w:rPr>
        <w:t>библиотекой.</w:t>
      </w:r>
    </w:p>
    <w:p w14:paraId="60053955" w14:textId="77777777" w:rsidR="00EB4D60" w:rsidRPr="007D5904" w:rsidRDefault="00EB4D60" w:rsidP="00EB4D60">
      <w:pPr>
        <w:tabs>
          <w:tab w:val="left" w:pos="284"/>
        </w:tabs>
        <w:spacing w:line="240" w:lineRule="auto"/>
        <w:rPr>
          <w:rFonts w:ascii="Times New Roman" w:hAnsi="Times New Roman"/>
          <w:lang w:eastAsia="ar-SA"/>
        </w:rPr>
      </w:pPr>
      <w:r w:rsidRPr="007D5904">
        <w:rPr>
          <w:rFonts w:ascii="Times New Roman" w:hAnsi="Times New Roman"/>
          <w:lang w:eastAsia="ar-SA"/>
        </w:rPr>
        <w:t>Структура сети учреждений культуры соответствует нормативам градостроительного проектирования для данного населенного пункта.</w:t>
      </w:r>
    </w:p>
    <w:p w14:paraId="43756139" w14:textId="353FD22B" w:rsidR="00EB4D60" w:rsidRPr="007D5904" w:rsidRDefault="00EB4D60" w:rsidP="00EB4D60">
      <w:pPr>
        <w:spacing w:line="240" w:lineRule="auto"/>
        <w:jc w:val="right"/>
        <w:rPr>
          <w:rFonts w:ascii="Times New Roman" w:hAnsi="Times New Roman"/>
          <w:bCs/>
        </w:rPr>
      </w:pPr>
      <w:r w:rsidRPr="007D5904">
        <w:rPr>
          <w:rFonts w:ascii="Times New Roman" w:hAnsi="Times New Roman"/>
          <w:bCs/>
        </w:rPr>
        <w:t xml:space="preserve">Таблица </w:t>
      </w:r>
      <w:r w:rsidR="00A465E4">
        <w:rPr>
          <w:rFonts w:ascii="Times New Roman" w:hAnsi="Times New Roman"/>
          <w:bCs/>
        </w:rPr>
        <w:t>5</w:t>
      </w:r>
      <w:r w:rsidRPr="007D5904">
        <w:rPr>
          <w:rFonts w:ascii="Times New Roman" w:hAnsi="Times New Roman"/>
          <w:bCs/>
        </w:rPr>
        <w:t>.3.1</w:t>
      </w:r>
    </w:p>
    <w:p w14:paraId="091F9E67" w14:textId="77777777" w:rsidR="00EB4D60" w:rsidRPr="007D5904" w:rsidRDefault="00EB4D60" w:rsidP="00EB4D60">
      <w:pPr>
        <w:spacing w:line="240" w:lineRule="auto"/>
        <w:ind w:firstLine="0"/>
        <w:jc w:val="center"/>
        <w:rPr>
          <w:rFonts w:ascii="Times New Roman" w:hAnsi="Times New Roman"/>
          <w:bCs/>
        </w:rPr>
      </w:pPr>
      <w:r w:rsidRPr="007D5904">
        <w:rPr>
          <w:rFonts w:ascii="Times New Roman" w:hAnsi="Times New Roman"/>
          <w:bCs/>
        </w:rPr>
        <w:t>Основные показатели функционирования учреждений культуры</w:t>
      </w:r>
    </w:p>
    <w:p w14:paraId="1D0C8EF7" w14:textId="77777777" w:rsidR="00EB4D60" w:rsidRDefault="00607390" w:rsidP="00EB4D60">
      <w:pPr>
        <w:spacing w:line="240" w:lineRule="auto"/>
        <w:ind w:firstLine="0"/>
        <w:jc w:val="center"/>
        <w:rPr>
          <w:rFonts w:ascii="Times New Roman" w:hAnsi="Times New Roman"/>
          <w:bCs/>
        </w:rPr>
      </w:pPr>
      <w:proofErr w:type="spellStart"/>
      <w:r>
        <w:rPr>
          <w:rFonts w:ascii="Times New Roman" w:hAnsi="Times New Roman"/>
        </w:rPr>
        <w:t>Предгорненского</w:t>
      </w:r>
      <w:proofErr w:type="spellEnd"/>
      <w:r w:rsidR="00EB4D60">
        <w:rPr>
          <w:rFonts w:ascii="Times New Roman" w:hAnsi="Times New Roman"/>
          <w:bCs/>
        </w:rPr>
        <w:t xml:space="preserve"> </w:t>
      </w:r>
      <w:r w:rsidR="00EB4D60" w:rsidRPr="007D5904">
        <w:rPr>
          <w:rFonts w:ascii="Times New Roman" w:hAnsi="Times New Roman"/>
          <w:bCs/>
        </w:rPr>
        <w:t xml:space="preserve">сельского поселения </w:t>
      </w:r>
    </w:p>
    <w:p w14:paraId="05D56064" w14:textId="77777777" w:rsidR="00EB4D60" w:rsidRDefault="00EB4D60" w:rsidP="00EB4D60">
      <w:pPr>
        <w:spacing w:line="240" w:lineRule="auto"/>
        <w:ind w:firstLine="0"/>
        <w:jc w:val="center"/>
        <w:rPr>
          <w:rFonts w:ascii="Times New Roman" w:hAnsi="Times New Roman"/>
          <w:bCs/>
        </w:rPr>
      </w:pPr>
    </w:p>
    <w:tbl>
      <w:tblPr>
        <w:tblStyle w:val="a3"/>
        <w:tblW w:w="9580" w:type="dxa"/>
        <w:tblLayout w:type="fixed"/>
        <w:tblLook w:val="04A0" w:firstRow="1" w:lastRow="0" w:firstColumn="1" w:lastColumn="0" w:noHBand="0" w:noVBand="1"/>
      </w:tblPr>
      <w:tblGrid>
        <w:gridCol w:w="534"/>
        <w:gridCol w:w="2551"/>
        <w:gridCol w:w="1843"/>
        <w:gridCol w:w="1417"/>
        <w:gridCol w:w="1418"/>
        <w:gridCol w:w="1817"/>
      </w:tblGrid>
      <w:tr w:rsidR="00EB4D60" w:rsidRPr="00E05EDB" w14:paraId="51E2425D" w14:textId="77777777" w:rsidTr="00EB4D60">
        <w:trPr>
          <w:trHeight w:val="723"/>
        </w:trPr>
        <w:tc>
          <w:tcPr>
            <w:tcW w:w="534" w:type="dxa"/>
            <w:vAlign w:val="center"/>
          </w:tcPr>
          <w:p w14:paraId="65DF9AD1" w14:textId="77777777" w:rsidR="00EB4D60" w:rsidRPr="007E6D5A" w:rsidRDefault="00EB4D60" w:rsidP="007332D9">
            <w:pPr>
              <w:spacing w:line="240" w:lineRule="auto"/>
              <w:ind w:firstLine="0"/>
              <w:jc w:val="center"/>
              <w:rPr>
                <w:rFonts w:ascii="Times New Roman" w:hAnsi="Times New Roman"/>
                <w:b/>
                <w:bCs/>
                <w:sz w:val="20"/>
                <w:szCs w:val="20"/>
              </w:rPr>
            </w:pPr>
            <w:r w:rsidRPr="007E6D5A">
              <w:rPr>
                <w:rFonts w:ascii="Times New Roman" w:hAnsi="Times New Roman"/>
                <w:b/>
                <w:bCs/>
                <w:sz w:val="20"/>
                <w:szCs w:val="20"/>
              </w:rPr>
              <w:t>№ п/п</w:t>
            </w:r>
          </w:p>
        </w:tc>
        <w:tc>
          <w:tcPr>
            <w:tcW w:w="2551" w:type="dxa"/>
            <w:vAlign w:val="center"/>
          </w:tcPr>
          <w:p w14:paraId="4E43307F" w14:textId="77777777" w:rsidR="00EB4D60" w:rsidRPr="007E6D5A" w:rsidRDefault="00EB4D60" w:rsidP="007332D9">
            <w:pPr>
              <w:spacing w:line="240" w:lineRule="auto"/>
              <w:ind w:firstLine="0"/>
              <w:jc w:val="center"/>
              <w:rPr>
                <w:rFonts w:ascii="Times New Roman" w:hAnsi="Times New Roman"/>
                <w:b/>
                <w:bCs/>
                <w:sz w:val="20"/>
                <w:szCs w:val="20"/>
              </w:rPr>
            </w:pPr>
            <w:r w:rsidRPr="007E6D5A">
              <w:rPr>
                <w:rFonts w:ascii="Times New Roman" w:hAnsi="Times New Roman"/>
                <w:b/>
                <w:bCs/>
                <w:sz w:val="20"/>
                <w:szCs w:val="20"/>
              </w:rPr>
              <w:t>Наименование, местоположение</w:t>
            </w:r>
          </w:p>
        </w:tc>
        <w:tc>
          <w:tcPr>
            <w:tcW w:w="1843" w:type="dxa"/>
            <w:vAlign w:val="center"/>
          </w:tcPr>
          <w:p w14:paraId="02A8598C" w14:textId="77777777" w:rsidR="00EB4D60" w:rsidRPr="007E6D5A" w:rsidRDefault="00EB4D60" w:rsidP="007332D9">
            <w:pPr>
              <w:spacing w:line="240" w:lineRule="auto"/>
              <w:ind w:firstLine="0"/>
              <w:jc w:val="center"/>
              <w:rPr>
                <w:rFonts w:ascii="Times New Roman" w:hAnsi="Times New Roman"/>
                <w:b/>
                <w:bCs/>
                <w:sz w:val="20"/>
                <w:szCs w:val="20"/>
              </w:rPr>
            </w:pPr>
            <w:r>
              <w:rPr>
                <w:rFonts w:ascii="Times New Roman" w:hAnsi="Times New Roman"/>
                <w:b/>
                <w:bCs/>
                <w:sz w:val="20"/>
                <w:szCs w:val="20"/>
              </w:rPr>
              <w:t>Адрес</w:t>
            </w:r>
          </w:p>
        </w:tc>
        <w:tc>
          <w:tcPr>
            <w:tcW w:w="1417" w:type="dxa"/>
            <w:vAlign w:val="center"/>
          </w:tcPr>
          <w:p w14:paraId="0F80086F" w14:textId="77777777" w:rsidR="00EB4D60" w:rsidRPr="007E6D5A" w:rsidRDefault="00EB4D60" w:rsidP="007332D9">
            <w:pPr>
              <w:spacing w:line="240" w:lineRule="auto"/>
              <w:ind w:firstLine="0"/>
              <w:jc w:val="center"/>
              <w:rPr>
                <w:rFonts w:ascii="Times New Roman" w:hAnsi="Times New Roman"/>
                <w:b/>
                <w:bCs/>
                <w:sz w:val="20"/>
                <w:szCs w:val="20"/>
              </w:rPr>
            </w:pPr>
            <w:r w:rsidRPr="007E6D5A">
              <w:rPr>
                <w:rFonts w:ascii="Times New Roman" w:hAnsi="Times New Roman"/>
                <w:b/>
                <w:bCs/>
                <w:sz w:val="20"/>
                <w:szCs w:val="20"/>
              </w:rPr>
              <w:t>Проектная площадь</w:t>
            </w:r>
          </w:p>
        </w:tc>
        <w:tc>
          <w:tcPr>
            <w:tcW w:w="1418" w:type="dxa"/>
            <w:vAlign w:val="center"/>
          </w:tcPr>
          <w:p w14:paraId="3DD0431F" w14:textId="77777777" w:rsidR="00EB4D60" w:rsidRPr="007E6D5A" w:rsidRDefault="00EB4D60" w:rsidP="007332D9">
            <w:pPr>
              <w:spacing w:line="240" w:lineRule="auto"/>
              <w:ind w:firstLine="0"/>
              <w:jc w:val="center"/>
              <w:rPr>
                <w:rFonts w:ascii="Times New Roman" w:hAnsi="Times New Roman"/>
                <w:b/>
                <w:bCs/>
                <w:sz w:val="20"/>
                <w:szCs w:val="20"/>
              </w:rPr>
            </w:pPr>
            <w:r w:rsidRPr="007E6D5A">
              <w:rPr>
                <w:rFonts w:ascii="Times New Roman" w:hAnsi="Times New Roman"/>
                <w:b/>
                <w:bCs/>
                <w:sz w:val="20"/>
                <w:szCs w:val="20"/>
              </w:rPr>
              <w:t>Количество посещений</w:t>
            </w:r>
          </w:p>
        </w:tc>
        <w:tc>
          <w:tcPr>
            <w:tcW w:w="1817" w:type="dxa"/>
            <w:vAlign w:val="center"/>
          </w:tcPr>
          <w:p w14:paraId="79ABE0F6" w14:textId="77777777" w:rsidR="00EB4D60" w:rsidRPr="007E6D5A" w:rsidRDefault="00EB4D60" w:rsidP="007332D9">
            <w:pPr>
              <w:spacing w:line="240" w:lineRule="auto"/>
              <w:ind w:firstLine="0"/>
              <w:jc w:val="center"/>
              <w:rPr>
                <w:rFonts w:ascii="Times New Roman" w:hAnsi="Times New Roman"/>
                <w:b/>
                <w:bCs/>
                <w:sz w:val="20"/>
                <w:szCs w:val="20"/>
              </w:rPr>
            </w:pPr>
            <w:r w:rsidRPr="007E6D5A">
              <w:rPr>
                <w:rFonts w:ascii="Times New Roman" w:hAnsi="Times New Roman"/>
                <w:b/>
                <w:bCs/>
                <w:sz w:val="20"/>
                <w:szCs w:val="20"/>
              </w:rPr>
              <w:t>Проектная мощность</w:t>
            </w:r>
          </w:p>
        </w:tc>
      </w:tr>
      <w:tr w:rsidR="00EB4D60" w:rsidRPr="00E05EDB" w14:paraId="5864997F" w14:textId="77777777" w:rsidTr="00EB4D60">
        <w:tc>
          <w:tcPr>
            <w:tcW w:w="534" w:type="dxa"/>
            <w:vAlign w:val="center"/>
          </w:tcPr>
          <w:p w14:paraId="7018D382" w14:textId="77777777" w:rsidR="00EB4D60" w:rsidRPr="00E05EDB" w:rsidRDefault="00EB4D60" w:rsidP="007332D9">
            <w:pPr>
              <w:spacing w:line="240" w:lineRule="auto"/>
              <w:ind w:firstLine="0"/>
              <w:jc w:val="center"/>
              <w:rPr>
                <w:rFonts w:ascii="Times New Roman" w:hAnsi="Times New Roman"/>
                <w:bCs/>
                <w:sz w:val="20"/>
                <w:szCs w:val="20"/>
              </w:rPr>
            </w:pPr>
            <w:r w:rsidRPr="00E05EDB">
              <w:rPr>
                <w:rFonts w:ascii="Times New Roman" w:hAnsi="Times New Roman"/>
                <w:bCs/>
                <w:sz w:val="20"/>
                <w:szCs w:val="20"/>
              </w:rPr>
              <w:lastRenderedPageBreak/>
              <w:t>1</w:t>
            </w:r>
          </w:p>
        </w:tc>
        <w:tc>
          <w:tcPr>
            <w:tcW w:w="2551" w:type="dxa"/>
            <w:vAlign w:val="center"/>
          </w:tcPr>
          <w:p w14:paraId="03770762" w14:textId="77777777" w:rsidR="00EB4D60" w:rsidRPr="00E05EDB" w:rsidRDefault="00EB4D60" w:rsidP="007332D9">
            <w:pPr>
              <w:spacing w:line="240" w:lineRule="auto"/>
              <w:ind w:firstLine="0"/>
              <w:jc w:val="left"/>
              <w:rPr>
                <w:rFonts w:ascii="Times New Roman" w:hAnsi="Times New Roman"/>
                <w:bCs/>
                <w:sz w:val="20"/>
                <w:szCs w:val="20"/>
              </w:rPr>
            </w:pPr>
            <w:r>
              <w:rPr>
                <w:rFonts w:ascii="Times New Roman" w:hAnsi="Times New Roman"/>
                <w:bCs/>
                <w:sz w:val="20"/>
                <w:szCs w:val="20"/>
              </w:rPr>
              <w:t>Сельский Д</w:t>
            </w:r>
            <w:r w:rsidRPr="007247A9">
              <w:rPr>
                <w:rFonts w:ascii="Times New Roman" w:hAnsi="Times New Roman"/>
                <w:bCs/>
                <w:sz w:val="20"/>
                <w:szCs w:val="20"/>
              </w:rPr>
              <w:t>ом культуры</w:t>
            </w:r>
          </w:p>
          <w:p w14:paraId="0862F679" w14:textId="77777777" w:rsidR="00EB4D60" w:rsidRPr="00E05EDB" w:rsidRDefault="00607390" w:rsidP="007332D9">
            <w:pPr>
              <w:spacing w:line="240" w:lineRule="auto"/>
              <w:ind w:firstLine="0"/>
              <w:jc w:val="left"/>
              <w:rPr>
                <w:rFonts w:ascii="Times New Roman" w:hAnsi="Times New Roman"/>
                <w:bCs/>
                <w:sz w:val="20"/>
                <w:szCs w:val="20"/>
              </w:rPr>
            </w:pPr>
            <w:r w:rsidRPr="00607390">
              <w:rPr>
                <w:rFonts w:ascii="Times New Roman" w:hAnsi="Times New Roman"/>
                <w:bCs/>
                <w:sz w:val="20"/>
                <w:szCs w:val="20"/>
              </w:rPr>
              <w:t>(находится  в здании СПК ПЗ «</w:t>
            </w:r>
            <w:proofErr w:type="spellStart"/>
            <w:r w:rsidRPr="00607390">
              <w:rPr>
                <w:rFonts w:ascii="Times New Roman" w:hAnsi="Times New Roman"/>
                <w:bCs/>
                <w:sz w:val="20"/>
                <w:szCs w:val="20"/>
              </w:rPr>
              <w:t>Агролаба</w:t>
            </w:r>
            <w:proofErr w:type="spellEnd"/>
            <w:r w:rsidRPr="00607390">
              <w:rPr>
                <w:rFonts w:ascii="Times New Roman" w:hAnsi="Times New Roman"/>
                <w:bCs/>
                <w:sz w:val="20"/>
                <w:szCs w:val="20"/>
              </w:rPr>
              <w:t>»)</w:t>
            </w:r>
          </w:p>
        </w:tc>
        <w:tc>
          <w:tcPr>
            <w:tcW w:w="1843" w:type="dxa"/>
            <w:vAlign w:val="center"/>
          </w:tcPr>
          <w:p w14:paraId="57963874" w14:textId="77777777" w:rsidR="00607390" w:rsidRPr="00607390" w:rsidRDefault="00607390" w:rsidP="00607390">
            <w:pPr>
              <w:spacing w:line="240" w:lineRule="auto"/>
              <w:ind w:firstLine="0"/>
              <w:jc w:val="center"/>
              <w:rPr>
                <w:rFonts w:ascii="Times New Roman" w:hAnsi="Times New Roman"/>
                <w:bCs/>
                <w:sz w:val="20"/>
                <w:szCs w:val="20"/>
              </w:rPr>
            </w:pPr>
            <w:r w:rsidRPr="00607390">
              <w:rPr>
                <w:rFonts w:ascii="Times New Roman" w:hAnsi="Times New Roman"/>
                <w:bCs/>
                <w:sz w:val="20"/>
                <w:szCs w:val="20"/>
              </w:rPr>
              <w:t xml:space="preserve">с. Предгорное, </w:t>
            </w:r>
          </w:p>
          <w:p w14:paraId="39009255" w14:textId="77777777" w:rsidR="00EB4D60" w:rsidRPr="00E05EDB" w:rsidRDefault="00607390" w:rsidP="00607390">
            <w:pPr>
              <w:spacing w:line="240" w:lineRule="auto"/>
              <w:ind w:firstLine="0"/>
              <w:jc w:val="center"/>
              <w:rPr>
                <w:rFonts w:ascii="Times New Roman" w:hAnsi="Times New Roman"/>
                <w:bCs/>
                <w:sz w:val="20"/>
                <w:szCs w:val="20"/>
              </w:rPr>
            </w:pPr>
            <w:r w:rsidRPr="00607390">
              <w:rPr>
                <w:rFonts w:ascii="Times New Roman" w:hAnsi="Times New Roman"/>
                <w:bCs/>
                <w:sz w:val="20"/>
                <w:szCs w:val="20"/>
              </w:rPr>
              <w:t>ул. Шоссейная , 31</w:t>
            </w:r>
          </w:p>
        </w:tc>
        <w:tc>
          <w:tcPr>
            <w:tcW w:w="1417" w:type="dxa"/>
            <w:vAlign w:val="center"/>
          </w:tcPr>
          <w:p w14:paraId="65FA98B3" w14:textId="77777777" w:rsidR="00EB4D60" w:rsidRPr="00E05EDB" w:rsidRDefault="00607390" w:rsidP="007332D9">
            <w:pPr>
              <w:spacing w:line="240" w:lineRule="auto"/>
              <w:ind w:firstLine="0"/>
              <w:jc w:val="center"/>
              <w:rPr>
                <w:rFonts w:ascii="Times New Roman" w:hAnsi="Times New Roman"/>
                <w:bCs/>
                <w:sz w:val="20"/>
                <w:szCs w:val="20"/>
              </w:rPr>
            </w:pPr>
            <w:r>
              <w:rPr>
                <w:rFonts w:ascii="Times New Roman" w:hAnsi="Times New Roman"/>
                <w:bCs/>
                <w:sz w:val="20"/>
                <w:szCs w:val="20"/>
              </w:rPr>
              <w:t>30</w:t>
            </w:r>
          </w:p>
        </w:tc>
        <w:tc>
          <w:tcPr>
            <w:tcW w:w="1418" w:type="dxa"/>
            <w:vAlign w:val="center"/>
          </w:tcPr>
          <w:p w14:paraId="59C0F25A" w14:textId="77777777" w:rsidR="00EB4D60" w:rsidRPr="00E05EDB" w:rsidRDefault="00EB4D60" w:rsidP="007332D9">
            <w:pPr>
              <w:spacing w:line="240" w:lineRule="auto"/>
              <w:ind w:firstLine="0"/>
              <w:jc w:val="center"/>
              <w:rPr>
                <w:rFonts w:ascii="Times New Roman" w:hAnsi="Times New Roman"/>
                <w:bCs/>
                <w:sz w:val="20"/>
                <w:szCs w:val="20"/>
              </w:rPr>
            </w:pPr>
            <w:r>
              <w:rPr>
                <w:rFonts w:ascii="Times New Roman" w:hAnsi="Times New Roman"/>
                <w:bCs/>
                <w:sz w:val="20"/>
                <w:szCs w:val="20"/>
              </w:rPr>
              <w:t>н/д</w:t>
            </w:r>
          </w:p>
        </w:tc>
        <w:tc>
          <w:tcPr>
            <w:tcW w:w="1817" w:type="dxa"/>
            <w:vAlign w:val="center"/>
          </w:tcPr>
          <w:p w14:paraId="5A1E530A" w14:textId="77777777" w:rsidR="00EB4D60" w:rsidRPr="00B659D9" w:rsidRDefault="00607390" w:rsidP="007332D9">
            <w:pPr>
              <w:spacing w:line="240" w:lineRule="auto"/>
              <w:ind w:firstLine="0"/>
              <w:jc w:val="center"/>
              <w:rPr>
                <w:rFonts w:ascii="Times New Roman" w:hAnsi="Times New Roman"/>
                <w:bCs/>
                <w:sz w:val="20"/>
                <w:szCs w:val="20"/>
              </w:rPr>
            </w:pPr>
            <w:r>
              <w:rPr>
                <w:rFonts w:ascii="Times New Roman" w:hAnsi="Times New Roman"/>
                <w:bCs/>
                <w:sz w:val="20"/>
                <w:szCs w:val="20"/>
              </w:rPr>
              <w:t>180</w:t>
            </w:r>
          </w:p>
        </w:tc>
      </w:tr>
      <w:tr w:rsidR="00EB4D60" w:rsidRPr="00D15C2E" w14:paraId="6F36D4A9" w14:textId="77777777" w:rsidTr="00EB4D60">
        <w:tc>
          <w:tcPr>
            <w:tcW w:w="534" w:type="dxa"/>
            <w:vAlign w:val="center"/>
          </w:tcPr>
          <w:p w14:paraId="26618870" w14:textId="77777777" w:rsidR="00EB4D60" w:rsidRPr="00E05EDB" w:rsidRDefault="00EB4D60" w:rsidP="007332D9">
            <w:pPr>
              <w:spacing w:line="240" w:lineRule="auto"/>
              <w:ind w:firstLine="0"/>
              <w:jc w:val="center"/>
              <w:rPr>
                <w:rFonts w:ascii="Times New Roman" w:hAnsi="Times New Roman"/>
                <w:bCs/>
                <w:sz w:val="20"/>
                <w:szCs w:val="20"/>
              </w:rPr>
            </w:pPr>
            <w:r w:rsidRPr="00E05EDB">
              <w:rPr>
                <w:rFonts w:ascii="Times New Roman" w:hAnsi="Times New Roman"/>
                <w:bCs/>
                <w:sz w:val="20"/>
                <w:szCs w:val="20"/>
              </w:rPr>
              <w:t>2</w:t>
            </w:r>
          </w:p>
        </w:tc>
        <w:tc>
          <w:tcPr>
            <w:tcW w:w="2551" w:type="dxa"/>
            <w:vAlign w:val="center"/>
          </w:tcPr>
          <w:p w14:paraId="06BBE85D" w14:textId="77777777" w:rsidR="00EB4D60" w:rsidRPr="00E05EDB" w:rsidRDefault="00EB4D60" w:rsidP="00EB4D60">
            <w:pPr>
              <w:spacing w:line="240" w:lineRule="auto"/>
              <w:ind w:firstLine="0"/>
              <w:jc w:val="left"/>
              <w:rPr>
                <w:rFonts w:ascii="Times New Roman" w:hAnsi="Times New Roman"/>
                <w:bCs/>
                <w:sz w:val="20"/>
                <w:szCs w:val="20"/>
              </w:rPr>
            </w:pPr>
            <w:r w:rsidRPr="007E6D5A">
              <w:rPr>
                <w:rFonts w:ascii="Times New Roman" w:hAnsi="Times New Roman"/>
                <w:bCs/>
                <w:sz w:val="20"/>
                <w:szCs w:val="20"/>
              </w:rPr>
              <w:t xml:space="preserve">Библиотека  </w:t>
            </w:r>
            <w:r w:rsidR="00607390" w:rsidRPr="00607390">
              <w:rPr>
                <w:rFonts w:ascii="Times New Roman" w:hAnsi="Times New Roman"/>
                <w:bCs/>
                <w:sz w:val="20"/>
                <w:szCs w:val="20"/>
              </w:rPr>
              <w:t>(находится  в здании СПК ПЗ «</w:t>
            </w:r>
            <w:proofErr w:type="spellStart"/>
            <w:r w:rsidR="00607390" w:rsidRPr="00607390">
              <w:rPr>
                <w:rFonts w:ascii="Times New Roman" w:hAnsi="Times New Roman"/>
                <w:bCs/>
                <w:sz w:val="20"/>
                <w:szCs w:val="20"/>
              </w:rPr>
              <w:t>Агролаба</w:t>
            </w:r>
            <w:proofErr w:type="spellEnd"/>
            <w:r w:rsidR="00607390" w:rsidRPr="00607390">
              <w:rPr>
                <w:rFonts w:ascii="Times New Roman" w:hAnsi="Times New Roman"/>
                <w:bCs/>
                <w:sz w:val="20"/>
                <w:szCs w:val="20"/>
              </w:rPr>
              <w:t>»)</w:t>
            </w:r>
          </w:p>
        </w:tc>
        <w:tc>
          <w:tcPr>
            <w:tcW w:w="1843" w:type="dxa"/>
            <w:vAlign w:val="center"/>
          </w:tcPr>
          <w:p w14:paraId="71CDE9AF" w14:textId="77777777" w:rsidR="00607390" w:rsidRPr="00607390" w:rsidRDefault="00607390" w:rsidP="00607390">
            <w:pPr>
              <w:spacing w:line="240" w:lineRule="auto"/>
              <w:ind w:firstLine="0"/>
              <w:jc w:val="center"/>
              <w:rPr>
                <w:rFonts w:ascii="Times New Roman" w:hAnsi="Times New Roman"/>
                <w:bCs/>
                <w:sz w:val="20"/>
                <w:szCs w:val="20"/>
              </w:rPr>
            </w:pPr>
            <w:r w:rsidRPr="00607390">
              <w:rPr>
                <w:rFonts w:ascii="Times New Roman" w:hAnsi="Times New Roman"/>
                <w:bCs/>
                <w:sz w:val="20"/>
                <w:szCs w:val="20"/>
              </w:rPr>
              <w:t xml:space="preserve">с. Предгорное, </w:t>
            </w:r>
          </w:p>
          <w:p w14:paraId="038ADDBB" w14:textId="77777777" w:rsidR="00EB4D60" w:rsidRPr="00E05EDB" w:rsidRDefault="00607390" w:rsidP="00607390">
            <w:pPr>
              <w:spacing w:line="240" w:lineRule="auto"/>
              <w:ind w:firstLine="0"/>
              <w:jc w:val="center"/>
              <w:rPr>
                <w:rFonts w:ascii="Times New Roman" w:hAnsi="Times New Roman"/>
                <w:bCs/>
                <w:sz w:val="20"/>
                <w:szCs w:val="20"/>
              </w:rPr>
            </w:pPr>
            <w:r w:rsidRPr="00607390">
              <w:rPr>
                <w:rFonts w:ascii="Times New Roman" w:hAnsi="Times New Roman"/>
                <w:bCs/>
                <w:sz w:val="20"/>
                <w:szCs w:val="20"/>
              </w:rPr>
              <w:t>ул. Садовая,66</w:t>
            </w:r>
          </w:p>
        </w:tc>
        <w:tc>
          <w:tcPr>
            <w:tcW w:w="1417" w:type="dxa"/>
            <w:vAlign w:val="center"/>
          </w:tcPr>
          <w:p w14:paraId="01690BDB" w14:textId="77777777" w:rsidR="00EB4D60" w:rsidRPr="00E05EDB" w:rsidRDefault="00607390" w:rsidP="007332D9">
            <w:pPr>
              <w:spacing w:line="240" w:lineRule="auto"/>
              <w:ind w:firstLine="0"/>
              <w:jc w:val="center"/>
              <w:rPr>
                <w:rFonts w:ascii="Times New Roman" w:hAnsi="Times New Roman"/>
                <w:bCs/>
                <w:sz w:val="20"/>
                <w:szCs w:val="20"/>
              </w:rPr>
            </w:pPr>
            <w:r>
              <w:rPr>
                <w:rFonts w:ascii="Times New Roman" w:hAnsi="Times New Roman"/>
                <w:bCs/>
                <w:sz w:val="20"/>
                <w:szCs w:val="20"/>
              </w:rPr>
              <w:t>40</w:t>
            </w:r>
          </w:p>
        </w:tc>
        <w:tc>
          <w:tcPr>
            <w:tcW w:w="1418" w:type="dxa"/>
            <w:vAlign w:val="center"/>
          </w:tcPr>
          <w:p w14:paraId="35F87786" w14:textId="77777777" w:rsidR="00EB4D60" w:rsidRPr="00E05EDB" w:rsidRDefault="00EB4D60" w:rsidP="007332D9">
            <w:pPr>
              <w:spacing w:line="240" w:lineRule="auto"/>
              <w:ind w:firstLine="0"/>
              <w:jc w:val="center"/>
              <w:rPr>
                <w:rFonts w:ascii="Times New Roman" w:hAnsi="Times New Roman"/>
                <w:bCs/>
                <w:sz w:val="20"/>
                <w:szCs w:val="20"/>
              </w:rPr>
            </w:pPr>
            <w:r>
              <w:rPr>
                <w:rFonts w:ascii="Times New Roman" w:hAnsi="Times New Roman"/>
                <w:bCs/>
                <w:sz w:val="20"/>
                <w:szCs w:val="20"/>
              </w:rPr>
              <w:t>н/д</w:t>
            </w:r>
          </w:p>
        </w:tc>
        <w:tc>
          <w:tcPr>
            <w:tcW w:w="1817" w:type="dxa"/>
            <w:vAlign w:val="center"/>
          </w:tcPr>
          <w:p w14:paraId="180E148B" w14:textId="77777777" w:rsidR="00EB4D60" w:rsidRPr="00B659D9" w:rsidRDefault="00EB4D60" w:rsidP="007332D9">
            <w:pPr>
              <w:spacing w:line="240" w:lineRule="auto"/>
              <w:ind w:firstLine="0"/>
              <w:jc w:val="center"/>
              <w:rPr>
                <w:rFonts w:ascii="Times New Roman" w:hAnsi="Times New Roman"/>
                <w:bCs/>
                <w:sz w:val="20"/>
                <w:szCs w:val="20"/>
              </w:rPr>
            </w:pPr>
            <w:r>
              <w:rPr>
                <w:rFonts w:ascii="Times New Roman" w:hAnsi="Times New Roman"/>
                <w:bCs/>
                <w:sz w:val="20"/>
                <w:szCs w:val="20"/>
              </w:rPr>
              <w:t>н/д</w:t>
            </w:r>
          </w:p>
        </w:tc>
      </w:tr>
    </w:tbl>
    <w:p w14:paraId="25895221" w14:textId="77777777" w:rsidR="00EB4D60" w:rsidRPr="00D15C2E" w:rsidRDefault="00EB4D60" w:rsidP="00EB4D60">
      <w:pPr>
        <w:tabs>
          <w:tab w:val="left" w:pos="284"/>
        </w:tabs>
        <w:spacing w:line="240" w:lineRule="auto"/>
        <w:ind w:left="851"/>
        <w:rPr>
          <w:rFonts w:ascii="Times New Roman" w:hAnsi="Times New Roman"/>
          <w:highlight w:val="yellow"/>
          <w:lang w:eastAsia="ar-SA"/>
        </w:rPr>
      </w:pPr>
    </w:p>
    <w:p w14:paraId="202083D9" w14:textId="77777777" w:rsidR="00EB4D60" w:rsidRPr="007247A9" w:rsidRDefault="00EB4D60" w:rsidP="00EB4D60">
      <w:pPr>
        <w:tabs>
          <w:tab w:val="left" w:pos="284"/>
        </w:tabs>
        <w:spacing w:line="240" w:lineRule="auto"/>
        <w:rPr>
          <w:rFonts w:ascii="Times New Roman" w:hAnsi="Times New Roman"/>
          <w:lang w:eastAsia="ar-SA"/>
        </w:rPr>
      </w:pPr>
      <w:r w:rsidRPr="007247A9">
        <w:rPr>
          <w:rFonts w:ascii="Times New Roman" w:hAnsi="Times New Roman"/>
          <w:lang w:eastAsia="ar-SA"/>
        </w:rPr>
        <w:t>Фактическая мощность учреждений культуры в муниципальном образовании практически достигла проектных показателей. Степень износа инфраструктуры также высока. Таким образом, при дальнейшем проектировании развития территории следует учитывать данные проблемы и необходимость реконструкции и модернизации объектов культуры. Все объекты культуры находятся в удовлетворительном состоянии.</w:t>
      </w:r>
    </w:p>
    <w:p w14:paraId="1A6ED6BA" w14:textId="77777777" w:rsidR="00EB4D60" w:rsidRPr="007247A9" w:rsidRDefault="00EB4D60" w:rsidP="00EB4D60">
      <w:pPr>
        <w:tabs>
          <w:tab w:val="left" w:pos="284"/>
        </w:tabs>
        <w:spacing w:line="240" w:lineRule="auto"/>
        <w:rPr>
          <w:rFonts w:ascii="Times New Roman" w:hAnsi="Times New Roman"/>
          <w:lang w:eastAsia="ar-SA"/>
        </w:rPr>
      </w:pPr>
      <w:r w:rsidRPr="007247A9">
        <w:rPr>
          <w:rFonts w:ascii="Times New Roman" w:hAnsi="Times New Roman"/>
          <w:lang w:eastAsia="ar-SA"/>
        </w:rPr>
        <w:t>Сельское поселение имеет достаточно высокий уровень культурного обслуживания и развития культурной инфраструктуры. Но, тем не менее, крайне необходимо улучшение материально-технической базы культурной отрасли, замена устаревшего оборудования, достижения соответствия сети учреждений и объемов оказываемых услуг запросам населения.</w:t>
      </w:r>
    </w:p>
    <w:p w14:paraId="29306E92" w14:textId="67B3B532" w:rsidR="00ED74FC" w:rsidRPr="00863E8F" w:rsidRDefault="00A465E4" w:rsidP="00863E8F">
      <w:pPr>
        <w:pStyle w:val="20"/>
        <w:jc w:val="center"/>
        <w:rPr>
          <w:rFonts w:ascii="Times New Roman" w:hAnsi="Times New Roman"/>
          <w:i w:val="0"/>
          <w:sz w:val="26"/>
          <w:szCs w:val="26"/>
        </w:rPr>
      </w:pPr>
      <w:bookmarkStart w:id="37" w:name="_Toc151229969"/>
      <w:r>
        <w:rPr>
          <w:rFonts w:ascii="Times New Roman" w:hAnsi="Times New Roman"/>
          <w:i w:val="0"/>
          <w:sz w:val="26"/>
          <w:szCs w:val="26"/>
        </w:rPr>
        <w:t>5</w:t>
      </w:r>
      <w:r w:rsidR="00ED74FC" w:rsidRPr="00863E8F">
        <w:rPr>
          <w:rFonts w:ascii="Times New Roman" w:hAnsi="Times New Roman"/>
          <w:i w:val="0"/>
          <w:sz w:val="26"/>
          <w:szCs w:val="26"/>
        </w:rPr>
        <w:t>.4. Физическая культура и спорт</w:t>
      </w:r>
      <w:bookmarkEnd w:id="37"/>
    </w:p>
    <w:p w14:paraId="420E9814" w14:textId="77777777" w:rsidR="00F7588E" w:rsidRPr="004065F1" w:rsidRDefault="00F7588E" w:rsidP="00F7588E">
      <w:pPr>
        <w:spacing w:line="240" w:lineRule="auto"/>
        <w:jc w:val="right"/>
        <w:rPr>
          <w:rFonts w:ascii="Times New Roman" w:hAnsi="Times New Roman"/>
          <w:b/>
        </w:rPr>
      </w:pPr>
    </w:p>
    <w:p w14:paraId="44ED0438" w14:textId="77777777" w:rsidR="00EB4D60" w:rsidRPr="004065F1" w:rsidRDefault="00EB4D60" w:rsidP="00EB4D60">
      <w:pPr>
        <w:spacing w:line="240" w:lineRule="auto"/>
        <w:rPr>
          <w:rFonts w:ascii="Times New Roman" w:hAnsi="Times New Roman"/>
        </w:rPr>
      </w:pPr>
      <w:r w:rsidRPr="004065F1">
        <w:rPr>
          <w:rFonts w:ascii="Times New Roman" w:hAnsi="Times New Roman"/>
        </w:rPr>
        <w:t xml:space="preserve">В рамках развития человеческого капитала и сохранения здоровья населения становится вопрос об эффективности функционирования сферы физической культуры и спорта. Обеспечение условий для развития на территории муниципального образования физической культуры и массового спорта, организация проведения официальных физкультурно-оздоровительных и спортивных мероприятий муниципального образования относятся непосредственно к компетенции органов местного самоуправления </w:t>
      </w:r>
      <w:r>
        <w:rPr>
          <w:rFonts w:ascii="Times New Roman" w:hAnsi="Times New Roman"/>
        </w:rPr>
        <w:t xml:space="preserve">Урупского муниципального района </w:t>
      </w:r>
      <w:r w:rsidRPr="004065F1">
        <w:rPr>
          <w:rFonts w:ascii="Times New Roman" w:hAnsi="Times New Roman"/>
        </w:rPr>
        <w:t xml:space="preserve">и </w:t>
      </w:r>
      <w:proofErr w:type="spellStart"/>
      <w:r w:rsidR="00F028D4">
        <w:rPr>
          <w:rFonts w:ascii="Times New Roman" w:hAnsi="Times New Roman"/>
        </w:rPr>
        <w:t>Предгорненского</w:t>
      </w:r>
      <w:proofErr w:type="spellEnd"/>
      <w:r>
        <w:rPr>
          <w:rFonts w:ascii="Times New Roman" w:hAnsi="Times New Roman"/>
        </w:rPr>
        <w:t xml:space="preserve"> </w:t>
      </w:r>
      <w:r w:rsidRPr="004065F1">
        <w:rPr>
          <w:rFonts w:ascii="Times New Roman" w:hAnsi="Times New Roman"/>
        </w:rPr>
        <w:t>с</w:t>
      </w:r>
      <w:r>
        <w:rPr>
          <w:rFonts w:ascii="Times New Roman" w:hAnsi="Times New Roman"/>
        </w:rPr>
        <w:t>ельского поселения</w:t>
      </w:r>
      <w:r w:rsidRPr="004065F1">
        <w:rPr>
          <w:rFonts w:ascii="Times New Roman" w:hAnsi="Times New Roman"/>
        </w:rPr>
        <w:t>.</w:t>
      </w:r>
    </w:p>
    <w:p w14:paraId="53C7A0B9" w14:textId="77777777" w:rsidR="00EB4D60" w:rsidRPr="00A51AF4" w:rsidRDefault="00EB4D60" w:rsidP="00EB4D60">
      <w:pPr>
        <w:spacing w:line="240" w:lineRule="auto"/>
        <w:rPr>
          <w:rFonts w:ascii="Times New Roman" w:hAnsi="Times New Roman"/>
        </w:rPr>
      </w:pPr>
      <w:r w:rsidRPr="00A51AF4">
        <w:rPr>
          <w:rFonts w:ascii="Times New Roman" w:hAnsi="Times New Roman"/>
        </w:rPr>
        <w:t xml:space="preserve">Основу спортивного развития всего </w:t>
      </w:r>
      <w:proofErr w:type="spellStart"/>
      <w:r w:rsidR="00F028D4">
        <w:rPr>
          <w:rFonts w:ascii="Times New Roman" w:hAnsi="Times New Roman"/>
        </w:rPr>
        <w:t>Предгорненского</w:t>
      </w:r>
      <w:proofErr w:type="spellEnd"/>
      <w:r w:rsidRPr="00A51AF4">
        <w:rPr>
          <w:rFonts w:ascii="Times New Roman" w:hAnsi="Times New Roman"/>
        </w:rPr>
        <w:t xml:space="preserve"> </w:t>
      </w:r>
      <w:r w:rsidRPr="004065F1">
        <w:rPr>
          <w:rFonts w:ascii="Times New Roman" w:hAnsi="Times New Roman"/>
        </w:rPr>
        <w:t>с</w:t>
      </w:r>
      <w:r>
        <w:rPr>
          <w:rFonts w:ascii="Times New Roman" w:hAnsi="Times New Roman"/>
        </w:rPr>
        <w:t>ельского поселения</w:t>
      </w:r>
      <w:r w:rsidRPr="00A51AF4">
        <w:rPr>
          <w:rFonts w:ascii="Times New Roman" w:hAnsi="Times New Roman"/>
        </w:rPr>
        <w:t xml:space="preserve"> составляют общедоступные и расположенные на территории МОУ СОШ с</w:t>
      </w:r>
      <w:r>
        <w:rPr>
          <w:rFonts w:ascii="Times New Roman" w:hAnsi="Times New Roman"/>
        </w:rPr>
        <w:t>портивные объекты. В начале 2022</w:t>
      </w:r>
      <w:r w:rsidRPr="00A51AF4">
        <w:rPr>
          <w:rFonts w:ascii="Times New Roman" w:hAnsi="Times New Roman"/>
        </w:rPr>
        <w:t xml:space="preserve"> года в планируемом поселении располагался 1 спортивный зал (в ведении школы).</w:t>
      </w:r>
    </w:p>
    <w:p w14:paraId="2C6DC4E1" w14:textId="77777777" w:rsidR="00EB4D60" w:rsidRPr="00A51AF4" w:rsidRDefault="00EB4D60" w:rsidP="00EB4D60">
      <w:pPr>
        <w:spacing w:line="240" w:lineRule="auto"/>
        <w:rPr>
          <w:rFonts w:ascii="Times New Roman" w:hAnsi="Times New Roman"/>
        </w:rPr>
      </w:pPr>
      <w:r w:rsidRPr="00A51AF4">
        <w:rPr>
          <w:rFonts w:ascii="Times New Roman" w:hAnsi="Times New Roman"/>
        </w:rPr>
        <w:t>На территории муниципального образования нет действующих спортклубов.</w:t>
      </w:r>
    </w:p>
    <w:p w14:paraId="0A26C641" w14:textId="77777777" w:rsidR="00EB4D60" w:rsidRDefault="00EB4D60" w:rsidP="00EB4D60">
      <w:pPr>
        <w:spacing w:line="240" w:lineRule="auto"/>
        <w:rPr>
          <w:rFonts w:ascii="Times New Roman" w:hAnsi="Times New Roman"/>
        </w:rPr>
      </w:pPr>
      <w:r w:rsidRPr="00A51AF4">
        <w:rPr>
          <w:rFonts w:ascii="Times New Roman" w:hAnsi="Times New Roman"/>
        </w:rPr>
        <w:t>Главным направлением при развитии спортивной инфраструктуры в дальнейшем должна стать строительство новых комплексных спортивных сооружений, реконструкция и модернизация уже существующих спортивных сооружений и строительство плоскостных сооружений (спортивная площадка, детские спортивные площадки).</w:t>
      </w:r>
    </w:p>
    <w:p w14:paraId="0C906F47" w14:textId="77777777" w:rsidR="00EB4D60" w:rsidRPr="00044D12" w:rsidRDefault="00EB4D60" w:rsidP="00EB4D60">
      <w:pPr>
        <w:spacing w:line="240" w:lineRule="auto"/>
        <w:rPr>
          <w:rFonts w:ascii="Times New Roman" w:hAnsi="Times New Roman"/>
        </w:rPr>
      </w:pPr>
      <w:r w:rsidRPr="00044D12">
        <w:rPr>
          <w:rFonts w:ascii="Times New Roman" w:hAnsi="Times New Roman"/>
        </w:rPr>
        <w:t>Всестороннее развитие человеческого потенциала предусматривает активную пропаганду и формирование здорового образа жизни. Целью муниципальной политики в этой сфере являться вовлечение населения в систематические занятия физической культурой, спортом и туризмом. Реализация этой цели потребует развития неформального взаимодействия органов местного самоуправления поселения с общественными организациями в части привлечения внебюджетных финансовых ресурсов. Необходимы разработка и реализация новых подходов для расширения возможностей граждан для занятия спортом и туризмом, независимо от уровня их доходов.</w:t>
      </w:r>
    </w:p>
    <w:p w14:paraId="1C09AB18" w14:textId="77777777" w:rsidR="00EB4D60" w:rsidRPr="001D181B" w:rsidRDefault="00EB4D60" w:rsidP="00EB4D60">
      <w:pPr>
        <w:spacing w:line="240" w:lineRule="auto"/>
        <w:rPr>
          <w:rFonts w:ascii="Times New Roman" w:hAnsi="Times New Roman"/>
        </w:rPr>
      </w:pPr>
      <w:r w:rsidRPr="0069469E">
        <w:rPr>
          <w:rFonts w:ascii="Times New Roman" w:hAnsi="Times New Roman"/>
        </w:rPr>
        <w:t xml:space="preserve">Развитие физической культуры и спорта невозможно без наличия соответствующей материально-технической базы и основной ее составляющей – физкультурно-спортивных </w:t>
      </w:r>
      <w:r w:rsidRPr="00C50604">
        <w:rPr>
          <w:rFonts w:ascii="Times New Roman" w:hAnsi="Times New Roman"/>
        </w:rPr>
        <w:t xml:space="preserve">сооружений, отвечающих требованиям и нормативам, обеспечивающих потребность всех слоев населения в различных видах физкультурно-оздоровительных и спортивных занятий. </w:t>
      </w:r>
    </w:p>
    <w:p w14:paraId="39F58951" w14:textId="77777777" w:rsidR="00ED74FC" w:rsidRPr="001D181B" w:rsidRDefault="00ED74FC" w:rsidP="006C7E36">
      <w:pPr>
        <w:spacing w:line="240" w:lineRule="auto"/>
        <w:ind w:firstLine="0"/>
        <w:rPr>
          <w:rFonts w:ascii="Times New Roman" w:hAnsi="Times New Roman"/>
        </w:rPr>
      </w:pPr>
    </w:p>
    <w:p w14:paraId="1BA1BAD9" w14:textId="1C1277D4" w:rsidR="00ED74FC" w:rsidRPr="00863E8F" w:rsidRDefault="00A465E4" w:rsidP="00863E8F">
      <w:pPr>
        <w:pStyle w:val="20"/>
        <w:jc w:val="center"/>
        <w:rPr>
          <w:rFonts w:ascii="Times New Roman" w:hAnsi="Times New Roman"/>
          <w:i w:val="0"/>
          <w:sz w:val="26"/>
          <w:szCs w:val="26"/>
        </w:rPr>
      </w:pPr>
      <w:bookmarkStart w:id="38" w:name="_Toc151229970"/>
      <w:r>
        <w:rPr>
          <w:rFonts w:ascii="Times New Roman" w:hAnsi="Times New Roman"/>
          <w:i w:val="0"/>
          <w:sz w:val="26"/>
          <w:szCs w:val="26"/>
        </w:rPr>
        <w:lastRenderedPageBreak/>
        <w:t>5</w:t>
      </w:r>
      <w:r w:rsidR="00ED74FC" w:rsidRPr="00863E8F">
        <w:rPr>
          <w:rFonts w:ascii="Times New Roman" w:hAnsi="Times New Roman"/>
          <w:i w:val="0"/>
          <w:sz w:val="26"/>
          <w:szCs w:val="26"/>
        </w:rPr>
        <w:t>.5. Предприятия торговли, общественного питания, бытового и коммунального обслуживания</w:t>
      </w:r>
      <w:bookmarkEnd w:id="38"/>
    </w:p>
    <w:p w14:paraId="2689E92E" w14:textId="77777777" w:rsidR="00CA277D" w:rsidRPr="001D181B" w:rsidRDefault="00CA277D" w:rsidP="00CA277D">
      <w:pPr>
        <w:spacing w:line="240" w:lineRule="auto"/>
        <w:jc w:val="right"/>
        <w:rPr>
          <w:rFonts w:ascii="Times New Roman" w:hAnsi="Times New Roman"/>
          <w:b/>
        </w:rPr>
      </w:pPr>
    </w:p>
    <w:p w14:paraId="13C35518" w14:textId="77777777" w:rsidR="00ED74FC" w:rsidRDefault="00ED74FC" w:rsidP="00CA277D">
      <w:pPr>
        <w:spacing w:line="240" w:lineRule="auto"/>
        <w:rPr>
          <w:rFonts w:ascii="Times New Roman" w:hAnsi="Times New Roman"/>
        </w:rPr>
      </w:pPr>
      <w:r w:rsidRPr="001D181B">
        <w:rPr>
          <w:rFonts w:ascii="Times New Roman" w:hAnsi="Times New Roman"/>
        </w:rPr>
        <w:t>Организация обслуживания населения и создание стройной</w:t>
      </w:r>
      <w:r w:rsidRPr="00976AE9">
        <w:rPr>
          <w:rFonts w:ascii="Times New Roman" w:hAnsi="Times New Roman"/>
        </w:rPr>
        <w:t xml:space="preserve"> системы бытовых учреждений муниципального образования, позволяет удовлетворять разнообразные потребности населения при разумном использовании времени и в результате влияет на рост производительности труда. Учреждения обслуживания муниципального образования должны быть организованы в единую систему, охватывающую селитебные территории, места приложения труда и зоны массового отдыха с учетом особенностей обслуживания в каждой из этих зон и их взаимосвязи.</w:t>
      </w:r>
    </w:p>
    <w:p w14:paraId="47A422DB" w14:textId="0B99A19E" w:rsidR="00EB4D60" w:rsidRDefault="00EB4D60" w:rsidP="00EB4D60">
      <w:pPr>
        <w:spacing w:line="240" w:lineRule="auto"/>
        <w:rPr>
          <w:rFonts w:ascii="Times New Roman" w:hAnsi="Times New Roman"/>
        </w:rPr>
      </w:pPr>
      <w:r w:rsidRPr="001F7C05">
        <w:rPr>
          <w:rFonts w:ascii="Times New Roman" w:hAnsi="Times New Roman"/>
        </w:rPr>
        <w:t xml:space="preserve">Производством и оказанием услуг занимаются предприятия малого и среднего бизнеса. Статистические данные по развитию сферы торговли и общественного питания в </w:t>
      </w:r>
      <w:proofErr w:type="spellStart"/>
      <w:r w:rsidR="005E754A">
        <w:rPr>
          <w:rFonts w:ascii="Times New Roman" w:hAnsi="Times New Roman"/>
        </w:rPr>
        <w:t>Предгорненском</w:t>
      </w:r>
      <w:proofErr w:type="spellEnd"/>
      <w:r w:rsidRPr="001F7C05">
        <w:rPr>
          <w:rFonts w:ascii="Times New Roman" w:hAnsi="Times New Roman"/>
        </w:rPr>
        <w:t xml:space="preserve"> сельском поселении представлены в таблице</w:t>
      </w:r>
      <w:r>
        <w:rPr>
          <w:rFonts w:ascii="Times New Roman" w:hAnsi="Times New Roman"/>
        </w:rPr>
        <w:t xml:space="preserve"> </w:t>
      </w:r>
      <w:r w:rsidR="00A465E4">
        <w:rPr>
          <w:rFonts w:ascii="Times New Roman" w:hAnsi="Times New Roman"/>
        </w:rPr>
        <w:t>5</w:t>
      </w:r>
      <w:r>
        <w:rPr>
          <w:rFonts w:ascii="Times New Roman" w:hAnsi="Times New Roman"/>
        </w:rPr>
        <w:t>.5.1.</w:t>
      </w:r>
    </w:p>
    <w:p w14:paraId="7ED9FAAE" w14:textId="39FB116A" w:rsidR="00EB4D60" w:rsidRPr="008B07E8" w:rsidRDefault="00EB4D60" w:rsidP="00EB4D60">
      <w:pPr>
        <w:spacing w:line="240" w:lineRule="auto"/>
        <w:jc w:val="right"/>
        <w:rPr>
          <w:rFonts w:ascii="Times New Roman" w:hAnsi="Times New Roman"/>
          <w:bCs/>
        </w:rPr>
      </w:pPr>
      <w:r w:rsidRPr="008B07E8">
        <w:rPr>
          <w:rFonts w:ascii="Times New Roman" w:hAnsi="Times New Roman"/>
          <w:bCs/>
        </w:rPr>
        <w:t xml:space="preserve">Таблица </w:t>
      </w:r>
      <w:r w:rsidR="00A465E4">
        <w:rPr>
          <w:rFonts w:ascii="Times New Roman" w:hAnsi="Times New Roman"/>
          <w:bCs/>
        </w:rPr>
        <w:t>5.</w:t>
      </w:r>
      <w:r w:rsidRPr="008B07E8">
        <w:rPr>
          <w:rFonts w:ascii="Times New Roman" w:hAnsi="Times New Roman"/>
          <w:bCs/>
        </w:rPr>
        <w:t>5.1</w:t>
      </w:r>
    </w:p>
    <w:p w14:paraId="0B72DE39" w14:textId="77777777" w:rsidR="00EB4D60" w:rsidRDefault="00EB4D60" w:rsidP="00EB4D60">
      <w:pPr>
        <w:spacing w:line="240" w:lineRule="auto"/>
        <w:jc w:val="center"/>
        <w:rPr>
          <w:rFonts w:ascii="Times New Roman" w:hAnsi="Times New Roman"/>
          <w:bCs/>
        </w:rPr>
      </w:pPr>
      <w:r w:rsidRPr="008B07E8">
        <w:rPr>
          <w:rFonts w:ascii="Times New Roman" w:hAnsi="Times New Roman"/>
          <w:bCs/>
        </w:rPr>
        <w:t>Характеристика платных услуг, объектов торговли и общественного питания</w:t>
      </w:r>
      <w:r>
        <w:rPr>
          <w:rFonts w:ascii="Times New Roman" w:hAnsi="Times New Roman"/>
          <w:bCs/>
        </w:rPr>
        <w:t xml:space="preserve"> на 2021</w:t>
      </w:r>
      <w:r w:rsidRPr="008B07E8">
        <w:rPr>
          <w:rFonts w:ascii="Times New Roman" w:hAnsi="Times New Roman"/>
          <w:bCs/>
        </w:rPr>
        <w:t>г.</w:t>
      </w:r>
      <w:r w:rsidRPr="008B07E8">
        <w:rPr>
          <w:rStyle w:val="aff0"/>
          <w:rFonts w:ascii="Times New Roman" w:hAnsi="Times New Roman"/>
          <w:bCs/>
        </w:rPr>
        <w:footnoteReference w:id="9"/>
      </w:r>
    </w:p>
    <w:p w14:paraId="50C3F1AB" w14:textId="77777777" w:rsidR="00EB4D60" w:rsidRPr="008B07E8" w:rsidRDefault="00EB4D60" w:rsidP="00EB4D60">
      <w:pPr>
        <w:spacing w:line="240" w:lineRule="auto"/>
        <w:jc w:val="center"/>
        <w:rPr>
          <w:rFonts w:ascii="Times New Roman" w:hAnsi="Times New Roman"/>
          <w:bCs/>
        </w:rPr>
      </w:pPr>
    </w:p>
    <w:tbl>
      <w:tblPr>
        <w:tblW w:w="4803" w:type="pct"/>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5458"/>
        <w:gridCol w:w="1888"/>
        <w:gridCol w:w="1668"/>
      </w:tblGrid>
      <w:tr w:rsidR="00EB4D60" w:rsidRPr="001F7C05" w14:paraId="0F87F07E" w14:textId="77777777" w:rsidTr="007332D9">
        <w:trPr>
          <w:jc w:val="center"/>
        </w:trPr>
        <w:tc>
          <w:tcPr>
            <w:tcW w:w="3028" w:type="pct"/>
            <w:tcBorders>
              <w:top w:val="single" w:sz="8" w:space="0" w:color="000000"/>
              <w:left w:val="single" w:sz="8" w:space="0" w:color="000000"/>
              <w:bottom w:val="single" w:sz="8" w:space="0" w:color="000000"/>
              <w:right w:val="single" w:sz="8" w:space="0" w:color="000000"/>
            </w:tcBorders>
            <w:vAlign w:val="center"/>
            <w:hideMark/>
          </w:tcPr>
          <w:p w14:paraId="081B1979" w14:textId="77777777" w:rsidR="00EB4D60" w:rsidRPr="001F7C05" w:rsidRDefault="00EB4D60" w:rsidP="007332D9">
            <w:pPr>
              <w:spacing w:line="240" w:lineRule="auto"/>
              <w:jc w:val="center"/>
              <w:rPr>
                <w:rFonts w:ascii="Times New Roman" w:hAnsi="Times New Roman"/>
                <w:b/>
                <w:bCs/>
              </w:rPr>
            </w:pPr>
            <w:r>
              <w:rPr>
                <w:rFonts w:ascii="Times New Roman" w:hAnsi="Times New Roman"/>
                <w:b/>
                <w:bCs/>
                <w:sz w:val="22"/>
                <w:szCs w:val="22"/>
              </w:rPr>
              <w:t>Наименование</w:t>
            </w:r>
          </w:p>
        </w:tc>
        <w:tc>
          <w:tcPr>
            <w:tcW w:w="1047" w:type="pct"/>
            <w:tcBorders>
              <w:top w:val="single" w:sz="8" w:space="0" w:color="000000"/>
              <w:left w:val="single" w:sz="8" w:space="0" w:color="000000"/>
              <w:bottom w:val="single" w:sz="8" w:space="0" w:color="000000"/>
              <w:right w:val="single" w:sz="8" w:space="0" w:color="000000"/>
            </w:tcBorders>
            <w:vAlign w:val="center"/>
            <w:hideMark/>
          </w:tcPr>
          <w:p w14:paraId="12ACDD19" w14:textId="77777777" w:rsidR="00EB4D60" w:rsidRPr="001F7C05" w:rsidRDefault="00EB4D60" w:rsidP="007332D9">
            <w:pPr>
              <w:spacing w:line="240" w:lineRule="auto"/>
              <w:ind w:firstLine="0"/>
              <w:jc w:val="center"/>
              <w:rPr>
                <w:rFonts w:ascii="Times New Roman" w:hAnsi="Times New Roman"/>
                <w:b/>
                <w:bCs/>
              </w:rPr>
            </w:pPr>
            <w:r w:rsidRPr="001F7C05">
              <w:rPr>
                <w:rFonts w:ascii="Times New Roman" w:hAnsi="Times New Roman"/>
                <w:b/>
                <w:bCs/>
                <w:sz w:val="22"/>
                <w:szCs w:val="22"/>
              </w:rPr>
              <w:t>Ед. измерения</w:t>
            </w:r>
          </w:p>
        </w:tc>
        <w:tc>
          <w:tcPr>
            <w:tcW w:w="925" w:type="pct"/>
            <w:tcBorders>
              <w:top w:val="single" w:sz="8" w:space="0" w:color="000000"/>
              <w:left w:val="single" w:sz="8" w:space="0" w:color="000000"/>
              <w:bottom w:val="single" w:sz="8" w:space="0" w:color="000000"/>
              <w:right w:val="single" w:sz="8" w:space="0" w:color="000000"/>
            </w:tcBorders>
            <w:vAlign w:val="center"/>
            <w:hideMark/>
          </w:tcPr>
          <w:p w14:paraId="0CAACD05" w14:textId="77777777" w:rsidR="00EB4D60" w:rsidRPr="001F7C05" w:rsidRDefault="00EB4D60" w:rsidP="007332D9">
            <w:pPr>
              <w:spacing w:line="240" w:lineRule="auto"/>
              <w:ind w:firstLine="0"/>
              <w:jc w:val="center"/>
              <w:rPr>
                <w:rFonts w:ascii="Times New Roman" w:hAnsi="Times New Roman"/>
                <w:b/>
                <w:bCs/>
              </w:rPr>
            </w:pPr>
            <w:r w:rsidRPr="001F7C05">
              <w:rPr>
                <w:rFonts w:ascii="Times New Roman" w:hAnsi="Times New Roman"/>
                <w:b/>
                <w:bCs/>
                <w:sz w:val="22"/>
                <w:szCs w:val="22"/>
              </w:rPr>
              <w:t>Показател</w:t>
            </w:r>
            <w:r>
              <w:rPr>
                <w:rFonts w:ascii="Times New Roman" w:hAnsi="Times New Roman"/>
                <w:b/>
                <w:bCs/>
                <w:sz w:val="22"/>
                <w:szCs w:val="22"/>
              </w:rPr>
              <w:t>ь</w:t>
            </w:r>
          </w:p>
        </w:tc>
      </w:tr>
      <w:tr w:rsidR="00EB4D60" w14:paraId="435C9CA3" w14:textId="77777777" w:rsidTr="007332D9">
        <w:trPr>
          <w:jc w:val="center"/>
        </w:trPr>
        <w:tc>
          <w:tcPr>
            <w:tcW w:w="5000" w:type="pct"/>
            <w:gridSpan w:val="3"/>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6D21C3AC" w14:textId="77777777" w:rsidR="00EB4D60" w:rsidRPr="001F7C05" w:rsidRDefault="00EB4D60" w:rsidP="007332D9">
            <w:pPr>
              <w:spacing w:line="240" w:lineRule="auto"/>
              <w:rPr>
                <w:rFonts w:ascii="Times New Roman" w:hAnsi="Times New Roman"/>
                <w:b/>
              </w:rPr>
            </w:pPr>
            <w:r w:rsidRPr="001F7C05">
              <w:rPr>
                <w:rFonts w:ascii="Times New Roman" w:hAnsi="Times New Roman"/>
                <w:b/>
                <w:sz w:val="22"/>
                <w:szCs w:val="22"/>
              </w:rPr>
              <w:t>Объекты розничной торговли и общественного питания</w:t>
            </w:r>
          </w:p>
        </w:tc>
      </w:tr>
      <w:tr w:rsidR="00EB4D60" w14:paraId="16E3646D" w14:textId="77777777" w:rsidTr="007332D9">
        <w:trPr>
          <w:jc w:val="center"/>
        </w:trPr>
        <w:tc>
          <w:tcPr>
            <w:tcW w:w="302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52F1FC7E" w14:textId="77777777" w:rsidR="00EB4D60" w:rsidRPr="001F7C05" w:rsidRDefault="00EB4D60" w:rsidP="007332D9">
            <w:pPr>
              <w:spacing w:line="240" w:lineRule="auto"/>
              <w:jc w:val="center"/>
              <w:rPr>
                <w:rFonts w:ascii="Times New Roman" w:hAnsi="Times New Roman"/>
              </w:rPr>
            </w:pPr>
            <w:r w:rsidRPr="001F7C05">
              <w:rPr>
                <w:rFonts w:ascii="Times New Roman" w:hAnsi="Times New Roman"/>
                <w:sz w:val="22"/>
                <w:szCs w:val="22"/>
              </w:rPr>
              <w:t>Количество объектов розничной торговли и общественного питания</w:t>
            </w:r>
          </w:p>
        </w:tc>
        <w:tc>
          <w:tcPr>
            <w:tcW w:w="1047" w:type="pct"/>
            <w:tcBorders>
              <w:top w:val="single" w:sz="8" w:space="0" w:color="000000"/>
              <w:left w:val="single" w:sz="8" w:space="0" w:color="000000"/>
              <w:bottom w:val="single" w:sz="8" w:space="0" w:color="000000"/>
              <w:right w:val="single" w:sz="8" w:space="0" w:color="000000"/>
            </w:tcBorders>
            <w:vAlign w:val="center"/>
            <w:hideMark/>
          </w:tcPr>
          <w:p w14:paraId="28706177" w14:textId="77777777" w:rsidR="00EB4D60" w:rsidRPr="001F7C05" w:rsidRDefault="00EB4D60" w:rsidP="007332D9">
            <w:pPr>
              <w:spacing w:line="240" w:lineRule="auto"/>
              <w:rPr>
                <w:rFonts w:ascii="Times New Roman" w:hAnsi="Times New Roman"/>
              </w:rPr>
            </w:pPr>
          </w:p>
        </w:tc>
        <w:tc>
          <w:tcPr>
            <w:tcW w:w="925" w:type="pct"/>
            <w:tcBorders>
              <w:top w:val="single" w:sz="8" w:space="0" w:color="000000"/>
              <w:left w:val="single" w:sz="8" w:space="0" w:color="000000"/>
              <w:bottom w:val="single" w:sz="8" w:space="0" w:color="000000"/>
              <w:right w:val="single" w:sz="8" w:space="0" w:color="000000"/>
            </w:tcBorders>
            <w:vAlign w:val="center"/>
            <w:hideMark/>
          </w:tcPr>
          <w:p w14:paraId="7A57D716" w14:textId="77777777" w:rsidR="00EB4D60" w:rsidRPr="001F7C05" w:rsidRDefault="00EB4D60" w:rsidP="007332D9">
            <w:pPr>
              <w:spacing w:line="240" w:lineRule="auto"/>
              <w:jc w:val="center"/>
              <w:rPr>
                <w:rFonts w:ascii="Times New Roman" w:hAnsi="Times New Roman"/>
              </w:rPr>
            </w:pPr>
          </w:p>
        </w:tc>
      </w:tr>
      <w:tr w:rsidR="00EB4D60" w14:paraId="0F1A2C46" w14:textId="77777777" w:rsidTr="007332D9">
        <w:trPr>
          <w:jc w:val="center"/>
        </w:trPr>
        <w:tc>
          <w:tcPr>
            <w:tcW w:w="302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2C905FC6" w14:textId="77777777" w:rsidR="00EB4D60" w:rsidRPr="001F7C05" w:rsidRDefault="00EB4D60" w:rsidP="007332D9">
            <w:pPr>
              <w:spacing w:line="240" w:lineRule="auto"/>
              <w:jc w:val="center"/>
              <w:rPr>
                <w:rFonts w:ascii="Times New Roman" w:hAnsi="Times New Roman"/>
              </w:rPr>
            </w:pPr>
            <w:r w:rsidRPr="001F7C05">
              <w:rPr>
                <w:rFonts w:ascii="Times New Roman" w:hAnsi="Times New Roman"/>
                <w:sz w:val="22"/>
                <w:szCs w:val="22"/>
              </w:rPr>
              <w:t>магазины</w:t>
            </w:r>
          </w:p>
        </w:tc>
        <w:tc>
          <w:tcPr>
            <w:tcW w:w="1047" w:type="pct"/>
            <w:tcBorders>
              <w:top w:val="single" w:sz="8" w:space="0" w:color="000000"/>
              <w:left w:val="single" w:sz="8" w:space="0" w:color="000000"/>
              <w:bottom w:val="single" w:sz="8" w:space="0" w:color="000000"/>
              <w:right w:val="single" w:sz="8" w:space="0" w:color="000000"/>
            </w:tcBorders>
            <w:vAlign w:val="center"/>
            <w:hideMark/>
          </w:tcPr>
          <w:p w14:paraId="39B6EEEB" w14:textId="77777777" w:rsidR="00EB4D60" w:rsidRPr="001F7C05" w:rsidRDefault="00EB4D60" w:rsidP="007332D9">
            <w:pPr>
              <w:spacing w:line="240" w:lineRule="auto"/>
              <w:rPr>
                <w:rFonts w:ascii="Times New Roman" w:hAnsi="Times New Roman"/>
              </w:rPr>
            </w:pPr>
            <w:r w:rsidRPr="001F7C05">
              <w:rPr>
                <w:rFonts w:ascii="Times New Roman" w:hAnsi="Times New Roman"/>
                <w:sz w:val="22"/>
                <w:szCs w:val="22"/>
              </w:rPr>
              <w:t>единица</w:t>
            </w:r>
          </w:p>
        </w:tc>
        <w:tc>
          <w:tcPr>
            <w:tcW w:w="925" w:type="pct"/>
            <w:tcBorders>
              <w:top w:val="single" w:sz="8" w:space="0" w:color="000000"/>
              <w:left w:val="single" w:sz="8" w:space="0" w:color="000000"/>
              <w:bottom w:val="single" w:sz="8" w:space="0" w:color="000000"/>
              <w:right w:val="single" w:sz="8" w:space="0" w:color="000000"/>
            </w:tcBorders>
            <w:vAlign w:val="center"/>
            <w:hideMark/>
          </w:tcPr>
          <w:p w14:paraId="39F88BDB" w14:textId="77777777" w:rsidR="00EB4D60" w:rsidRPr="001F7C05" w:rsidRDefault="00EB4D60" w:rsidP="007332D9">
            <w:pPr>
              <w:spacing w:line="240" w:lineRule="auto"/>
              <w:rPr>
                <w:rFonts w:ascii="Times New Roman" w:hAnsi="Times New Roman"/>
              </w:rPr>
            </w:pPr>
            <w:r>
              <w:rPr>
                <w:rFonts w:ascii="Times New Roman" w:hAnsi="Times New Roman"/>
                <w:sz w:val="22"/>
                <w:szCs w:val="22"/>
              </w:rPr>
              <w:t>2</w:t>
            </w:r>
          </w:p>
        </w:tc>
      </w:tr>
      <w:tr w:rsidR="00EB4D60" w14:paraId="313ABDF0" w14:textId="77777777" w:rsidTr="007332D9">
        <w:trPr>
          <w:jc w:val="center"/>
        </w:trPr>
        <w:tc>
          <w:tcPr>
            <w:tcW w:w="302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7A21397D" w14:textId="77777777" w:rsidR="00EB4D60" w:rsidRPr="001F7C05" w:rsidRDefault="00EB4D60" w:rsidP="007332D9">
            <w:pPr>
              <w:spacing w:line="240" w:lineRule="auto"/>
              <w:jc w:val="center"/>
              <w:rPr>
                <w:rFonts w:ascii="Times New Roman" w:hAnsi="Times New Roman"/>
              </w:rPr>
            </w:pPr>
            <w:proofErr w:type="spellStart"/>
            <w:r w:rsidRPr="001F7C05">
              <w:rPr>
                <w:rFonts w:ascii="Times New Roman" w:hAnsi="Times New Roman"/>
                <w:sz w:val="22"/>
                <w:szCs w:val="22"/>
              </w:rPr>
              <w:t>минимаркеты</w:t>
            </w:r>
            <w:proofErr w:type="spellEnd"/>
          </w:p>
        </w:tc>
        <w:tc>
          <w:tcPr>
            <w:tcW w:w="1047" w:type="pct"/>
            <w:tcBorders>
              <w:top w:val="single" w:sz="8" w:space="0" w:color="000000"/>
              <w:left w:val="single" w:sz="8" w:space="0" w:color="000000"/>
              <w:bottom w:val="single" w:sz="8" w:space="0" w:color="000000"/>
              <w:right w:val="single" w:sz="8" w:space="0" w:color="000000"/>
            </w:tcBorders>
            <w:vAlign w:val="center"/>
            <w:hideMark/>
          </w:tcPr>
          <w:p w14:paraId="67A77C39" w14:textId="77777777" w:rsidR="00EB4D60" w:rsidRPr="001F7C05" w:rsidRDefault="00EB4D60" w:rsidP="007332D9">
            <w:pPr>
              <w:spacing w:line="240" w:lineRule="auto"/>
              <w:rPr>
                <w:rFonts w:ascii="Times New Roman" w:hAnsi="Times New Roman"/>
              </w:rPr>
            </w:pPr>
            <w:r w:rsidRPr="001F7C05">
              <w:rPr>
                <w:rFonts w:ascii="Times New Roman" w:hAnsi="Times New Roman"/>
                <w:sz w:val="22"/>
                <w:szCs w:val="22"/>
              </w:rPr>
              <w:t>единица</w:t>
            </w:r>
          </w:p>
        </w:tc>
        <w:tc>
          <w:tcPr>
            <w:tcW w:w="925" w:type="pct"/>
            <w:tcBorders>
              <w:top w:val="single" w:sz="8" w:space="0" w:color="000000"/>
              <w:left w:val="single" w:sz="8" w:space="0" w:color="000000"/>
              <w:bottom w:val="single" w:sz="8" w:space="0" w:color="000000"/>
              <w:right w:val="single" w:sz="8" w:space="0" w:color="000000"/>
            </w:tcBorders>
            <w:vAlign w:val="center"/>
            <w:hideMark/>
          </w:tcPr>
          <w:p w14:paraId="1F5594D0" w14:textId="77777777" w:rsidR="00EB4D60" w:rsidRPr="001F7C05" w:rsidRDefault="00EB4D60" w:rsidP="007332D9">
            <w:pPr>
              <w:spacing w:line="240" w:lineRule="auto"/>
              <w:rPr>
                <w:rFonts w:ascii="Times New Roman" w:hAnsi="Times New Roman"/>
              </w:rPr>
            </w:pPr>
            <w:r>
              <w:rPr>
                <w:rFonts w:ascii="Times New Roman" w:hAnsi="Times New Roman"/>
                <w:sz w:val="22"/>
                <w:szCs w:val="22"/>
              </w:rPr>
              <w:t>2</w:t>
            </w:r>
          </w:p>
        </w:tc>
      </w:tr>
      <w:tr w:rsidR="00EB4D60" w14:paraId="0A9A7556" w14:textId="77777777" w:rsidTr="007332D9">
        <w:trPr>
          <w:jc w:val="center"/>
        </w:trPr>
        <w:tc>
          <w:tcPr>
            <w:tcW w:w="302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359579E1" w14:textId="77777777" w:rsidR="00EB4D60" w:rsidRPr="001F7C05" w:rsidRDefault="00EB4D60" w:rsidP="007332D9">
            <w:pPr>
              <w:spacing w:line="240" w:lineRule="auto"/>
              <w:jc w:val="center"/>
              <w:rPr>
                <w:rFonts w:ascii="Times New Roman" w:hAnsi="Times New Roman"/>
              </w:rPr>
            </w:pPr>
            <w:r w:rsidRPr="001F7C05">
              <w:rPr>
                <w:rFonts w:ascii="Times New Roman" w:hAnsi="Times New Roman"/>
                <w:sz w:val="22"/>
                <w:szCs w:val="22"/>
              </w:rPr>
              <w:t>магазины</w:t>
            </w:r>
          </w:p>
        </w:tc>
        <w:tc>
          <w:tcPr>
            <w:tcW w:w="1047" w:type="pct"/>
            <w:tcBorders>
              <w:top w:val="single" w:sz="8" w:space="0" w:color="000000"/>
              <w:left w:val="single" w:sz="8" w:space="0" w:color="000000"/>
              <w:bottom w:val="single" w:sz="8" w:space="0" w:color="000000"/>
              <w:right w:val="single" w:sz="8" w:space="0" w:color="000000"/>
            </w:tcBorders>
            <w:vAlign w:val="center"/>
            <w:hideMark/>
          </w:tcPr>
          <w:p w14:paraId="42717079" w14:textId="77777777" w:rsidR="00EB4D60" w:rsidRPr="001F7C05" w:rsidRDefault="00EB4D60" w:rsidP="007332D9">
            <w:pPr>
              <w:spacing w:line="240" w:lineRule="auto"/>
              <w:ind w:firstLine="0"/>
              <w:rPr>
                <w:rFonts w:ascii="Times New Roman" w:hAnsi="Times New Roman"/>
              </w:rPr>
            </w:pPr>
            <w:r w:rsidRPr="001F7C05">
              <w:rPr>
                <w:rFonts w:ascii="Times New Roman" w:hAnsi="Times New Roman"/>
                <w:sz w:val="22"/>
                <w:szCs w:val="22"/>
              </w:rPr>
              <w:t>метр квадратный</w:t>
            </w:r>
          </w:p>
        </w:tc>
        <w:tc>
          <w:tcPr>
            <w:tcW w:w="925" w:type="pct"/>
            <w:tcBorders>
              <w:top w:val="single" w:sz="8" w:space="0" w:color="000000"/>
              <w:left w:val="single" w:sz="8" w:space="0" w:color="000000"/>
              <w:bottom w:val="single" w:sz="8" w:space="0" w:color="000000"/>
              <w:right w:val="single" w:sz="8" w:space="0" w:color="000000"/>
            </w:tcBorders>
            <w:vAlign w:val="center"/>
            <w:hideMark/>
          </w:tcPr>
          <w:p w14:paraId="14F4B397" w14:textId="77777777" w:rsidR="00EB4D60" w:rsidRPr="001F7C05" w:rsidRDefault="006E6ABB" w:rsidP="007332D9">
            <w:pPr>
              <w:spacing w:line="240" w:lineRule="auto"/>
              <w:rPr>
                <w:rFonts w:ascii="Times New Roman" w:hAnsi="Times New Roman"/>
              </w:rPr>
            </w:pPr>
            <w:r>
              <w:rPr>
                <w:rFonts w:ascii="Times New Roman" w:hAnsi="Times New Roman"/>
              </w:rPr>
              <w:t>90</w:t>
            </w:r>
          </w:p>
        </w:tc>
      </w:tr>
      <w:tr w:rsidR="00EB4D60" w14:paraId="6C3BFF22" w14:textId="77777777" w:rsidTr="007332D9">
        <w:trPr>
          <w:jc w:val="center"/>
        </w:trPr>
        <w:tc>
          <w:tcPr>
            <w:tcW w:w="302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629410AC" w14:textId="77777777" w:rsidR="00EB4D60" w:rsidRPr="001F7C05" w:rsidRDefault="00EB4D60" w:rsidP="007332D9">
            <w:pPr>
              <w:spacing w:line="240" w:lineRule="auto"/>
              <w:jc w:val="center"/>
              <w:rPr>
                <w:rFonts w:ascii="Times New Roman" w:hAnsi="Times New Roman"/>
              </w:rPr>
            </w:pPr>
            <w:proofErr w:type="spellStart"/>
            <w:r w:rsidRPr="001F7C05">
              <w:rPr>
                <w:rFonts w:ascii="Times New Roman" w:hAnsi="Times New Roman"/>
                <w:sz w:val="22"/>
                <w:szCs w:val="22"/>
              </w:rPr>
              <w:t>минимаркеты</w:t>
            </w:r>
            <w:proofErr w:type="spellEnd"/>
          </w:p>
        </w:tc>
        <w:tc>
          <w:tcPr>
            <w:tcW w:w="1047" w:type="pct"/>
            <w:tcBorders>
              <w:top w:val="single" w:sz="8" w:space="0" w:color="000000"/>
              <w:left w:val="single" w:sz="8" w:space="0" w:color="000000"/>
              <w:bottom w:val="single" w:sz="8" w:space="0" w:color="000000"/>
              <w:right w:val="single" w:sz="8" w:space="0" w:color="000000"/>
            </w:tcBorders>
            <w:vAlign w:val="center"/>
            <w:hideMark/>
          </w:tcPr>
          <w:p w14:paraId="65508BAC" w14:textId="77777777" w:rsidR="00EB4D60" w:rsidRPr="001F7C05" w:rsidRDefault="00EB4D60" w:rsidP="007332D9">
            <w:pPr>
              <w:spacing w:line="240" w:lineRule="auto"/>
              <w:ind w:firstLine="0"/>
              <w:rPr>
                <w:rFonts w:ascii="Times New Roman" w:hAnsi="Times New Roman"/>
              </w:rPr>
            </w:pPr>
            <w:r w:rsidRPr="001F7C05">
              <w:rPr>
                <w:rFonts w:ascii="Times New Roman" w:hAnsi="Times New Roman"/>
                <w:sz w:val="22"/>
                <w:szCs w:val="22"/>
              </w:rPr>
              <w:t>метр квадратный</w:t>
            </w:r>
          </w:p>
        </w:tc>
        <w:tc>
          <w:tcPr>
            <w:tcW w:w="925" w:type="pct"/>
            <w:tcBorders>
              <w:top w:val="single" w:sz="8" w:space="0" w:color="000000"/>
              <w:left w:val="single" w:sz="8" w:space="0" w:color="000000"/>
              <w:bottom w:val="single" w:sz="8" w:space="0" w:color="000000"/>
              <w:right w:val="single" w:sz="8" w:space="0" w:color="000000"/>
            </w:tcBorders>
            <w:vAlign w:val="center"/>
            <w:hideMark/>
          </w:tcPr>
          <w:p w14:paraId="5E0B229E" w14:textId="77777777" w:rsidR="00EB4D60" w:rsidRPr="001F7C05" w:rsidRDefault="006E6ABB" w:rsidP="007332D9">
            <w:pPr>
              <w:spacing w:line="240" w:lineRule="auto"/>
              <w:rPr>
                <w:rFonts w:ascii="Times New Roman" w:hAnsi="Times New Roman"/>
              </w:rPr>
            </w:pPr>
            <w:r>
              <w:rPr>
                <w:rFonts w:ascii="Times New Roman" w:hAnsi="Times New Roman"/>
                <w:sz w:val="22"/>
                <w:szCs w:val="22"/>
              </w:rPr>
              <w:t>90</w:t>
            </w:r>
          </w:p>
        </w:tc>
      </w:tr>
    </w:tbl>
    <w:p w14:paraId="54B79F3B" w14:textId="77777777" w:rsidR="00EB4D60" w:rsidRDefault="00EB4D60" w:rsidP="00EB4D60">
      <w:pPr>
        <w:spacing w:line="240" w:lineRule="auto"/>
        <w:rPr>
          <w:rFonts w:ascii="Times New Roman" w:hAnsi="Times New Roman"/>
          <w:bCs/>
        </w:rPr>
      </w:pPr>
      <w:r w:rsidRPr="001F7C05">
        <w:rPr>
          <w:rFonts w:ascii="Times New Roman" w:hAnsi="Times New Roman"/>
          <w:bCs/>
        </w:rPr>
        <w:t xml:space="preserve"> </w:t>
      </w:r>
    </w:p>
    <w:p w14:paraId="23647938" w14:textId="77777777" w:rsidR="00EB4D60" w:rsidRPr="00976AE9" w:rsidRDefault="00EB4D60" w:rsidP="00EB4D60">
      <w:pPr>
        <w:spacing w:line="240" w:lineRule="auto"/>
        <w:rPr>
          <w:rFonts w:ascii="Times New Roman" w:hAnsi="Times New Roman"/>
        </w:rPr>
      </w:pPr>
      <w:r w:rsidRPr="00976AE9">
        <w:rPr>
          <w:rFonts w:ascii="Times New Roman" w:hAnsi="Times New Roman"/>
        </w:rPr>
        <w:t>Расчет общей потребности населения в предприятиях торговли, общественного питания, бытового и коммунального обслуживания произведен в соответствии с положениями СП 42.13330.2016 «Градостроительство. Планировка и застройка городских и сельских поселений», в части обеспеченности услугами расчет потребности произведен в соответствии с Приказом Министерства связи СССР от 27.04.1981 г. № 178 «О введении нормативов развития и размещения в городах и сельской местности сети отделений и пунктов почтовой связи системы Министерства связи СССР».</w:t>
      </w:r>
    </w:p>
    <w:p w14:paraId="608B2A90" w14:textId="46540D35" w:rsidR="00ED74FC" w:rsidRPr="008B07E8" w:rsidRDefault="001F7C05" w:rsidP="001F7C05">
      <w:pPr>
        <w:spacing w:line="240" w:lineRule="auto"/>
        <w:jc w:val="right"/>
        <w:rPr>
          <w:rFonts w:ascii="Times New Roman" w:hAnsi="Times New Roman"/>
          <w:bCs/>
        </w:rPr>
      </w:pPr>
      <w:r w:rsidRPr="008B07E8">
        <w:rPr>
          <w:rFonts w:ascii="Times New Roman" w:hAnsi="Times New Roman"/>
          <w:bCs/>
        </w:rPr>
        <w:t xml:space="preserve">Таблица </w:t>
      </w:r>
      <w:r w:rsidR="00A465E4">
        <w:rPr>
          <w:rFonts w:ascii="Times New Roman" w:hAnsi="Times New Roman"/>
          <w:bCs/>
        </w:rPr>
        <w:t>5</w:t>
      </w:r>
      <w:r w:rsidRPr="008B07E8">
        <w:rPr>
          <w:rFonts w:ascii="Times New Roman" w:hAnsi="Times New Roman"/>
          <w:bCs/>
        </w:rPr>
        <w:t>.5.2</w:t>
      </w:r>
    </w:p>
    <w:p w14:paraId="55ECD29E" w14:textId="77777777" w:rsidR="00ED74FC" w:rsidRDefault="00ED74FC" w:rsidP="001F7C05">
      <w:pPr>
        <w:spacing w:line="240" w:lineRule="auto"/>
        <w:ind w:firstLine="0"/>
        <w:jc w:val="center"/>
        <w:rPr>
          <w:rFonts w:ascii="Times New Roman" w:hAnsi="Times New Roman"/>
          <w:bCs/>
        </w:rPr>
      </w:pPr>
      <w:r w:rsidRPr="008B07E8">
        <w:rPr>
          <w:rFonts w:ascii="Times New Roman" w:hAnsi="Times New Roman"/>
          <w:bCs/>
        </w:rPr>
        <w:t xml:space="preserve">Прогнозные показатели обеспеченности населения </w:t>
      </w:r>
      <w:proofErr w:type="spellStart"/>
      <w:r w:rsidR="006E6ABB">
        <w:rPr>
          <w:rFonts w:ascii="Times New Roman" w:hAnsi="Times New Roman"/>
        </w:rPr>
        <w:t>Предгорненского</w:t>
      </w:r>
      <w:proofErr w:type="spellEnd"/>
      <w:r w:rsidR="001F7C05" w:rsidRPr="008B07E8">
        <w:rPr>
          <w:rFonts w:ascii="Times New Roman" w:hAnsi="Times New Roman"/>
          <w:bCs/>
        </w:rPr>
        <w:t xml:space="preserve"> </w:t>
      </w:r>
      <w:r w:rsidR="00A61869" w:rsidRPr="008B07E8">
        <w:rPr>
          <w:rFonts w:ascii="Times New Roman" w:hAnsi="Times New Roman"/>
          <w:bCs/>
        </w:rPr>
        <w:t>с</w:t>
      </w:r>
      <w:r w:rsidR="00D15C2E" w:rsidRPr="008B07E8">
        <w:rPr>
          <w:rFonts w:ascii="Times New Roman" w:hAnsi="Times New Roman"/>
          <w:bCs/>
        </w:rPr>
        <w:t xml:space="preserve">ельского поселения </w:t>
      </w:r>
      <w:r w:rsidRPr="008B07E8">
        <w:rPr>
          <w:rFonts w:ascii="Times New Roman" w:hAnsi="Times New Roman"/>
          <w:bCs/>
        </w:rPr>
        <w:t>предприятиями торговли, общественного питания и бытового обслуживания</w:t>
      </w:r>
    </w:p>
    <w:p w14:paraId="7958DE59" w14:textId="77777777" w:rsidR="008B07E8" w:rsidRPr="008B07E8" w:rsidRDefault="008B07E8" w:rsidP="001F7C05">
      <w:pPr>
        <w:spacing w:line="240" w:lineRule="auto"/>
        <w:ind w:firstLine="0"/>
        <w:jc w:val="center"/>
        <w:rPr>
          <w:rFonts w:ascii="Times New Roman" w:hAnsi="Times New Roman"/>
          <w:bCs/>
        </w:rPr>
      </w:pPr>
    </w:p>
    <w:tbl>
      <w:tblPr>
        <w:tblStyle w:val="a3"/>
        <w:tblW w:w="0" w:type="auto"/>
        <w:tblLook w:val="04A0" w:firstRow="1" w:lastRow="0" w:firstColumn="1" w:lastColumn="0" w:noHBand="0" w:noVBand="1"/>
      </w:tblPr>
      <w:tblGrid>
        <w:gridCol w:w="616"/>
        <w:gridCol w:w="3363"/>
        <w:gridCol w:w="3602"/>
        <w:gridCol w:w="663"/>
        <w:gridCol w:w="663"/>
        <w:gridCol w:w="663"/>
      </w:tblGrid>
      <w:tr w:rsidR="008E463A" w:rsidRPr="009A4286" w14:paraId="3268A2DC" w14:textId="77777777" w:rsidTr="000B4EFC">
        <w:tc>
          <w:tcPr>
            <w:tcW w:w="616" w:type="dxa"/>
            <w:vAlign w:val="center"/>
          </w:tcPr>
          <w:p w14:paraId="6156EC33" w14:textId="77777777" w:rsidR="008E463A" w:rsidRPr="009A4286" w:rsidRDefault="008E463A" w:rsidP="00ED74FC">
            <w:pPr>
              <w:spacing w:line="240" w:lineRule="auto"/>
              <w:ind w:firstLine="0"/>
              <w:jc w:val="center"/>
              <w:rPr>
                <w:rFonts w:ascii="Times New Roman" w:hAnsi="Times New Roman"/>
                <w:b/>
                <w:bCs/>
                <w:sz w:val="20"/>
                <w:szCs w:val="20"/>
              </w:rPr>
            </w:pPr>
            <w:r w:rsidRPr="009A4286">
              <w:rPr>
                <w:rFonts w:ascii="Times New Roman" w:hAnsi="Times New Roman"/>
                <w:b/>
                <w:bCs/>
                <w:sz w:val="20"/>
                <w:szCs w:val="20"/>
              </w:rPr>
              <w:t>№ п/п</w:t>
            </w:r>
          </w:p>
        </w:tc>
        <w:tc>
          <w:tcPr>
            <w:tcW w:w="3363" w:type="dxa"/>
            <w:vAlign w:val="center"/>
          </w:tcPr>
          <w:p w14:paraId="5EB041B5" w14:textId="77777777" w:rsidR="008E463A" w:rsidRPr="009A4286" w:rsidRDefault="008E463A" w:rsidP="00ED74FC">
            <w:pPr>
              <w:spacing w:line="240" w:lineRule="auto"/>
              <w:ind w:firstLine="0"/>
              <w:jc w:val="center"/>
              <w:rPr>
                <w:rFonts w:ascii="Times New Roman" w:hAnsi="Times New Roman"/>
                <w:b/>
                <w:bCs/>
                <w:sz w:val="20"/>
                <w:szCs w:val="20"/>
              </w:rPr>
            </w:pPr>
            <w:r w:rsidRPr="009A4286">
              <w:rPr>
                <w:rFonts w:ascii="Times New Roman" w:hAnsi="Times New Roman"/>
                <w:b/>
                <w:bCs/>
                <w:sz w:val="20"/>
                <w:szCs w:val="20"/>
              </w:rPr>
              <w:t>Наименование норматива</w:t>
            </w:r>
          </w:p>
        </w:tc>
        <w:tc>
          <w:tcPr>
            <w:tcW w:w="3602" w:type="dxa"/>
            <w:vAlign w:val="center"/>
          </w:tcPr>
          <w:p w14:paraId="2AD5AD26" w14:textId="77777777" w:rsidR="008E463A" w:rsidRPr="009A4286" w:rsidRDefault="008E463A" w:rsidP="00ED74FC">
            <w:pPr>
              <w:spacing w:line="240" w:lineRule="auto"/>
              <w:ind w:firstLine="0"/>
              <w:jc w:val="center"/>
              <w:rPr>
                <w:rFonts w:ascii="Times New Roman" w:hAnsi="Times New Roman"/>
                <w:b/>
                <w:bCs/>
                <w:sz w:val="20"/>
                <w:szCs w:val="20"/>
              </w:rPr>
            </w:pPr>
            <w:r w:rsidRPr="009A4286">
              <w:rPr>
                <w:rFonts w:ascii="Times New Roman" w:hAnsi="Times New Roman"/>
                <w:b/>
                <w:bCs/>
                <w:sz w:val="20"/>
                <w:szCs w:val="20"/>
              </w:rPr>
              <w:t>Единица измерения</w:t>
            </w:r>
          </w:p>
        </w:tc>
        <w:tc>
          <w:tcPr>
            <w:tcW w:w="663" w:type="dxa"/>
            <w:vAlign w:val="center"/>
          </w:tcPr>
          <w:p w14:paraId="62604FF6" w14:textId="77777777" w:rsidR="008E463A" w:rsidRPr="009A4286" w:rsidRDefault="008E463A" w:rsidP="00A514DF">
            <w:pPr>
              <w:spacing w:line="240" w:lineRule="auto"/>
              <w:ind w:firstLine="0"/>
              <w:jc w:val="center"/>
              <w:rPr>
                <w:rFonts w:ascii="Times New Roman" w:hAnsi="Times New Roman"/>
                <w:b/>
                <w:bCs/>
                <w:sz w:val="20"/>
                <w:szCs w:val="20"/>
              </w:rPr>
            </w:pPr>
            <w:r w:rsidRPr="009A4286">
              <w:rPr>
                <w:rFonts w:ascii="Times New Roman" w:hAnsi="Times New Roman"/>
                <w:b/>
                <w:bCs/>
                <w:sz w:val="20"/>
                <w:szCs w:val="20"/>
              </w:rPr>
              <w:t>20</w:t>
            </w:r>
            <w:r w:rsidR="000B4EFC" w:rsidRPr="009A4286">
              <w:rPr>
                <w:rFonts w:ascii="Times New Roman" w:hAnsi="Times New Roman"/>
                <w:b/>
                <w:bCs/>
                <w:sz w:val="20"/>
                <w:szCs w:val="20"/>
              </w:rPr>
              <w:t>2</w:t>
            </w:r>
            <w:r w:rsidR="001F7C05" w:rsidRPr="009A4286">
              <w:rPr>
                <w:rFonts w:ascii="Times New Roman" w:hAnsi="Times New Roman"/>
                <w:b/>
                <w:bCs/>
                <w:sz w:val="20"/>
                <w:szCs w:val="20"/>
              </w:rPr>
              <w:t>2</w:t>
            </w:r>
          </w:p>
        </w:tc>
        <w:tc>
          <w:tcPr>
            <w:tcW w:w="663" w:type="dxa"/>
            <w:vAlign w:val="center"/>
          </w:tcPr>
          <w:p w14:paraId="23E8834F" w14:textId="77777777" w:rsidR="008E463A" w:rsidRPr="009A4286" w:rsidRDefault="008E463A" w:rsidP="00A514DF">
            <w:pPr>
              <w:spacing w:line="240" w:lineRule="auto"/>
              <w:ind w:firstLine="0"/>
              <w:jc w:val="center"/>
              <w:rPr>
                <w:rFonts w:ascii="Times New Roman" w:hAnsi="Times New Roman"/>
                <w:b/>
                <w:bCs/>
                <w:sz w:val="20"/>
                <w:szCs w:val="20"/>
              </w:rPr>
            </w:pPr>
            <w:r w:rsidRPr="009A4286">
              <w:rPr>
                <w:rFonts w:ascii="Times New Roman" w:hAnsi="Times New Roman"/>
                <w:b/>
                <w:bCs/>
                <w:sz w:val="20"/>
                <w:szCs w:val="20"/>
              </w:rPr>
              <w:t>202</w:t>
            </w:r>
            <w:r w:rsidR="001F7C05" w:rsidRPr="009A4286">
              <w:rPr>
                <w:rFonts w:ascii="Times New Roman" w:hAnsi="Times New Roman"/>
                <w:b/>
                <w:bCs/>
                <w:sz w:val="20"/>
                <w:szCs w:val="20"/>
              </w:rPr>
              <w:t>7</w:t>
            </w:r>
          </w:p>
        </w:tc>
        <w:tc>
          <w:tcPr>
            <w:tcW w:w="663" w:type="dxa"/>
            <w:vAlign w:val="center"/>
          </w:tcPr>
          <w:p w14:paraId="2A02399A" w14:textId="77777777" w:rsidR="008E463A" w:rsidRPr="009A4286" w:rsidRDefault="008E463A" w:rsidP="00A514DF">
            <w:pPr>
              <w:spacing w:line="240" w:lineRule="auto"/>
              <w:ind w:firstLine="0"/>
              <w:jc w:val="center"/>
              <w:rPr>
                <w:rFonts w:ascii="Times New Roman" w:hAnsi="Times New Roman"/>
                <w:b/>
                <w:bCs/>
                <w:sz w:val="20"/>
                <w:szCs w:val="20"/>
              </w:rPr>
            </w:pPr>
            <w:r w:rsidRPr="009A4286">
              <w:rPr>
                <w:rFonts w:ascii="Times New Roman" w:hAnsi="Times New Roman"/>
                <w:b/>
                <w:bCs/>
                <w:sz w:val="20"/>
                <w:szCs w:val="20"/>
              </w:rPr>
              <w:t>20</w:t>
            </w:r>
            <w:r w:rsidR="000B4EFC" w:rsidRPr="009A4286">
              <w:rPr>
                <w:rFonts w:ascii="Times New Roman" w:hAnsi="Times New Roman"/>
                <w:b/>
                <w:bCs/>
                <w:sz w:val="20"/>
                <w:szCs w:val="20"/>
              </w:rPr>
              <w:t>4</w:t>
            </w:r>
            <w:r w:rsidR="001F7C05" w:rsidRPr="009A4286">
              <w:rPr>
                <w:rFonts w:ascii="Times New Roman" w:hAnsi="Times New Roman"/>
                <w:b/>
                <w:bCs/>
                <w:sz w:val="20"/>
                <w:szCs w:val="20"/>
              </w:rPr>
              <w:t>2</w:t>
            </w:r>
          </w:p>
        </w:tc>
      </w:tr>
      <w:tr w:rsidR="00ED74FC" w:rsidRPr="009A4286" w14:paraId="37E4FA80" w14:textId="77777777" w:rsidTr="00A61869">
        <w:tc>
          <w:tcPr>
            <w:tcW w:w="616" w:type="dxa"/>
            <w:vAlign w:val="center"/>
          </w:tcPr>
          <w:p w14:paraId="733CAA8F" w14:textId="77777777" w:rsidR="00ED74FC" w:rsidRPr="009A4286" w:rsidRDefault="00ED74FC" w:rsidP="00ED74FC">
            <w:pPr>
              <w:spacing w:line="240" w:lineRule="auto"/>
              <w:ind w:firstLine="0"/>
              <w:jc w:val="center"/>
              <w:rPr>
                <w:rFonts w:ascii="Times New Roman" w:hAnsi="Times New Roman"/>
                <w:sz w:val="20"/>
                <w:szCs w:val="20"/>
              </w:rPr>
            </w:pPr>
            <w:r w:rsidRPr="009A4286">
              <w:rPr>
                <w:rFonts w:ascii="Times New Roman" w:hAnsi="Times New Roman"/>
                <w:sz w:val="20"/>
                <w:szCs w:val="20"/>
              </w:rPr>
              <w:t>1</w:t>
            </w:r>
          </w:p>
        </w:tc>
        <w:tc>
          <w:tcPr>
            <w:tcW w:w="3363" w:type="dxa"/>
            <w:vAlign w:val="center"/>
          </w:tcPr>
          <w:p w14:paraId="79682B94" w14:textId="77777777" w:rsidR="00ED74FC" w:rsidRPr="009A4286" w:rsidRDefault="00ED74FC" w:rsidP="00ED74FC">
            <w:pPr>
              <w:spacing w:line="240" w:lineRule="auto"/>
              <w:ind w:firstLine="0"/>
              <w:jc w:val="left"/>
              <w:rPr>
                <w:rFonts w:ascii="Times New Roman" w:hAnsi="Times New Roman"/>
                <w:sz w:val="20"/>
                <w:szCs w:val="20"/>
              </w:rPr>
            </w:pPr>
            <w:r w:rsidRPr="009A4286">
              <w:rPr>
                <w:rFonts w:ascii="Times New Roman" w:hAnsi="Times New Roman"/>
                <w:sz w:val="20"/>
                <w:szCs w:val="20"/>
              </w:rPr>
              <w:t>Предприятия торговли</w:t>
            </w:r>
          </w:p>
        </w:tc>
        <w:tc>
          <w:tcPr>
            <w:tcW w:w="3602" w:type="dxa"/>
            <w:vAlign w:val="center"/>
          </w:tcPr>
          <w:p w14:paraId="2C5CC1E1" w14:textId="77777777" w:rsidR="00ED74FC" w:rsidRPr="009A4286" w:rsidRDefault="00ED74FC" w:rsidP="00ED74FC">
            <w:pPr>
              <w:spacing w:line="240" w:lineRule="auto"/>
              <w:ind w:firstLine="0"/>
              <w:jc w:val="center"/>
              <w:rPr>
                <w:rFonts w:ascii="Times New Roman" w:hAnsi="Times New Roman"/>
                <w:sz w:val="20"/>
                <w:szCs w:val="20"/>
              </w:rPr>
            </w:pPr>
            <w:r w:rsidRPr="009A4286">
              <w:rPr>
                <w:rFonts w:ascii="Times New Roman" w:hAnsi="Times New Roman"/>
                <w:sz w:val="20"/>
                <w:szCs w:val="20"/>
              </w:rPr>
              <w:t>–</w:t>
            </w:r>
          </w:p>
        </w:tc>
        <w:tc>
          <w:tcPr>
            <w:tcW w:w="663" w:type="dxa"/>
            <w:tcBorders>
              <w:bottom w:val="single" w:sz="4" w:space="0" w:color="auto"/>
            </w:tcBorders>
            <w:vAlign w:val="center"/>
          </w:tcPr>
          <w:p w14:paraId="7D86AAFA" w14:textId="77777777" w:rsidR="00ED74FC" w:rsidRPr="009A4286" w:rsidRDefault="00ED74FC" w:rsidP="00ED74FC">
            <w:pPr>
              <w:spacing w:line="240" w:lineRule="auto"/>
              <w:ind w:firstLine="0"/>
              <w:jc w:val="center"/>
              <w:rPr>
                <w:rFonts w:ascii="Times New Roman" w:hAnsi="Times New Roman"/>
                <w:sz w:val="20"/>
                <w:szCs w:val="20"/>
              </w:rPr>
            </w:pPr>
            <w:r w:rsidRPr="009A4286">
              <w:rPr>
                <w:rFonts w:ascii="Times New Roman" w:hAnsi="Times New Roman"/>
                <w:sz w:val="20"/>
                <w:szCs w:val="20"/>
              </w:rPr>
              <w:t>–</w:t>
            </w:r>
          </w:p>
        </w:tc>
        <w:tc>
          <w:tcPr>
            <w:tcW w:w="663" w:type="dxa"/>
            <w:tcBorders>
              <w:bottom w:val="single" w:sz="4" w:space="0" w:color="auto"/>
            </w:tcBorders>
            <w:vAlign w:val="center"/>
          </w:tcPr>
          <w:p w14:paraId="325A3BA5" w14:textId="77777777" w:rsidR="00ED74FC" w:rsidRPr="009A4286" w:rsidRDefault="00ED74FC" w:rsidP="00ED74FC">
            <w:pPr>
              <w:spacing w:line="240" w:lineRule="auto"/>
              <w:ind w:firstLine="0"/>
              <w:jc w:val="center"/>
              <w:rPr>
                <w:rFonts w:ascii="Times New Roman" w:hAnsi="Times New Roman"/>
                <w:sz w:val="20"/>
                <w:szCs w:val="20"/>
              </w:rPr>
            </w:pPr>
            <w:r w:rsidRPr="009A4286">
              <w:rPr>
                <w:rFonts w:ascii="Times New Roman" w:hAnsi="Times New Roman"/>
                <w:sz w:val="20"/>
                <w:szCs w:val="20"/>
              </w:rPr>
              <w:t>–</w:t>
            </w:r>
          </w:p>
        </w:tc>
        <w:tc>
          <w:tcPr>
            <w:tcW w:w="663" w:type="dxa"/>
            <w:tcBorders>
              <w:bottom w:val="single" w:sz="4" w:space="0" w:color="auto"/>
            </w:tcBorders>
            <w:vAlign w:val="center"/>
          </w:tcPr>
          <w:p w14:paraId="4AAF087A" w14:textId="77777777" w:rsidR="00ED74FC" w:rsidRPr="009A4286" w:rsidRDefault="00ED74FC" w:rsidP="00ED74FC">
            <w:pPr>
              <w:spacing w:line="240" w:lineRule="auto"/>
              <w:ind w:firstLine="0"/>
              <w:jc w:val="center"/>
              <w:rPr>
                <w:rFonts w:ascii="Times New Roman" w:hAnsi="Times New Roman"/>
                <w:sz w:val="20"/>
                <w:szCs w:val="20"/>
              </w:rPr>
            </w:pPr>
            <w:r w:rsidRPr="009A4286">
              <w:rPr>
                <w:rFonts w:ascii="Times New Roman" w:hAnsi="Times New Roman"/>
                <w:sz w:val="20"/>
                <w:szCs w:val="20"/>
              </w:rPr>
              <w:t>–</w:t>
            </w:r>
          </w:p>
        </w:tc>
      </w:tr>
      <w:tr w:rsidR="00A61869" w:rsidRPr="009A4286" w14:paraId="581D509F" w14:textId="77777777" w:rsidTr="00A61869">
        <w:tc>
          <w:tcPr>
            <w:tcW w:w="616" w:type="dxa"/>
            <w:vAlign w:val="center"/>
          </w:tcPr>
          <w:p w14:paraId="666AD398" w14:textId="77777777" w:rsidR="00A61869" w:rsidRPr="009A4286" w:rsidRDefault="00A61869"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1.1</w:t>
            </w:r>
          </w:p>
        </w:tc>
        <w:tc>
          <w:tcPr>
            <w:tcW w:w="3363" w:type="dxa"/>
            <w:vAlign w:val="center"/>
          </w:tcPr>
          <w:p w14:paraId="2B4458EB" w14:textId="77777777" w:rsidR="00A61869" w:rsidRPr="009A4286" w:rsidRDefault="00A61869" w:rsidP="00A61869">
            <w:pPr>
              <w:spacing w:line="240" w:lineRule="auto"/>
              <w:ind w:firstLine="0"/>
              <w:jc w:val="left"/>
              <w:rPr>
                <w:rFonts w:ascii="Times New Roman" w:hAnsi="Times New Roman"/>
                <w:sz w:val="20"/>
                <w:szCs w:val="20"/>
              </w:rPr>
            </w:pPr>
            <w:r w:rsidRPr="009A4286">
              <w:rPr>
                <w:rFonts w:ascii="Times New Roman" w:hAnsi="Times New Roman"/>
                <w:sz w:val="20"/>
                <w:szCs w:val="20"/>
              </w:rPr>
              <w:t>Магазины, в том числе:</w:t>
            </w:r>
          </w:p>
        </w:tc>
        <w:tc>
          <w:tcPr>
            <w:tcW w:w="3602" w:type="dxa"/>
            <w:tcBorders>
              <w:right w:val="single" w:sz="4" w:space="0" w:color="auto"/>
            </w:tcBorders>
            <w:vAlign w:val="center"/>
          </w:tcPr>
          <w:p w14:paraId="7813FC05" w14:textId="77777777" w:rsidR="00A61869" w:rsidRPr="009A4286" w:rsidRDefault="00A61869"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300 м</w:t>
            </w:r>
            <w:r w:rsidRPr="009A4286">
              <w:rPr>
                <w:rFonts w:ascii="Times New Roman" w:hAnsi="Times New Roman"/>
                <w:sz w:val="20"/>
                <w:szCs w:val="20"/>
                <w:vertAlign w:val="superscript"/>
              </w:rPr>
              <w:t>2</w:t>
            </w:r>
            <w:r w:rsidRPr="009A4286">
              <w:rPr>
                <w:rFonts w:ascii="Times New Roman" w:hAnsi="Times New Roman"/>
                <w:sz w:val="20"/>
                <w:szCs w:val="20"/>
              </w:rPr>
              <w:t xml:space="preserve"> торговой площади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31B8450D" w14:textId="77777777" w:rsidR="00A61869" w:rsidRPr="009A4286" w:rsidRDefault="006E6ABB" w:rsidP="00A61869">
            <w:pPr>
              <w:pStyle w:val="af5"/>
              <w:jc w:val="center"/>
              <w:rPr>
                <w:sz w:val="20"/>
                <w:szCs w:val="20"/>
              </w:rPr>
            </w:pPr>
            <w:r>
              <w:rPr>
                <w:color w:val="000000"/>
                <w:sz w:val="20"/>
                <w:szCs w:val="20"/>
              </w:rPr>
              <w:t>234</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053DD9AB" w14:textId="77777777" w:rsidR="00A61869" w:rsidRPr="009A4286" w:rsidRDefault="006E6ABB" w:rsidP="00A61869">
            <w:pPr>
              <w:pStyle w:val="af5"/>
              <w:jc w:val="center"/>
              <w:rPr>
                <w:sz w:val="20"/>
                <w:szCs w:val="20"/>
                <w:lang w:val="en-US"/>
              </w:rPr>
            </w:pPr>
            <w:r>
              <w:rPr>
                <w:color w:val="000000"/>
                <w:sz w:val="20"/>
                <w:szCs w:val="20"/>
              </w:rPr>
              <w:t>229</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30D435B6" w14:textId="77777777" w:rsidR="00A61869" w:rsidRPr="009A4286" w:rsidRDefault="006E6ABB" w:rsidP="00A61869">
            <w:pPr>
              <w:pStyle w:val="af5"/>
              <w:jc w:val="center"/>
              <w:rPr>
                <w:sz w:val="20"/>
                <w:szCs w:val="20"/>
                <w:lang w:val="en-US"/>
              </w:rPr>
            </w:pPr>
            <w:r>
              <w:rPr>
                <w:color w:val="000000"/>
                <w:sz w:val="20"/>
                <w:szCs w:val="20"/>
              </w:rPr>
              <w:t>216</w:t>
            </w:r>
          </w:p>
        </w:tc>
      </w:tr>
      <w:tr w:rsidR="00A61869" w:rsidRPr="009A4286" w14:paraId="7B58A2D6" w14:textId="77777777" w:rsidTr="00A61869">
        <w:trPr>
          <w:trHeight w:val="152"/>
        </w:trPr>
        <w:tc>
          <w:tcPr>
            <w:tcW w:w="616" w:type="dxa"/>
            <w:vAlign w:val="center"/>
          </w:tcPr>
          <w:p w14:paraId="77AAC4DE" w14:textId="77777777" w:rsidR="00A61869" w:rsidRPr="009A4286" w:rsidRDefault="00A61869"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1.1.1</w:t>
            </w:r>
          </w:p>
        </w:tc>
        <w:tc>
          <w:tcPr>
            <w:tcW w:w="3363" w:type="dxa"/>
            <w:vAlign w:val="center"/>
          </w:tcPr>
          <w:p w14:paraId="6D4F6212" w14:textId="77777777" w:rsidR="00A61869" w:rsidRPr="009A4286" w:rsidRDefault="00A61869" w:rsidP="00A61869">
            <w:pPr>
              <w:spacing w:line="240" w:lineRule="auto"/>
              <w:ind w:firstLine="0"/>
              <w:jc w:val="right"/>
              <w:rPr>
                <w:rFonts w:ascii="Times New Roman" w:hAnsi="Times New Roman"/>
                <w:sz w:val="20"/>
                <w:szCs w:val="20"/>
              </w:rPr>
            </w:pPr>
            <w:r w:rsidRPr="009A4286">
              <w:rPr>
                <w:rFonts w:ascii="Times New Roman" w:hAnsi="Times New Roman"/>
                <w:sz w:val="20"/>
                <w:szCs w:val="20"/>
              </w:rPr>
              <w:t>продовольственных товаров</w:t>
            </w:r>
          </w:p>
        </w:tc>
        <w:tc>
          <w:tcPr>
            <w:tcW w:w="3602" w:type="dxa"/>
            <w:tcBorders>
              <w:right w:val="single" w:sz="4" w:space="0" w:color="auto"/>
            </w:tcBorders>
            <w:vAlign w:val="center"/>
          </w:tcPr>
          <w:p w14:paraId="19723C43" w14:textId="77777777" w:rsidR="00A61869" w:rsidRPr="009A4286" w:rsidRDefault="00A61869"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100 м</w:t>
            </w:r>
            <w:r w:rsidRPr="009A4286">
              <w:rPr>
                <w:rFonts w:ascii="Times New Roman" w:hAnsi="Times New Roman"/>
                <w:sz w:val="20"/>
                <w:szCs w:val="20"/>
                <w:vertAlign w:val="superscript"/>
              </w:rPr>
              <w:t>2</w:t>
            </w:r>
            <w:r w:rsidRPr="009A4286">
              <w:rPr>
                <w:rFonts w:ascii="Times New Roman" w:hAnsi="Times New Roman"/>
                <w:sz w:val="20"/>
                <w:szCs w:val="20"/>
              </w:rPr>
              <w:t xml:space="preserve"> торговой площади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4E7E8339" w14:textId="77777777" w:rsidR="00A61869" w:rsidRPr="009A4286" w:rsidRDefault="006E6ABB" w:rsidP="00A61869">
            <w:pPr>
              <w:pStyle w:val="af5"/>
              <w:jc w:val="center"/>
              <w:rPr>
                <w:sz w:val="20"/>
                <w:szCs w:val="20"/>
              </w:rPr>
            </w:pPr>
            <w:r>
              <w:rPr>
                <w:color w:val="000000"/>
                <w:sz w:val="20"/>
                <w:szCs w:val="20"/>
              </w:rPr>
              <w:t>78</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667CF3FA" w14:textId="77777777" w:rsidR="00A61869" w:rsidRPr="009A4286" w:rsidRDefault="006E6ABB" w:rsidP="00A61869">
            <w:pPr>
              <w:pStyle w:val="af5"/>
              <w:jc w:val="center"/>
              <w:rPr>
                <w:sz w:val="20"/>
                <w:szCs w:val="20"/>
                <w:lang w:val="en-US"/>
              </w:rPr>
            </w:pPr>
            <w:r>
              <w:rPr>
                <w:color w:val="000000"/>
                <w:sz w:val="20"/>
                <w:szCs w:val="20"/>
              </w:rPr>
              <w:t>76</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62A8A897" w14:textId="77777777" w:rsidR="00A61869" w:rsidRPr="009A4286" w:rsidRDefault="006E6ABB" w:rsidP="00A61869">
            <w:pPr>
              <w:pStyle w:val="af5"/>
              <w:jc w:val="center"/>
              <w:rPr>
                <w:sz w:val="20"/>
                <w:szCs w:val="20"/>
                <w:lang w:val="en-US"/>
              </w:rPr>
            </w:pPr>
            <w:r>
              <w:rPr>
                <w:color w:val="000000"/>
                <w:sz w:val="20"/>
                <w:szCs w:val="20"/>
              </w:rPr>
              <w:t>72</w:t>
            </w:r>
          </w:p>
        </w:tc>
      </w:tr>
      <w:tr w:rsidR="00A61869" w:rsidRPr="009A4286" w14:paraId="237948D1" w14:textId="77777777" w:rsidTr="00A61869">
        <w:tc>
          <w:tcPr>
            <w:tcW w:w="616" w:type="dxa"/>
            <w:vAlign w:val="center"/>
          </w:tcPr>
          <w:p w14:paraId="126BE0DC" w14:textId="77777777" w:rsidR="00A61869" w:rsidRPr="009A4286" w:rsidRDefault="00A61869"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1.1.2</w:t>
            </w:r>
          </w:p>
        </w:tc>
        <w:tc>
          <w:tcPr>
            <w:tcW w:w="3363" w:type="dxa"/>
            <w:vAlign w:val="center"/>
          </w:tcPr>
          <w:p w14:paraId="4F9E07CD" w14:textId="77777777" w:rsidR="00A61869" w:rsidRPr="009A4286" w:rsidRDefault="00A61869" w:rsidP="00A61869">
            <w:pPr>
              <w:spacing w:line="240" w:lineRule="auto"/>
              <w:ind w:firstLine="0"/>
              <w:jc w:val="right"/>
              <w:rPr>
                <w:rFonts w:ascii="Times New Roman" w:hAnsi="Times New Roman"/>
                <w:sz w:val="20"/>
                <w:szCs w:val="20"/>
              </w:rPr>
            </w:pPr>
            <w:r w:rsidRPr="009A4286">
              <w:rPr>
                <w:rFonts w:ascii="Times New Roman" w:hAnsi="Times New Roman"/>
                <w:sz w:val="20"/>
                <w:szCs w:val="20"/>
              </w:rPr>
              <w:t>непродовольственных товаров</w:t>
            </w:r>
          </w:p>
        </w:tc>
        <w:tc>
          <w:tcPr>
            <w:tcW w:w="3602" w:type="dxa"/>
            <w:tcBorders>
              <w:right w:val="single" w:sz="4" w:space="0" w:color="auto"/>
            </w:tcBorders>
            <w:vAlign w:val="center"/>
          </w:tcPr>
          <w:p w14:paraId="7C9E1FEE" w14:textId="77777777" w:rsidR="00A61869" w:rsidRPr="009A4286" w:rsidRDefault="00A61869"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200 м</w:t>
            </w:r>
            <w:r w:rsidRPr="009A4286">
              <w:rPr>
                <w:rFonts w:ascii="Times New Roman" w:hAnsi="Times New Roman"/>
                <w:sz w:val="20"/>
                <w:szCs w:val="20"/>
                <w:vertAlign w:val="superscript"/>
              </w:rPr>
              <w:t>2</w:t>
            </w:r>
            <w:r w:rsidRPr="009A4286">
              <w:rPr>
                <w:rFonts w:ascii="Times New Roman" w:hAnsi="Times New Roman"/>
                <w:sz w:val="20"/>
                <w:szCs w:val="20"/>
              </w:rPr>
              <w:t xml:space="preserve"> торговой площади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593BF335" w14:textId="77777777" w:rsidR="00A61869" w:rsidRPr="009A4286" w:rsidRDefault="006E6ABB" w:rsidP="00A61869">
            <w:pPr>
              <w:pStyle w:val="af5"/>
              <w:jc w:val="center"/>
              <w:rPr>
                <w:sz w:val="20"/>
                <w:szCs w:val="20"/>
              </w:rPr>
            </w:pPr>
            <w:r>
              <w:rPr>
                <w:color w:val="000000"/>
                <w:sz w:val="20"/>
                <w:szCs w:val="20"/>
              </w:rPr>
              <w:t>156</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6BEE1AEF" w14:textId="77777777" w:rsidR="00A61869" w:rsidRPr="009A4286" w:rsidRDefault="006E6ABB" w:rsidP="00A61869">
            <w:pPr>
              <w:pStyle w:val="af5"/>
              <w:jc w:val="center"/>
              <w:rPr>
                <w:sz w:val="20"/>
                <w:szCs w:val="20"/>
                <w:lang w:val="en-US"/>
              </w:rPr>
            </w:pPr>
            <w:r>
              <w:rPr>
                <w:color w:val="000000"/>
                <w:sz w:val="20"/>
                <w:szCs w:val="20"/>
              </w:rPr>
              <w:t>153</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288C2522" w14:textId="77777777" w:rsidR="00A61869" w:rsidRPr="009A4286" w:rsidRDefault="006E6ABB" w:rsidP="00A61869">
            <w:pPr>
              <w:pStyle w:val="af5"/>
              <w:jc w:val="center"/>
              <w:rPr>
                <w:sz w:val="20"/>
                <w:szCs w:val="20"/>
                <w:lang w:val="en-US"/>
              </w:rPr>
            </w:pPr>
            <w:r>
              <w:rPr>
                <w:color w:val="000000"/>
                <w:sz w:val="20"/>
                <w:szCs w:val="20"/>
              </w:rPr>
              <w:t>144</w:t>
            </w:r>
          </w:p>
        </w:tc>
      </w:tr>
      <w:tr w:rsidR="00A61869" w:rsidRPr="009A4286" w14:paraId="7B1481DC" w14:textId="77777777" w:rsidTr="00A61869">
        <w:tc>
          <w:tcPr>
            <w:tcW w:w="616" w:type="dxa"/>
            <w:vAlign w:val="center"/>
          </w:tcPr>
          <w:p w14:paraId="7EEB4DFE" w14:textId="77777777" w:rsidR="00A61869" w:rsidRPr="009A4286" w:rsidRDefault="00A61869"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1.2</w:t>
            </w:r>
          </w:p>
        </w:tc>
        <w:tc>
          <w:tcPr>
            <w:tcW w:w="3363" w:type="dxa"/>
            <w:vAlign w:val="center"/>
          </w:tcPr>
          <w:p w14:paraId="241C01D6" w14:textId="77777777" w:rsidR="00A61869" w:rsidRPr="009A4286" w:rsidRDefault="00A61869" w:rsidP="00A61869">
            <w:pPr>
              <w:spacing w:line="240" w:lineRule="auto"/>
              <w:ind w:firstLine="0"/>
              <w:jc w:val="left"/>
              <w:rPr>
                <w:rFonts w:ascii="Times New Roman" w:hAnsi="Times New Roman"/>
                <w:sz w:val="20"/>
                <w:szCs w:val="20"/>
              </w:rPr>
            </w:pPr>
            <w:r w:rsidRPr="009A4286">
              <w:rPr>
                <w:rFonts w:ascii="Times New Roman" w:hAnsi="Times New Roman"/>
                <w:sz w:val="20"/>
                <w:szCs w:val="20"/>
              </w:rPr>
              <w:t>Рыночные комплексы</w:t>
            </w:r>
          </w:p>
        </w:tc>
        <w:tc>
          <w:tcPr>
            <w:tcW w:w="3602" w:type="dxa"/>
            <w:tcBorders>
              <w:right w:val="single" w:sz="4" w:space="0" w:color="auto"/>
            </w:tcBorders>
            <w:vAlign w:val="center"/>
          </w:tcPr>
          <w:p w14:paraId="617F2C42" w14:textId="77777777" w:rsidR="00A61869" w:rsidRPr="009A4286" w:rsidRDefault="00A61869"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24 м</w:t>
            </w:r>
            <w:r w:rsidRPr="009A4286">
              <w:rPr>
                <w:rFonts w:ascii="Times New Roman" w:hAnsi="Times New Roman"/>
                <w:sz w:val="20"/>
                <w:szCs w:val="20"/>
                <w:vertAlign w:val="superscript"/>
              </w:rPr>
              <w:t>2</w:t>
            </w:r>
            <w:r w:rsidRPr="009A4286">
              <w:rPr>
                <w:rFonts w:ascii="Times New Roman" w:hAnsi="Times New Roman"/>
                <w:sz w:val="20"/>
                <w:szCs w:val="20"/>
              </w:rPr>
              <w:t xml:space="preserve"> торговой площади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66D1BEAF" w14:textId="77777777" w:rsidR="00A61869" w:rsidRPr="009A4286" w:rsidRDefault="006E6ABB" w:rsidP="00A61869">
            <w:pPr>
              <w:pStyle w:val="af5"/>
              <w:jc w:val="center"/>
              <w:rPr>
                <w:sz w:val="20"/>
                <w:szCs w:val="20"/>
              </w:rPr>
            </w:pPr>
            <w:r>
              <w:rPr>
                <w:color w:val="000000"/>
                <w:sz w:val="20"/>
                <w:szCs w:val="20"/>
              </w:rPr>
              <w:t>19</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178D3032" w14:textId="77777777" w:rsidR="00A61869" w:rsidRPr="009A4286" w:rsidRDefault="003E3CC6" w:rsidP="00A61869">
            <w:pPr>
              <w:pStyle w:val="af5"/>
              <w:jc w:val="center"/>
              <w:rPr>
                <w:sz w:val="20"/>
                <w:szCs w:val="20"/>
              </w:rPr>
            </w:pPr>
            <w:r>
              <w:rPr>
                <w:color w:val="000000"/>
                <w:sz w:val="20"/>
                <w:szCs w:val="20"/>
              </w:rPr>
              <w:t>18</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1E7EA1DE" w14:textId="77777777" w:rsidR="00A61869" w:rsidRPr="009A4286" w:rsidRDefault="003E3CC6" w:rsidP="00A61869">
            <w:pPr>
              <w:pStyle w:val="af5"/>
              <w:jc w:val="center"/>
              <w:rPr>
                <w:sz w:val="20"/>
                <w:szCs w:val="20"/>
              </w:rPr>
            </w:pPr>
            <w:r>
              <w:rPr>
                <w:color w:val="000000"/>
                <w:sz w:val="20"/>
                <w:szCs w:val="20"/>
              </w:rPr>
              <w:t>17</w:t>
            </w:r>
          </w:p>
        </w:tc>
      </w:tr>
      <w:tr w:rsidR="00A61869" w:rsidRPr="009A4286" w14:paraId="3974C7B8" w14:textId="77777777" w:rsidTr="00A61869">
        <w:tc>
          <w:tcPr>
            <w:tcW w:w="616" w:type="dxa"/>
            <w:vAlign w:val="center"/>
          </w:tcPr>
          <w:p w14:paraId="5CC6C84F" w14:textId="77777777" w:rsidR="00A61869" w:rsidRPr="009A4286" w:rsidRDefault="00A61869"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2</w:t>
            </w:r>
          </w:p>
        </w:tc>
        <w:tc>
          <w:tcPr>
            <w:tcW w:w="3363" w:type="dxa"/>
            <w:vAlign w:val="center"/>
          </w:tcPr>
          <w:p w14:paraId="50FF7469" w14:textId="77777777" w:rsidR="00A61869" w:rsidRPr="009A4286" w:rsidRDefault="00A61869" w:rsidP="00A61869">
            <w:pPr>
              <w:spacing w:line="240" w:lineRule="auto"/>
              <w:ind w:firstLine="0"/>
              <w:jc w:val="left"/>
              <w:rPr>
                <w:rFonts w:ascii="Times New Roman" w:hAnsi="Times New Roman"/>
                <w:sz w:val="20"/>
                <w:szCs w:val="20"/>
              </w:rPr>
            </w:pPr>
            <w:r w:rsidRPr="009A4286">
              <w:rPr>
                <w:rFonts w:ascii="Times New Roman" w:hAnsi="Times New Roman"/>
                <w:sz w:val="20"/>
                <w:szCs w:val="20"/>
              </w:rPr>
              <w:t>Предприятия общественного питания</w:t>
            </w:r>
          </w:p>
        </w:tc>
        <w:tc>
          <w:tcPr>
            <w:tcW w:w="3602" w:type="dxa"/>
            <w:tcBorders>
              <w:right w:val="single" w:sz="4" w:space="0" w:color="auto"/>
            </w:tcBorders>
            <w:vAlign w:val="center"/>
          </w:tcPr>
          <w:p w14:paraId="7321C7B1" w14:textId="77777777" w:rsidR="00A61869" w:rsidRPr="009A4286" w:rsidRDefault="00A61869"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40 мест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71F6D28D" w14:textId="77777777" w:rsidR="00A61869" w:rsidRPr="009A4286" w:rsidRDefault="006E6ABB" w:rsidP="00A61869">
            <w:pPr>
              <w:pStyle w:val="af5"/>
              <w:jc w:val="center"/>
              <w:rPr>
                <w:sz w:val="20"/>
                <w:szCs w:val="20"/>
              </w:rPr>
            </w:pPr>
            <w:r>
              <w:rPr>
                <w:color w:val="000000"/>
                <w:sz w:val="20"/>
                <w:szCs w:val="20"/>
              </w:rPr>
              <w:t>31</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24F851CD" w14:textId="77777777" w:rsidR="00A61869" w:rsidRPr="009A4286" w:rsidRDefault="003E3CC6" w:rsidP="00A61869">
            <w:pPr>
              <w:pStyle w:val="af5"/>
              <w:jc w:val="center"/>
              <w:rPr>
                <w:sz w:val="20"/>
                <w:szCs w:val="20"/>
              </w:rPr>
            </w:pPr>
            <w:r>
              <w:rPr>
                <w:color w:val="000000"/>
                <w:sz w:val="20"/>
                <w:szCs w:val="20"/>
              </w:rPr>
              <w:t>3</w:t>
            </w:r>
            <w:r w:rsidR="009A4286">
              <w:rPr>
                <w:color w:val="000000"/>
                <w:sz w:val="20"/>
                <w:szCs w:val="20"/>
              </w:rPr>
              <w:t>1</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6566F292" w14:textId="77777777" w:rsidR="00A61869" w:rsidRPr="009A4286" w:rsidRDefault="003E3CC6" w:rsidP="00A61869">
            <w:pPr>
              <w:pStyle w:val="af5"/>
              <w:jc w:val="center"/>
              <w:rPr>
                <w:sz w:val="20"/>
                <w:szCs w:val="20"/>
                <w:lang w:val="en-US"/>
              </w:rPr>
            </w:pPr>
            <w:r>
              <w:rPr>
                <w:color w:val="000000"/>
                <w:sz w:val="20"/>
                <w:szCs w:val="20"/>
              </w:rPr>
              <w:t>29</w:t>
            </w:r>
          </w:p>
        </w:tc>
      </w:tr>
      <w:tr w:rsidR="00A61869" w:rsidRPr="009A4286" w14:paraId="605C3C41" w14:textId="77777777" w:rsidTr="00A61869">
        <w:tc>
          <w:tcPr>
            <w:tcW w:w="616" w:type="dxa"/>
            <w:vAlign w:val="center"/>
          </w:tcPr>
          <w:p w14:paraId="501EC146" w14:textId="77777777" w:rsidR="00A61869" w:rsidRPr="009A4286" w:rsidRDefault="00A61869"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3</w:t>
            </w:r>
          </w:p>
        </w:tc>
        <w:tc>
          <w:tcPr>
            <w:tcW w:w="3363" w:type="dxa"/>
            <w:vAlign w:val="center"/>
          </w:tcPr>
          <w:p w14:paraId="46E975B1" w14:textId="77777777" w:rsidR="00A61869" w:rsidRPr="009A4286" w:rsidRDefault="00A61869" w:rsidP="00A61869">
            <w:pPr>
              <w:spacing w:line="240" w:lineRule="auto"/>
              <w:ind w:firstLine="0"/>
              <w:jc w:val="left"/>
              <w:rPr>
                <w:rFonts w:ascii="Times New Roman" w:hAnsi="Times New Roman"/>
                <w:sz w:val="20"/>
                <w:szCs w:val="20"/>
              </w:rPr>
            </w:pPr>
            <w:r w:rsidRPr="009A4286">
              <w:rPr>
                <w:rFonts w:ascii="Times New Roman" w:hAnsi="Times New Roman"/>
                <w:sz w:val="20"/>
                <w:szCs w:val="20"/>
              </w:rPr>
              <w:t xml:space="preserve">Предприятия бытового </w:t>
            </w:r>
            <w:r w:rsidRPr="009A4286">
              <w:rPr>
                <w:rFonts w:ascii="Times New Roman" w:hAnsi="Times New Roman"/>
                <w:sz w:val="20"/>
                <w:szCs w:val="20"/>
              </w:rPr>
              <w:lastRenderedPageBreak/>
              <w:t>обслуживания, в том числе:</w:t>
            </w:r>
          </w:p>
        </w:tc>
        <w:tc>
          <w:tcPr>
            <w:tcW w:w="3602" w:type="dxa"/>
            <w:tcBorders>
              <w:right w:val="single" w:sz="4" w:space="0" w:color="auto"/>
            </w:tcBorders>
            <w:vAlign w:val="center"/>
          </w:tcPr>
          <w:p w14:paraId="0554EA49" w14:textId="77777777" w:rsidR="00A61869" w:rsidRPr="009A4286" w:rsidRDefault="00A61869"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lastRenderedPageBreak/>
              <w:t>7 рабочих мест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25ACA3F9" w14:textId="77777777" w:rsidR="00A61869" w:rsidRPr="009A4286" w:rsidRDefault="006E6ABB" w:rsidP="00A61869">
            <w:pPr>
              <w:pStyle w:val="af5"/>
              <w:jc w:val="center"/>
              <w:rPr>
                <w:sz w:val="20"/>
                <w:szCs w:val="20"/>
              </w:rPr>
            </w:pPr>
            <w:r>
              <w:rPr>
                <w:color w:val="000000"/>
                <w:sz w:val="20"/>
                <w:szCs w:val="20"/>
              </w:rPr>
              <w:t>5</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6B1B5CCC" w14:textId="77777777" w:rsidR="00A61869" w:rsidRPr="009A4286" w:rsidRDefault="003E3CC6" w:rsidP="001F7C05">
            <w:pPr>
              <w:pStyle w:val="af5"/>
              <w:jc w:val="center"/>
              <w:rPr>
                <w:sz w:val="20"/>
                <w:szCs w:val="20"/>
              </w:rPr>
            </w:pPr>
            <w:r>
              <w:rPr>
                <w:color w:val="000000"/>
                <w:sz w:val="20"/>
                <w:szCs w:val="20"/>
              </w:rPr>
              <w:t>5</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13C3FA0B" w14:textId="77777777" w:rsidR="00A61869" w:rsidRPr="009A4286" w:rsidRDefault="003E3CC6" w:rsidP="0077714E">
            <w:pPr>
              <w:pStyle w:val="af5"/>
              <w:jc w:val="center"/>
              <w:rPr>
                <w:sz w:val="20"/>
                <w:szCs w:val="20"/>
              </w:rPr>
            </w:pPr>
            <w:r>
              <w:rPr>
                <w:color w:val="000000"/>
                <w:sz w:val="20"/>
                <w:szCs w:val="20"/>
              </w:rPr>
              <w:t>5</w:t>
            </w:r>
          </w:p>
        </w:tc>
      </w:tr>
      <w:tr w:rsidR="00A61869" w:rsidRPr="009A4286" w14:paraId="7E21641A" w14:textId="77777777" w:rsidTr="00A61869">
        <w:tc>
          <w:tcPr>
            <w:tcW w:w="616" w:type="dxa"/>
            <w:vAlign w:val="center"/>
          </w:tcPr>
          <w:p w14:paraId="4D8075A9" w14:textId="77777777" w:rsidR="00A61869" w:rsidRPr="009A4286" w:rsidRDefault="00A61869"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3.1</w:t>
            </w:r>
          </w:p>
        </w:tc>
        <w:tc>
          <w:tcPr>
            <w:tcW w:w="3363" w:type="dxa"/>
            <w:vAlign w:val="center"/>
          </w:tcPr>
          <w:p w14:paraId="542EAB63" w14:textId="77777777" w:rsidR="00A61869" w:rsidRPr="009A4286" w:rsidRDefault="00A61869" w:rsidP="00A61869">
            <w:pPr>
              <w:spacing w:line="240" w:lineRule="auto"/>
              <w:ind w:firstLine="0"/>
              <w:jc w:val="right"/>
              <w:rPr>
                <w:rFonts w:ascii="Times New Roman" w:hAnsi="Times New Roman"/>
                <w:sz w:val="20"/>
                <w:szCs w:val="20"/>
              </w:rPr>
            </w:pPr>
            <w:r w:rsidRPr="009A4286">
              <w:rPr>
                <w:rFonts w:ascii="Times New Roman" w:hAnsi="Times New Roman"/>
                <w:sz w:val="20"/>
                <w:szCs w:val="20"/>
              </w:rPr>
              <w:t>предприятия непосредственного обслуживания населения</w:t>
            </w:r>
          </w:p>
        </w:tc>
        <w:tc>
          <w:tcPr>
            <w:tcW w:w="3602" w:type="dxa"/>
            <w:tcBorders>
              <w:right w:val="single" w:sz="4" w:space="0" w:color="auto"/>
            </w:tcBorders>
            <w:vAlign w:val="center"/>
          </w:tcPr>
          <w:p w14:paraId="1D71CA63" w14:textId="77777777" w:rsidR="00A61869" w:rsidRPr="009A4286" w:rsidRDefault="00A61869"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4 рабочих места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316DEE24" w14:textId="77777777" w:rsidR="00A61869" w:rsidRPr="009A4286" w:rsidRDefault="006E6ABB" w:rsidP="00A61869">
            <w:pPr>
              <w:pStyle w:val="af5"/>
              <w:jc w:val="center"/>
              <w:rPr>
                <w:sz w:val="20"/>
                <w:szCs w:val="20"/>
              </w:rPr>
            </w:pPr>
            <w:r>
              <w:rPr>
                <w:color w:val="000000"/>
                <w:sz w:val="20"/>
                <w:szCs w:val="20"/>
              </w:rPr>
              <w:t>3</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61559B11" w14:textId="77777777" w:rsidR="00A61869" w:rsidRPr="009A4286" w:rsidRDefault="003E3CC6" w:rsidP="00A61869">
            <w:pPr>
              <w:pStyle w:val="af5"/>
              <w:jc w:val="center"/>
              <w:rPr>
                <w:sz w:val="20"/>
                <w:szCs w:val="20"/>
              </w:rPr>
            </w:pPr>
            <w:r>
              <w:rPr>
                <w:color w:val="000000"/>
                <w:sz w:val="20"/>
                <w:szCs w:val="20"/>
              </w:rPr>
              <w:t>3</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2C2AB9A9" w14:textId="77777777" w:rsidR="00A61869" w:rsidRPr="009A4286" w:rsidRDefault="003E3CC6" w:rsidP="00A61869">
            <w:pPr>
              <w:pStyle w:val="af5"/>
              <w:jc w:val="center"/>
              <w:rPr>
                <w:sz w:val="20"/>
                <w:szCs w:val="20"/>
              </w:rPr>
            </w:pPr>
            <w:r>
              <w:rPr>
                <w:color w:val="000000"/>
                <w:sz w:val="20"/>
                <w:szCs w:val="20"/>
              </w:rPr>
              <w:t>3</w:t>
            </w:r>
          </w:p>
        </w:tc>
      </w:tr>
      <w:tr w:rsidR="000B4EFC" w:rsidRPr="009A4286" w14:paraId="45325034" w14:textId="77777777" w:rsidTr="00A61869">
        <w:tc>
          <w:tcPr>
            <w:tcW w:w="616" w:type="dxa"/>
            <w:vAlign w:val="center"/>
          </w:tcPr>
          <w:p w14:paraId="620A463C" w14:textId="77777777" w:rsidR="000B4EFC" w:rsidRPr="009A4286" w:rsidRDefault="000B4EFC" w:rsidP="000B4EFC">
            <w:pPr>
              <w:spacing w:line="240" w:lineRule="auto"/>
              <w:ind w:firstLine="0"/>
              <w:jc w:val="center"/>
              <w:rPr>
                <w:rFonts w:ascii="Times New Roman" w:hAnsi="Times New Roman"/>
                <w:sz w:val="20"/>
                <w:szCs w:val="20"/>
              </w:rPr>
            </w:pPr>
            <w:r w:rsidRPr="009A4286">
              <w:rPr>
                <w:rFonts w:ascii="Times New Roman" w:hAnsi="Times New Roman"/>
                <w:sz w:val="20"/>
                <w:szCs w:val="20"/>
              </w:rPr>
              <w:t>4</w:t>
            </w:r>
          </w:p>
        </w:tc>
        <w:tc>
          <w:tcPr>
            <w:tcW w:w="3363" w:type="dxa"/>
            <w:vAlign w:val="center"/>
          </w:tcPr>
          <w:p w14:paraId="3F355153" w14:textId="77777777" w:rsidR="000B4EFC" w:rsidRPr="009A4286" w:rsidRDefault="000B4EFC" w:rsidP="000B4EFC">
            <w:pPr>
              <w:spacing w:line="240" w:lineRule="auto"/>
              <w:ind w:firstLine="0"/>
              <w:rPr>
                <w:rFonts w:ascii="Times New Roman" w:hAnsi="Times New Roman"/>
                <w:sz w:val="20"/>
                <w:szCs w:val="20"/>
              </w:rPr>
            </w:pPr>
            <w:r w:rsidRPr="009A4286">
              <w:rPr>
                <w:rFonts w:ascii="Times New Roman" w:hAnsi="Times New Roman"/>
                <w:sz w:val="20"/>
                <w:szCs w:val="20"/>
              </w:rPr>
              <w:t>Предприятия коммунального обслуживания</w:t>
            </w:r>
          </w:p>
        </w:tc>
        <w:tc>
          <w:tcPr>
            <w:tcW w:w="3602" w:type="dxa"/>
            <w:tcBorders>
              <w:right w:val="single" w:sz="4" w:space="0" w:color="auto"/>
            </w:tcBorders>
            <w:vAlign w:val="center"/>
          </w:tcPr>
          <w:p w14:paraId="7B7DBBB5" w14:textId="77777777" w:rsidR="000B4EFC" w:rsidRPr="009A4286" w:rsidRDefault="000B4EFC" w:rsidP="000B4EFC">
            <w:pPr>
              <w:spacing w:line="240" w:lineRule="auto"/>
              <w:ind w:firstLine="0"/>
              <w:jc w:val="center"/>
              <w:rPr>
                <w:rFonts w:ascii="Times New Roman" w:hAnsi="Times New Roman"/>
                <w:sz w:val="20"/>
                <w:szCs w:val="20"/>
              </w:rPr>
            </w:pPr>
            <w:r w:rsidRPr="009A4286">
              <w:rPr>
                <w:rFonts w:ascii="Times New Roman" w:hAnsi="Times New Roman"/>
                <w:sz w:val="20"/>
                <w:szCs w:val="20"/>
              </w:rPr>
              <w:t>–</w:t>
            </w:r>
          </w:p>
        </w:tc>
        <w:tc>
          <w:tcPr>
            <w:tcW w:w="663" w:type="dxa"/>
            <w:tcBorders>
              <w:top w:val="single" w:sz="4" w:space="0" w:color="auto"/>
              <w:left w:val="single" w:sz="4" w:space="0" w:color="auto"/>
              <w:bottom w:val="single" w:sz="4" w:space="0" w:color="auto"/>
              <w:right w:val="single" w:sz="4" w:space="0" w:color="auto"/>
            </w:tcBorders>
            <w:vAlign w:val="center"/>
          </w:tcPr>
          <w:p w14:paraId="219717CD" w14:textId="77777777" w:rsidR="000B4EFC" w:rsidRPr="009A4286" w:rsidRDefault="000B4EFC" w:rsidP="00A61869">
            <w:pPr>
              <w:pStyle w:val="af5"/>
              <w:jc w:val="center"/>
              <w:rPr>
                <w:sz w:val="20"/>
                <w:szCs w:val="20"/>
              </w:rPr>
            </w:pPr>
            <w:r w:rsidRPr="009A4286">
              <w:rPr>
                <w:sz w:val="20"/>
                <w:szCs w:val="20"/>
              </w:rPr>
              <w:t>–</w:t>
            </w:r>
          </w:p>
        </w:tc>
        <w:tc>
          <w:tcPr>
            <w:tcW w:w="663" w:type="dxa"/>
            <w:tcBorders>
              <w:top w:val="single" w:sz="4" w:space="0" w:color="auto"/>
              <w:left w:val="single" w:sz="4" w:space="0" w:color="auto"/>
              <w:bottom w:val="single" w:sz="4" w:space="0" w:color="auto"/>
              <w:right w:val="single" w:sz="4" w:space="0" w:color="auto"/>
            </w:tcBorders>
            <w:vAlign w:val="center"/>
          </w:tcPr>
          <w:p w14:paraId="3C78CF7E" w14:textId="77777777" w:rsidR="000B4EFC" w:rsidRPr="009A4286" w:rsidRDefault="000B4EFC" w:rsidP="00A61869">
            <w:pPr>
              <w:pStyle w:val="af5"/>
              <w:jc w:val="center"/>
              <w:rPr>
                <w:sz w:val="20"/>
                <w:szCs w:val="20"/>
              </w:rPr>
            </w:pPr>
            <w:r w:rsidRPr="009A4286">
              <w:rPr>
                <w:sz w:val="20"/>
                <w:szCs w:val="20"/>
              </w:rPr>
              <w:t>–</w:t>
            </w:r>
          </w:p>
        </w:tc>
        <w:tc>
          <w:tcPr>
            <w:tcW w:w="663" w:type="dxa"/>
            <w:tcBorders>
              <w:top w:val="single" w:sz="4" w:space="0" w:color="auto"/>
              <w:left w:val="single" w:sz="4" w:space="0" w:color="auto"/>
              <w:bottom w:val="single" w:sz="4" w:space="0" w:color="auto"/>
              <w:right w:val="single" w:sz="4" w:space="0" w:color="auto"/>
            </w:tcBorders>
            <w:vAlign w:val="center"/>
          </w:tcPr>
          <w:p w14:paraId="01BCDB36" w14:textId="77777777" w:rsidR="000B4EFC" w:rsidRPr="009A4286" w:rsidRDefault="000B4EFC" w:rsidP="00A61869">
            <w:pPr>
              <w:pStyle w:val="af5"/>
              <w:jc w:val="center"/>
              <w:rPr>
                <w:sz w:val="20"/>
                <w:szCs w:val="20"/>
              </w:rPr>
            </w:pPr>
            <w:r w:rsidRPr="009A4286">
              <w:rPr>
                <w:sz w:val="20"/>
                <w:szCs w:val="20"/>
              </w:rPr>
              <w:t>–</w:t>
            </w:r>
          </w:p>
        </w:tc>
      </w:tr>
      <w:tr w:rsidR="00A61869" w:rsidRPr="009A4286" w14:paraId="136C0BCE" w14:textId="77777777" w:rsidTr="00A61869">
        <w:tc>
          <w:tcPr>
            <w:tcW w:w="616" w:type="dxa"/>
            <w:vAlign w:val="center"/>
          </w:tcPr>
          <w:p w14:paraId="363BAD77" w14:textId="77777777" w:rsidR="00A61869" w:rsidRPr="009A4286" w:rsidRDefault="00A61869"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4.1</w:t>
            </w:r>
          </w:p>
        </w:tc>
        <w:tc>
          <w:tcPr>
            <w:tcW w:w="3363" w:type="dxa"/>
            <w:vAlign w:val="center"/>
          </w:tcPr>
          <w:p w14:paraId="2A7A7F28" w14:textId="77777777" w:rsidR="00A61869" w:rsidRPr="009A4286" w:rsidRDefault="00A61869" w:rsidP="00A61869">
            <w:pPr>
              <w:spacing w:line="240" w:lineRule="auto"/>
              <w:ind w:firstLine="0"/>
              <w:jc w:val="left"/>
              <w:rPr>
                <w:rFonts w:ascii="Times New Roman" w:hAnsi="Times New Roman"/>
                <w:sz w:val="20"/>
                <w:szCs w:val="20"/>
              </w:rPr>
            </w:pPr>
            <w:r w:rsidRPr="009A4286">
              <w:rPr>
                <w:rFonts w:ascii="Times New Roman" w:hAnsi="Times New Roman"/>
                <w:sz w:val="20"/>
                <w:szCs w:val="20"/>
              </w:rPr>
              <w:t>Прачечные</w:t>
            </w:r>
          </w:p>
        </w:tc>
        <w:tc>
          <w:tcPr>
            <w:tcW w:w="3602" w:type="dxa"/>
            <w:tcBorders>
              <w:right w:val="single" w:sz="4" w:space="0" w:color="auto"/>
            </w:tcBorders>
            <w:vAlign w:val="center"/>
          </w:tcPr>
          <w:p w14:paraId="386CDB9A" w14:textId="77777777" w:rsidR="00A61869" w:rsidRPr="009A4286" w:rsidRDefault="00A61869"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60 кг белья в смену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43317405" w14:textId="77777777" w:rsidR="00A61869" w:rsidRPr="009A4286" w:rsidRDefault="006E6ABB" w:rsidP="00A61869">
            <w:pPr>
              <w:pStyle w:val="af5"/>
              <w:jc w:val="center"/>
              <w:rPr>
                <w:sz w:val="20"/>
                <w:szCs w:val="20"/>
              </w:rPr>
            </w:pPr>
            <w:r>
              <w:rPr>
                <w:color w:val="000000"/>
                <w:sz w:val="20"/>
                <w:szCs w:val="20"/>
              </w:rPr>
              <w:t>47</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5B3CABD2" w14:textId="77777777" w:rsidR="00A61869" w:rsidRPr="009A4286" w:rsidRDefault="003E3CC6" w:rsidP="00A61869">
            <w:pPr>
              <w:pStyle w:val="af5"/>
              <w:jc w:val="center"/>
              <w:rPr>
                <w:sz w:val="20"/>
                <w:szCs w:val="20"/>
              </w:rPr>
            </w:pPr>
            <w:r>
              <w:rPr>
                <w:color w:val="000000"/>
                <w:sz w:val="20"/>
                <w:szCs w:val="20"/>
              </w:rPr>
              <w:t>46</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4198867C" w14:textId="77777777" w:rsidR="00A61869" w:rsidRPr="009A4286" w:rsidRDefault="003E3CC6" w:rsidP="00A61869">
            <w:pPr>
              <w:pStyle w:val="af5"/>
              <w:jc w:val="center"/>
              <w:rPr>
                <w:sz w:val="20"/>
                <w:szCs w:val="20"/>
                <w:lang w:val="en-US"/>
              </w:rPr>
            </w:pPr>
            <w:r>
              <w:rPr>
                <w:color w:val="000000"/>
                <w:sz w:val="20"/>
                <w:szCs w:val="20"/>
              </w:rPr>
              <w:t>43</w:t>
            </w:r>
          </w:p>
        </w:tc>
      </w:tr>
      <w:tr w:rsidR="00A61869" w:rsidRPr="009A4286" w14:paraId="4142968F" w14:textId="77777777" w:rsidTr="00A61869">
        <w:tc>
          <w:tcPr>
            <w:tcW w:w="616" w:type="dxa"/>
            <w:vAlign w:val="center"/>
          </w:tcPr>
          <w:p w14:paraId="330D9FA0" w14:textId="77777777" w:rsidR="00A61869" w:rsidRPr="009A4286" w:rsidRDefault="00A61869"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4.2</w:t>
            </w:r>
          </w:p>
        </w:tc>
        <w:tc>
          <w:tcPr>
            <w:tcW w:w="3363" w:type="dxa"/>
            <w:vAlign w:val="center"/>
          </w:tcPr>
          <w:p w14:paraId="2CB18309" w14:textId="77777777" w:rsidR="00A61869" w:rsidRPr="009A4286" w:rsidRDefault="00A61869" w:rsidP="00A61869">
            <w:pPr>
              <w:spacing w:line="240" w:lineRule="auto"/>
              <w:ind w:firstLine="0"/>
              <w:jc w:val="left"/>
              <w:rPr>
                <w:rFonts w:ascii="Times New Roman" w:hAnsi="Times New Roman"/>
                <w:sz w:val="20"/>
                <w:szCs w:val="20"/>
              </w:rPr>
            </w:pPr>
            <w:r w:rsidRPr="009A4286">
              <w:rPr>
                <w:rFonts w:ascii="Times New Roman" w:hAnsi="Times New Roman"/>
                <w:sz w:val="20"/>
                <w:szCs w:val="20"/>
              </w:rPr>
              <w:t>Химчистки</w:t>
            </w:r>
          </w:p>
        </w:tc>
        <w:tc>
          <w:tcPr>
            <w:tcW w:w="3602" w:type="dxa"/>
            <w:tcBorders>
              <w:right w:val="single" w:sz="4" w:space="0" w:color="auto"/>
            </w:tcBorders>
            <w:vAlign w:val="center"/>
          </w:tcPr>
          <w:p w14:paraId="30FCB5CE" w14:textId="77777777" w:rsidR="00A61869" w:rsidRPr="009A4286" w:rsidRDefault="00A61869"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3,5 кг вещей в смену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69D768E4" w14:textId="77777777" w:rsidR="00A61869" w:rsidRPr="009A4286" w:rsidRDefault="006E6ABB" w:rsidP="00A61869">
            <w:pPr>
              <w:pStyle w:val="af5"/>
              <w:jc w:val="center"/>
              <w:rPr>
                <w:sz w:val="20"/>
                <w:szCs w:val="20"/>
              </w:rPr>
            </w:pPr>
            <w:r>
              <w:rPr>
                <w:color w:val="000000"/>
                <w:sz w:val="20"/>
                <w:szCs w:val="20"/>
              </w:rPr>
              <w:t>3</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07DFD07E" w14:textId="77777777" w:rsidR="00A61869" w:rsidRPr="009A4286" w:rsidRDefault="003E3CC6" w:rsidP="00A61869">
            <w:pPr>
              <w:pStyle w:val="af5"/>
              <w:jc w:val="center"/>
              <w:rPr>
                <w:sz w:val="20"/>
                <w:szCs w:val="20"/>
              </w:rPr>
            </w:pPr>
            <w:r>
              <w:rPr>
                <w:color w:val="000000"/>
                <w:sz w:val="20"/>
                <w:szCs w:val="20"/>
              </w:rPr>
              <w:t>3</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304E2733" w14:textId="77777777" w:rsidR="00A61869" w:rsidRPr="009A4286" w:rsidRDefault="003E3CC6" w:rsidP="00A61869">
            <w:pPr>
              <w:pStyle w:val="af5"/>
              <w:jc w:val="center"/>
              <w:rPr>
                <w:sz w:val="20"/>
                <w:szCs w:val="20"/>
              </w:rPr>
            </w:pPr>
            <w:r>
              <w:rPr>
                <w:color w:val="000000"/>
                <w:sz w:val="20"/>
                <w:szCs w:val="20"/>
              </w:rPr>
              <w:t>3</w:t>
            </w:r>
          </w:p>
        </w:tc>
      </w:tr>
      <w:tr w:rsidR="0077714E" w:rsidRPr="009A4286" w14:paraId="6B4D886A" w14:textId="77777777" w:rsidTr="00A61869">
        <w:tc>
          <w:tcPr>
            <w:tcW w:w="616" w:type="dxa"/>
            <w:vAlign w:val="center"/>
          </w:tcPr>
          <w:p w14:paraId="3296CD48" w14:textId="77777777" w:rsidR="0077714E" w:rsidRPr="009A4286" w:rsidRDefault="0077714E"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4.3</w:t>
            </w:r>
          </w:p>
        </w:tc>
        <w:tc>
          <w:tcPr>
            <w:tcW w:w="3363" w:type="dxa"/>
            <w:vAlign w:val="center"/>
          </w:tcPr>
          <w:p w14:paraId="5E4E1B1F" w14:textId="77777777" w:rsidR="0077714E" w:rsidRPr="009A4286" w:rsidRDefault="0077714E" w:rsidP="00A61869">
            <w:pPr>
              <w:spacing w:line="240" w:lineRule="auto"/>
              <w:ind w:firstLine="0"/>
              <w:jc w:val="left"/>
              <w:rPr>
                <w:rFonts w:ascii="Times New Roman" w:hAnsi="Times New Roman"/>
                <w:sz w:val="20"/>
                <w:szCs w:val="20"/>
              </w:rPr>
            </w:pPr>
            <w:r w:rsidRPr="009A4286">
              <w:rPr>
                <w:rFonts w:ascii="Times New Roman" w:hAnsi="Times New Roman"/>
                <w:sz w:val="20"/>
                <w:szCs w:val="20"/>
              </w:rPr>
              <w:t>Бани</w:t>
            </w:r>
          </w:p>
        </w:tc>
        <w:tc>
          <w:tcPr>
            <w:tcW w:w="3602" w:type="dxa"/>
            <w:tcBorders>
              <w:right w:val="single" w:sz="4" w:space="0" w:color="auto"/>
            </w:tcBorders>
            <w:vAlign w:val="center"/>
          </w:tcPr>
          <w:p w14:paraId="7573578A" w14:textId="77777777" w:rsidR="0077714E" w:rsidRPr="009A4286" w:rsidRDefault="0077714E"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7 мест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64F23CD2" w14:textId="77777777" w:rsidR="0077714E" w:rsidRPr="009A4286" w:rsidRDefault="006E6ABB" w:rsidP="006B767A">
            <w:pPr>
              <w:pStyle w:val="af5"/>
              <w:jc w:val="center"/>
              <w:rPr>
                <w:sz w:val="20"/>
                <w:szCs w:val="20"/>
              </w:rPr>
            </w:pPr>
            <w:r>
              <w:rPr>
                <w:color w:val="000000"/>
                <w:sz w:val="20"/>
                <w:szCs w:val="20"/>
              </w:rPr>
              <w:t>5</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3C142F83" w14:textId="77777777" w:rsidR="0077714E" w:rsidRPr="009A4286" w:rsidRDefault="003E3CC6" w:rsidP="006B767A">
            <w:pPr>
              <w:pStyle w:val="af5"/>
              <w:jc w:val="center"/>
              <w:rPr>
                <w:sz w:val="20"/>
                <w:szCs w:val="20"/>
              </w:rPr>
            </w:pPr>
            <w:r>
              <w:rPr>
                <w:color w:val="000000"/>
                <w:sz w:val="20"/>
                <w:szCs w:val="20"/>
              </w:rPr>
              <w:t>5</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6D6F8BA7" w14:textId="77777777" w:rsidR="0077714E" w:rsidRPr="009A4286" w:rsidRDefault="003E3CC6" w:rsidP="006B767A">
            <w:pPr>
              <w:pStyle w:val="af5"/>
              <w:jc w:val="center"/>
              <w:rPr>
                <w:sz w:val="20"/>
                <w:szCs w:val="20"/>
              </w:rPr>
            </w:pPr>
            <w:r>
              <w:rPr>
                <w:color w:val="000000"/>
                <w:sz w:val="20"/>
                <w:szCs w:val="20"/>
              </w:rPr>
              <w:t>5</w:t>
            </w:r>
          </w:p>
        </w:tc>
      </w:tr>
      <w:tr w:rsidR="000B4EFC" w:rsidRPr="009A4286" w14:paraId="75ABF424" w14:textId="77777777" w:rsidTr="00A61869">
        <w:tc>
          <w:tcPr>
            <w:tcW w:w="616" w:type="dxa"/>
            <w:vAlign w:val="center"/>
          </w:tcPr>
          <w:p w14:paraId="1877495D" w14:textId="77777777" w:rsidR="000B4EFC" w:rsidRPr="009A4286" w:rsidRDefault="000B4EFC" w:rsidP="000B4EFC">
            <w:pPr>
              <w:spacing w:line="240" w:lineRule="auto"/>
              <w:ind w:firstLine="0"/>
              <w:jc w:val="center"/>
              <w:rPr>
                <w:rFonts w:ascii="Times New Roman" w:hAnsi="Times New Roman"/>
                <w:sz w:val="20"/>
                <w:szCs w:val="20"/>
              </w:rPr>
            </w:pPr>
            <w:r w:rsidRPr="009A4286">
              <w:rPr>
                <w:rFonts w:ascii="Times New Roman" w:hAnsi="Times New Roman"/>
                <w:sz w:val="20"/>
                <w:szCs w:val="20"/>
              </w:rPr>
              <w:t>5</w:t>
            </w:r>
          </w:p>
        </w:tc>
        <w:tc>
          <w:tcPr>
            <w:tcW w:w="3363" w:type="dxa"/>
            <w:vAlign w:val="center"/>
          </w:tcPr>
          <w:p w14:paraId="33463C31" w14:textId="77777777" w:rsidR="000B4EFC" w:rsidRPr="009A4286" w:rsidRDefault="000B4EFC" w:rsidP="000B4EFC">
            <w:pPr>
              <w:spacing w:line="240" w:lineRule="auto"/>
              <w:ind w:firstLine="0"/>
              <w:rPr>
                <w:rFonts w:ascii="Times New Roman" w:hAnsi="Times New Roman"/>
                <w:sz w:val="20"/>
                <w:szCs w:val="20"/>
              </w:rPr>
            </w:pPr>
            <w:r w:rsidRPr="009A4286">
              <w:rPr>
                <w:rFonts w:ascii="Times New Roman" w:hAnsi="Times New Roman"/>
                <w:sz w:val="20"/>
                <w:szCs w:val="20"/>
              </w:rPr>
              <w:t>Кредитно-финансовые учреждения и предприятия связи</w:t>
            </w:r>
          </w:p>
        </w:tc>
        <w:tc>
          <w:tcPr>
            <w:tcW w:w="3602" w:type="dxa"/>
            <w:vAlign w:val="center"/>
          </w:tcPr>
          <w:p w14:paraId="2880019D" w14:textId="77777777" w:rsidR="000B4EFC" w:rsidRPr="009A4286" w:rsidRDefault="000B4EFC" w:rsidP="000B4EFC">
            <w:pPr>
              <w:spacing w:line="240" w:lineRule="auto"/>
              <w:ind w:firstLine="0"/>
              <w:jc w:val="center"/>
              <w:rPr>
                <w:rFonts w:ascii="Times New Roman" w:hAnsi="Times New Roman"/>
                <w:sz w:val="20"/>
                <w:szCs w:val="20"/>
              </w:rPr>
            </w:pPr>
            <w:r w:rsidRPr="009A4286">
              <w:rPr>
                <w:rFonts w:ascii="Times New Roman" w:hAnsi="Times New Roman"/>
                <w:sz w:val="20"/>
                <w:szCs w:val="20"/>
              </w:rPr>
              <w:t>–</w:t>
            </w:r>
          </w:p>
        </w:tc>
        <w:tc>
          <w:tcPr>
            <w:tcW w:w="663" w:type="dxa"/>
            <w:tcBorders>
              <w:top w:val="single" w:sz="4" w:space="0" w:color="auto"/>
            </w:tcBorders>
            <w:vAlign w:val="center"/>
          </w:tcPr>
          <w:p w14:paraId="51CAA765" w14:textId="77777777" w:rsidR="000B4EFC" w:rsidRPr="009A4286" w:rsidRDefault="000B4EFC"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w:t>
            </w:r>
          </w:p>
        </w:tc>
        <w:tc>
          <w:tcPr>
            <w:tcW w:w="663" w:type="dxa"/>
            <w:tcBorders>
              <w:top w:val="single" w:sz="4" w:space="0" w:color="auto"/>
            </w:tcBorders>
            <w:vAlign w:val="center"/>
          </w:tcPr>
          <w:p w14:paraId="6684B2D8" w14:textId="77777777" w:rsidR="000B4EFC" w:rsidRPr="009A4286" w:rsidRDefault="000B4EFC"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w:t>
            </w:r>
          </w:p>
        </w:tc>
        <w:tc>
          <w:tcPr>
            <w:tcW w:w="663" w:type="dxa"/>
            <w:tcBorders>
              <w:top w:val="single" w:sz="4" w:space="0" w:color="auto"/>
            </w:tcBorders>
            <w:vAlign w:val="center"/>
          </w:tcPr>
          <w:p w14:paraId="0BCDEA8E" w14:textId="77777777" w:rsidR="000B4EFC" w:rsidRPr="009A4286" w:rsidRDefault="000B4EFC" w:rsidP="00A61869">
            <w:pPr>
              <w:spacing w:line="240" w:lineRule="auto"/>
              <w:ind w:firstLine="0"/>
              <w:jc w:val="center"/>
              <w:rPr>
                <w:rFonts w:ascii="Times New Roman" w:hAnsi="Times New Roman"/>
                <w:sz w:val="20"/>
                <w:szCs w:val="20"/>
              </w:rPr>
            </w:pPr>
            <w:r w:rsidRPr="009A4286">
              <w:rPr>
                <w:rFonts w:ascii="Times New Roman" w:hAnsi="Times New Roman"/>
                <w:sz w:val="20"/>
                <w:szCs w:val="20"/>
              </w:rPr>
              <w:t>–</w:t>
            </w:r>
          </w:p>
        </w:tc>
      </w:tr>
      <w:tr w:rsidR="0077714E" w:rsidRPr="009A4286" w14:paraId="1040C0C7" w14:textId="77777777" w:rsidTr="000B4EFC">
        <w:tc>
          <w:tcPr>
            <w:tcW w:w="616" w:type="dxa"/>
            <w:vMerge w:val="restart"/>
            <w:vAlign w:val="center"/>
          </w:tcPr>
          <w:p w14:paraId="60C20FDF" w14:textId="77777777" w:rsidR="0077714E" w:rsidRPr="009A4286" w:rsidRDefault="0077714E" w:rsidP="000B4EFC">
            <w:pPr>
              <w:spacing w:line="240" w:lineRule="auto"/>
              <w:ind w:firstLine="0"/>
              <w:jc w:val="center"/>
              <w:rPr>
                <w:rFonts w:ascii="Times New Roman" w:hAnsi="Times New Roman"/>
                <w:sz w:val="20"/>
                <w:szCs w:val="20"/>
              </w:rPr>
            </w:pPr>
            <w:r w:rsidRPr="009A4286">
              <w:rPr>
                <w:rFonts w:ascii="Times New Roman" w:hAnsi="Times New Roman"/>
                <w:sz w:val="20"/>
                <w:szCs w:val="20"/>
              </w:rPr>
              <w:t>5.1</w:t>
            </w:r>
          </w:p>
        </w:tc>
        <w:tc>
          <w:tcPr>
            <w:tcW w:w="3363" w:type="dxa"/>
            <w:vMerge w:val="restart"/>
            <w:vAlign w:val="center"/>
          </w:tcPr>
          <w:p w14:paraId="0FE7D587" w14:textId="77777777" w:rsidR="0077714E" w:rsidRPr="009A4286" w:rsidRDefault="0077714E" w:rsidP="000B4EFC">
            <w:pPr>
              <w:spacing w:line="240" w:lineRule="auto"/>
              <w:ind w:firstLine="0"/>
              <w:rPr>
                <w:rFonts w:ascii="Times New Roman" w:hAnsi="Times New Roman"/>
                <w:sz w:val="20"/>
                <w:szCs w:val="20"/>
              </w:rPr>
            </w:pPr>
            <w:r w:rsidRPr="009A4286">
              <w:rPr>
                <w:rFonts w:ascii="Times New Roman" w:hAnsi="Times New Roman"/>
                <w:sz w:val="20"/>
                <w:szCs w:val="20"/>
              </w:rPr>
              <w:t>Отделения связи (стационарное доставочное отделение связи (почта), АТС)</w:t>
            </w:r>
          </w:p>
        </w:tc>
        <w:tc>
          <w:tcPr>
            <w:tcW w:w="3602" w:type="dxa"/>
            <w:vAlign w:val="center"/>
          </w:tcPr>
          <w:p w14:paraId="4BF744A7" w14:textId="77777777" w:rsidR="0077714E" w:rsidRPr="009A4286" w:rsidRDefault="0077714E" w:rsidP="000B4EFC">
            <w:pPr>
              <w:spacing w:line="240" w:lineRule="auto"/>
              <w:ind w:firstLine="0"/>
              <w:jc w:val="center"/>
              <w:rPr>
                <w:rFonts w:ascii="Times New Roman" w:hAnsi="Times New Roman"/>
                <w:sz w:val="20"/>
                <w:szCs w:val="20"/>
              </w:rPr>
            </w:pPr>
            <w:r w:rsidRPr="009A4286">
              <w:rPr>
                <w:rFonts w:ascii="Times New Roman" w:hAnsi="Times New Roman"/>
                <w:sz w:val="20"/>
                <w:szCs w:val="20"/>
              </w:rPr>
              <w:t>поселение от 0,5 до 1,2 тыс. чел. – VI группа ОС, площадью 90 м</w:t>
            </w:r>
            <w:r w:rsidRPr="009A4286">
              <w:rPr>
                <w:rFonts w:ascii="Times New Roman" w:hAnsi="Times New Roman"/>
                <w:sz w:val="20"/>
                <w:szCs w:val="20"/>
                <w:vertAlign w:val="superscript"/>
              </w:rPr>
              <w:t>2</w:t>
            </w:r>
          </w:p>
        </w:tc>
        <w:tc>
          <w:tcPr>
            <w:tcW w:w="663" w:type="dxa"/>
            <w:vAlign w:val="center"/>
          </w:tcPr>
          <w:p w14:paraId="6811A5BD" w14:textId="77777777" w:rsidR="0077714E" w:rsidRPr="009A4286" w:rsidRDefault="0077714E" w:rsidP="006B767A">
            <w:pPr>
              <w:spacing w:line="240" w:lineRule="auto"/>
              <w:ind w:firstLine="0"/>
              <w:jc w:val="center"/>
              <w:rPr>
                <w:rFonts w:ascii="Times New Roman" w:hAnsi="Times New Roman"/>
                <w:sz w:val="20"/>
                <w:szCs w:val="20"/>
              </w:rPr>
            </w:pPr>
            <w:r w:rsidRPr="009A4286">
              <w:rPr>
                <w:rFonts w:ascii="Times New Roman" w:hAnsi="Times New Roman"/>
                <w:sz w:val="20"/>
                <w:szCs w:val="20"/>
              </w:rPr>
              <w:t>1</w:t>
            </w:r>
          </w:p>
        </w:tc>
        <w:tc>
          <w:tcPr>
            <w:tcW w:w="663" w:type="dxa"/>
            <w:vAlign w:val="center"/>
          </w:tcPr>
          <w:p w14:paraId="08103328" w14:textId="77777777" w:rsidR="0077714E" w:rsidRPr="009A4286" w:rsidRDefault="0077714E" w:rsidP="006B767A">
            <w:pPr>
              <w:spacing w:line="240" w:lineRule="auto"/>
              <w:ind w:firstLine="0"/>
              <w:jc w:val="center"/>
              <w:rPr>
                <w:rFonts w:ascii="Times New Roman" w:hAnsi="Times New Roman"/>
                <w:sz w:val="20"/>
                <w:szCs w:val="20"/>
              </w:rPr>
            </w:pPr>
            <w:r w:rsidRPr="009A4286">
              <w:rPr>
                <w:rFonts w:ascii="Times New Roman" w:hAnsi="Times New Roman"/>
                <w:sz w:val="20"/>
                <w:szCs w:val="20"/>
              </w:rPr>
              <w:t>1</w:t>
            </w:r>
          </w:p>
        </w:tc>
        <w:tc>
          <w:tcPr>
            <w:tcW w:w="663" w:type="dxa"/>
            <w:vAlign w:val="center"/>
          </w:tcPr>
          <w:p w14:paraId="708743CB" w14:textId="77777777" w:rsidR="0077714E" w:rsidRPr="009A4286" w:rsidRDefault="0077714E" w:rsidP="006B767A">
            <w:pPr>
              <w:spacing w:line="240" w:lineRule="auto"/>
              <w:ind w:firstLine="0"/>
              <w:jc w:val="center"/>
              <w:rPr>
                <w:rFonts w:ascii="Times New Roman" w:hAnsi="Times New Roman"/>
                <w:sz w:val="20"/>
                <w:szCs w:val="20"/>
              </w:rPr>
            </w:pPr>
            <w:r w:rsidRPr="009A4286">
              <w:rPr>
                <w:rFonts w:ascii="Times New Roman" w:hAnsi="Times New Roman"/>
                <w:sz w:val="20"/>
                <w:szCs w:val="20"/>
              </w:rPr>
              <w:t>1</w:t>
            </w:r>
          </w:p>
        </w:tc>
      </w:tr>
      <w:tr w:rsidR="000B4EFC" w:rsidRPr="009A4286" w14:paraId="054C11E2" w14:textId="77777777" w:rsidTr="000B4EFC">
        <w:tc>
          <w:tcPr>
            <w:tcW w:w="616" w:type="dxa"/>
            <w:vMerge/>
            <w:vAlign w:val="center"/>
          </w:tcPr>
          <w:p w14:paraId="1F3059DA" w14:textId="77777777" w:rsidR="000B4EFC" w:rsidRPr="009A4286" w:rsidRDefault="000B4EFC" w:rsidP="000B4EFC">
            <w:pPr>
              <w:spacing w:line="240" w:lineRule="auto"/>
              <w:ind w:firstLine="0"/>
              <w:jc w:val="center"/>
              <w:rPr>
                <w:rFonts w:ascii="Times New Roman" w:hAnsi="Times New Roman"/>
                <w:sz w:val="20"/>
                <w:szCs w:val="20"/>
              </w:rPr>
            </w:pPr>
          </w:p>
        </w:tc>
        <w:tc>
          <w:tcPr>
            <w:tcW w:w="3363" w:type="dxa"/>
            <w:vMerge/>
            <w:vAlign w:val="center"/>
          </w:tcPr>
          <w:p w14:paraId="1CF3C595" w14:textId="77777777" w:rsidR="000B4EFC" w:rsidRPr="009A4286" w:rsidRDefault="000B4EFC" w:rsidP="000B4EFC">
            <w:pPr>
              <w:spacing w:line="240" w:lineRule="auto"/>
              <w:ind w:firstLine="0"/>
              <w:rPr>
                <w:rFonts w:ascii="Times New Roman" w:hAnsi="Times New Roman"/>
                <w:sz w:val="20"/>
                <w:szCs w:val="20"/>
              </w:rPr>
            </w:pPr>
          </w:p>
        </w:tc>
        <w:tc>
          <w:tcPr>
            <w:tcW w:w="3602" w:type="dxa"/>
            <w:vAlign w:val="center"/>
          </w:tcPr>
          <w:p w14:paraId="4EEFA03F" w14:textId="77777777" w:rsidR="000B4EFC" w:rsidRPr="009A4286" w:rsidRDefault="000B4EFC" w:rsidP="000B4EFC">
            <w:pPr>
              <w:spacing w:line="240" w:lineRule="auto"/>
              <w:ind w:firstLine="0"/>
              <w:jc w:val="center"/>
              <w:rPr>
                <w:rFonts w:ascii="Times New Roman" w:hAnsi="Times New Roman"/>
                <w:sz w:val="20"/>
                <w:szCs w:val="20"/>
              </w:rPr>
            </w:pPr>
            <w:r w:rsidRPr="009A4286">
              <w:rPr>
                <w:rFonts w:ascii="Times New Roman" w:hAnsi="Times New Roman"/>
                <w:sz w:val="20"/>
                <w:szCs w:val="20"/>
              </w:rPr>
              <w:t>поселение от 1,2 до 2,0 тыс. чел. – V группа ОС, площадью 200 м</w:t>
            </w:r>
            <w:r w:rsidRPr="009A4286">
              <w:rPr>
                <w:rFonts w:ascii="Times New Roman" w:hAnsi="Times New Roman"/>
                <w:sz w:val="20"/>
                <w:szCs w:val="20"/>
                <w:vertAlign w:val="superscript"/>
              </w:rPr>
              <w:t>2</w:t>
            </w:r>
          </w:p>
        </w:tc>
        <w:tc>
          <w:tcPr>
            <w:tcW w:w="663" w:type="dxa"/>
            <w:vAlign w:val="center"/>
          </w:tcPr>
          <w:p w14:paraId="59E376CA" w14:textId="77777777" w:rsidR="000B4EFC" w:rsidRPr="009A4286" w:rsidRDefault="000B4EFC" w:rsidP="000B4EFC">
            <w:pPr>
              <w:spacing w:line="240" w:lineRule="auto"/>
              <w:ind w:firstLine="0"/>
              <w:jc w:val="center"/>
              <w:rPr>
                <w:rFonts w:ascii="Times New Roman" w:hAnsi="Times New Roman"/>
                <w:sz w:val="20"/>
                <w:szCs w:val="20"/>
                <w:lang w:val="en-US"/>
              </w:rPr>
            </w:pPr>
            <w:r w:rsidRPr="009A4286">
              <w:rPr>
                <w:rFonts w:ascii="Times New Roman" w:hAnsi="Times New Roman"/>
                <w:sz w:val="20"/>
                <w:szCs w:val="20"/>
                <w:lang w:val="en-US"/>
              </w:rPr>
              <w:t>–</w:t>
            </w:r>
          </w:p>
        </w:tc>
        <w:tc>
          <w:tcPr>
            <w:tcW w:w="663" w:type="dxa"/>
            <w:vAlign w:val="center"/>
          </w:tcPr>
          <w:p w14:paraId="0650FE6D" w14:textId="77777777" w:rsidR="000B4EFC" w:rsidRPr="009A4286" w:rsidRDefault="000B4EFC" w:rsidP="000B4EFC">
            <w:pPr>
              <w:spacing w:line="240" w:lineRule="auto"/>
              <w:ind w:firstLine="0"/>
              <w:jc w:val="center"/>
              <w:rPr>
                <w:rFonts w:ascii="Times New Roman" w:hAnsi="Times New Roman"/>
                <w:sz w:val="20"/>
                <w:szCs w:val="20"/>
                <w:lang w:val="en-US"/>
              </w:rPr>
            </w:pPr>
            <w:r w:rsidRPr="009A4286">
              <w:rPr>
                <w:rFonts w:ascii="Times New Roman" w:hAnsi="Times New Roman"/>
                <w:sz w:val="20"/>
                <w:szCs w:val="20"/>
                <w:lang w:val="en-US"/>
              </w:rPr>
              <w:t>–</w:t>
            </w:r>
          </w:p>
        </w:tc>
        <w:tc>
          <w:tcPr>
            <w:tcW w:w="663" w:type="dxa"/>
            <w:vAlign w:val="center"/>
          </w:tcPr>
          <w:p w14:paraId="6C3D434F" w14:textId="77777777" w:rsidR="000B4EFC" w:rsidRPr="009A4286" w:rsidRDefault="000B4EFC" w:rsidP="000B4EFC">
            <w:pPr>
              <w:spacing w:line="240" w:lineRule="auto"/>
              <w:ind w:firstLine="0"/>
              <w:jc w:val="center"/>
              <w:rPr>
                <w:rFonts w:ascii="Times New Roman" w:hAnsi="Times New Roman"/>
                <w:sz w:val="20"/>
                <w:szCs w:val="20"/>
                <w:lang w:val="en-US"/>
              </w:rPr>
            </w:pPr>
            <w:r w:rsidRPr="009A4286">
              <w:rPr>
                <w:rFonts w:ascii="Times New Roman" w:hAnsi="Times New Roman"/>
                <w:sz w:val="20"/>
                <w:szCs w:val="20"/>
                <w:lang w:val="en-US"/>
              </w:rPr>
              <w:t>–</w:t>
            </w:r>
          </w:p>
        </w:tc>
      </w:tr>
      <w:tr w:rsidR="001F7C05" w:rsidRPr="009A4286" w14:paraId="10085946" w14:textId="77777777" w:rsidTr="000B4EFC">
        <w:tc>
          <w:tcPr>
            <w:tcW w:w="616" w:type="dxa"/>
            <w:vMerge/>
            <w:vAlign w:val="center"/>
          </w:tcPr>
          <w:p w14:paraId="5256B908" w14:textId="77777777" w:rsidR="001F7C05" w:rsidRPr="009A4286" w:rsidRDefault="001F7C05" w:rsidP="000B4EFC">
            <w:pPr>
              <w:spacing w:line="240" w:lineRule="auto"/>
              <w:ind w:firstLine="0"/>
              <w:jc w:val="center"/>
              <w:rPr>
                <w:rFonts w:ascii="Times New Roman" w:hAnsi="Times New Roman"/>
                <w:sz w:val="20"/>
                <w:szCs w:val="20"/>
              </w:rPr>
            </w:pPr>
          </w:p>
        </w:tc>
        <w:tc>
          <w:tcPr>
            <w:tcW w:w="3363" w:type="dxa"/>
            <w:vMerge/>
            <w:vAlign w:val="center"/>
          </w:tcPr>
          <w:p w14:paraId="64054F01" w14:textId="77777777" w:rsidR="001F7C05" w:rsidRPr="009A4286" w:rsidRDefault="001F7C05" w:rsidP="000B4EFC">
            <w:pPr>
              <w:spacing w:line="240" w:lineRule="auto"/>
              <w:ind w:firstLine="0"/>
              <w:rPr>
                <w:rFonts w:ascii="Times New Roman" w:hAnsi="Times New Roman"/>
                <w:sz w:val="20"/>
                <w:szCs w:val="20"/>
              </w:rPr>
            </w:pPr>
          </w:p>
        </w:tc>
        <w:tc>
          <w:tcPr>
            <w:tcW w:w="3602" w:type="dxa"/>
            <w:vAlign w:val="center"/>
          </w:tcPr>
          <w:p w14:paraId="3AB4D72B" w14:textId="77777777" w:rsidR="001F7C05" w:rsidRPr="009A4286" w:rsidRDefault="001F7C05" w:rsidP="000B4EFC">
            <w:pPr>
              <w:spacing w:line="240" w:lineRule="auto"/>
              <w:ind w:firstLine="0"/>
              <w:jc w:val="center"/>
              <w:rPr>
                <w:rFonts w:ascii="Times New Roman" w:hAnsi="Times New Roman"/>
                <w:sz w:val="20"/>
                <w:szCs w:val="20"/>
              </w:rPr>
            </w:pPr>
            <w:r w:rsidRPr="009A4286">
              <w:rPr>
                <w:rFonts w:ascii="Times New Roman" w:hAnsi="Times New Roman"/>
                <w:sz w:val="20"/>
                <w:szCs w:val="20"/>
              </w:rPr>
              <w:t xml:space="preserve">поселение от 2,0 до 3,5 тыс. чел. – </w:t>
            </w:r>
            <w:r w:rsidRPr="009A4286">
              <w:rPr>
                <w:rFonts w:ascii="Times New Roman" w:hAnsi="Times New Roman"/>
                <w:sz w:val="20"/>
                <w:szCs w:val="20"/>
                <w:lang w:val="en-US"/>
              </w:rPr>
              <w:t>I</w:t>
            </w:r>
            <w:r w:rsidRPr="009A4286">
              <w:rPr>
                <w:rFonts w:ascii="Times New Roman" w:hAnsi="Times New Roman"/>
                <w:sz w:val="20"/>
                <w:szCs w:val="20"/>
              </w:rPr>
              <w:t xml:space="preserve">V группа ОС, площадью </w:t>
            </w:r>
            <w:r w:rsidRPr="009A4286">
              <w:rPr>
                <w:rFonts w:ascii="Times New Roman" w:hAnsi="Times New Roman"/>
                <w:sz w:val="20"/>
                <w:szCs w:val="20"/>
                <w:lang w:val="en-US"/>
              </w:rPr>
              <w:t>350</w:t>
            </w:r>
            <w:r w:rsidRPr="009A4286">
              <w:rPr>
                <w:rFonts w:ascii="Times New Roman" w:hAnsi="Times New Roman"/>
                <w:sz w:val="20"/>
                <w:szCs w:val="20"/>
              </w:rPr>
              <w:t xml:space="preserve"> м</w:t>
            </w:r>
            <w:r w:rsidRPr="009A4286">
              <w:rPr>
                <w:rFonts w:ascii="Times New Roman" w:hAnsi="Times New Roman"/>
                <w:sz w:val="20"/>
                <w:szCs w:val="20"/>
                <w:vertAlign w:val="superscript"/>
              </w:rPr>
              <w:t>2</w:t>
            </w:r>
          </w:p>
        </w:tc>
        <w:tc>
          <w:tcPr>
            <w:tcW w:w="663" w:type="dxa"/>
            <w:vAlign w:val="center"/>
          </w:tcPr>
          <w:p w14:paraId="46AF657C" w14:textId="77777777" w:rsidR="001F7C05" w:rsidRPr="009A4286" w:rsidRDefault="001F7C05" w:rsidP="00CC1BC8">
            <w:pPr>
              <w:spacing w:line="240" w:lineRule="auto"/>
              <w:ind w:firstLine="0"/>
              <w:jc w:val="center"/>
              <w:rPr>
                <w:rFonts w:ascii="Times New Roman" w:hAnsi="Times New Roman"/>
                <w:sz w:val="20"/>
                <w:szCs w:val="20"/>
                <w:lang w:val="en-US"/>
              </w:rPr>
            </w:pPr>
            <w:r w:rsidRPr="009A4286">
              <w:rPr>
                <w:rFonts w:ascii="Times New Roman" w:hAnsi="Times New Roman"/>
                <w:sz w:val="20"/>
                <w:szCs w:val="20"/>
                <w:lang w:val="en-US"/>
              </w:rPr>
              <w:t>–</w:t>
            </w:r>
          </w:p>
        </w:tc>
        <w:tc>
          <w:tcPr>
            <w:tcW w:w="663" w:type="dxa"/>
            <w:vAlign w:val="center"/>
          </w:tcPr>
          <w:p w14:paraId="51D53038" w14:textId="77777777" w:rsidR="001F7C05" w:rsidRPr="009A4286" w:rsidRDefault="001F7C05" w:rsidP="00CC1BC8">
            <w:pPr>
              <w:spacing w:line="240" w:lineRule="auto"/>
              <w:ind w:firstLine="0"/>
              <w:jc w:val="center"/>
              <w:rPr>
                <w:rFonts w:ascii="Times New Roman" w:hAnsi="Times New Roman"/>
                <w:sz w:val="20"/>
                <w:szCs w:val="20"/>
                <w:lang w:val="en-US"/>
              </w:rPr>
            </w:pPr>
            <w:r w:rsidRPr="009A4286">
              <w:rPr>
                <w:rFonts w:ascii="Times New Roman" w:hAnsi="Times New Roman"/>
                <w:sz w:val="20"/>
                <w:szCs w:val="20"/>
                <w:lang w:val="en-US"/>
              </w:rPr>
              <w:t>–</w:t>
            </w:r>
          </w:p>
        </w:tc>
        <w:tc>
          <w:tcPr>
            <w:tcW w:w="663" w:type="dxa"/>
            <w:vAlign w:val="center"/>
          </w:tcPr>
          <w:p w14:paraId="7AA7BCF1" w14:textId="77777777" w:rsidR="001F7C05" w:rsidRPr="009A4286" w:rsidRDefault="001F7C05" w:rsidP="00CC1BC8">
            <w:pPr>
              <w:spacing w:line="240" w:lineRule="auto"/>
              <w:ind w:firstLine="0"/>
              <w:jc w:val="center"/>
              <w:rPr>
                <w:rFonts w:ascii="Times New Roman" w:hAnsi="Times New Roman"/>
                <w:sz w:val="20"/>
                <w:szCs w:val="20"/>
                <w:lang w:val="en-US"/>
              </w:rPr>
            </w:pPr>
            <w:r w:rsidRPr="009A4286">
              <w:rPr>
                <w:rFonts w:ascii="Times New Roman" w:hAnsi="Times New Roman"/>
                <w:sz w:val="20"/>
                <w:szCs w:val="20"/>
                <w:lang w:val="en-US"/>
              </w:rPr>
              <w:t>–</w:t>
            </w:r>
          </w:p>
        </w:tc>
      </w:tr>
      <w:tr w:rsidR="0077714E" w:rsidRPr="009A4286" w14:paraId="065F8E50" w14:textId="77777777" w:rsidTr="000B4EFC">
        <w:tc>
          <w:tcPr>
            <w:tcW w:w="616" w:type="dxa"/>
            <w:vMerge/>
            <w:vAlign w:val="center"/>
          </w:tcPr>
          <w:p w14:paraId="2B557F50" w14:textId="77777777" w:rsidR="0077714E" w:rsidRPr="009A4286" w:rsidRDefault="0077714E" w:rsidP="000B4EFC">
            <w:pPr>
              <w:spacing w:line="240" w:lineRule="auto"/>
              <w:ind w:firstLine="0"/>
              <w:jc w:val="center"/>
              <w:rPr>
                <w:rFonts w:ascii="Times New Roman" w:hAnsi="Times New Roman"/>
                <w:sz w:val="20"/>
                <w:szCs w:val="20"/>
              </w:rPr>
            </w:pPr>
          </w:p>
        </w:tc>
        <w:tc>
          <w:tcPr>
            <w:tcW w:w="3363" w:type="dxa"/>
            <w:vMerge/>
            <w:vAlign w:val="center"/>
          </w:tcPr>
          <w:p w14:paraId="0A01F256" w14:textId="77777777" w:rsidR="0077714E" w:rsidRPr="009A4286" w:rsidRDefault="0077714E" w:rsidP="000B4EFC">
            <w:pPr>
              <w:spacing w:line="240" w:lineRule="auto"/>
              <w:ind w:firstLine="0"/>
              <w:rPr>
                <w:rFonts w:ascii="Times New Roman" w:hAnsi="Times New Roman"/>
                <w:sz w:val="20"/>
                <w:szCs w:val="20"/>
              </w:rPr>
            </w:pPr>
          </w:p>
        </w:tc>
        <w:tc>
          <w:tcPr>
            <w:tcW w:w="3602" w:type="dxa"/>
            <w:vAlign w:val="center"/>
          </w:tcPr>
          <w:p w14:paraId="07BA91A8" w14:textId="77777777" w:rsidR="0077714E" w:rsidRPr="009A4286" w:rsidRDefault="0077714E" w:rsidP="000B4EFC">
            <w:pPr>
              <w:spacing w:line="240" w:lineRule="auto"/>
              <w:ind w:firstLine="0"/>
              <w:jc w:val="center"/>
              <w:rPr>
                <w:rFonts w:ascii="Times New Roman" w:hAnsi="Times New Roman"/>
                <w:sz w:val="20"/>
                <w:szCs w:val="20"/>
              </w:rPr>
            </w:pPr>
            <w:r w:rsidRPr="009A4286">
              <w:rPr>
                <w:rFonts w:ascii="Times New Roman" w:hAnsi="Times New Roman"/>
                <w:sz w:val="20"/>
                <w:szCs w:val="20"/>
              </w:rPr>
              <w:t xml:space="preserve">поселение от 3,5 до 6,0 тыс. чел. – </w:t>
            </w:r>
            <w:r w:rsidRPr="009A4286">
              <w:rPr>
                <w:rFonts w:ascii="Times New Roman" w:hAnsi="Times New Roman"/>
                <w:sz w:val="20"/>
                <w:szCs w:val="20"/>
                <w:lang w:val="en-US"/>
              </w:rPr>
              <w:t>II</w:t>
            </w:r>
            <w:r w:rsidRPr="009A4286">
              <w:rPr>
                <w:rFonts w:ascii="Times New Roman" w:hAnsi="Times New Roman"/>
                <w:sz w:val="20"/>
                <w:szCs w:val="20"/>
              </w:rPr>
              <w:t xml:space="preserve">I группа ОС, площадью </w:t>
            </w:r>
            <w:r w:rsidRPr="009A4286">
              <w:rPr>
                <w:rFonts w:ascii="Times New Roman" w:hAnsi="Times New Roman"/>
                <w:sz w:val="20"/>
                <w:szCs w:val="20"/>
                <w:lang w:val="en-US"/>
              </w:rPr>
              <w:t>440</w:t>
            </w:r>
            <w:r w:rsidRPr="009A4286">
              <w:rPr>
                <w:rFonts w:ascii="Times New Roman" w:hAnsi="Times New Roman"/>
                <w:sz w:val="20"/>
                <w:szCs w:val="20"/>
              </w:rPr>
              <w:t xml:space="preserve"> м</w:t>
            </w:r>
            <w:r w:rsidRPr="009A4286">
              <w:rPr>
                <w:rFonts w:ascii="Times New Roman" w:hAnsi="Times New Roman"/>
                <w:sz w:val="20"/>
                <w:szCs w:val="20"/>
                <w:vertAlign w:val="superscript"/>
              </w:rPr>
              <w:t>2</w:t>
            </w:r>
          </w:p>
        </w:tc>
        <w:tc>
          <w:tcPr>
            <w:tcW w:w="663" w:type="dxa"/>
            <w:vAlign w:val="center"/>
          </w:tcPr>
          <w:p w14:paraId="1B72874A" w14:textId="77777777" w:rsidR="0077714E" w:rsidRPr="009A4286" w:rsidRDefault="0077714E" w:rsidP="006B767A">
            <w:pPr>
              <w:spacing w:line="240" w:lineRule="auto"/>
              <w:ind w:firstLine="0"/>
              <w:jc w:val="center"/>
              <w:rPr>
                <w:rFonts w:ascii="Times New Roman" w:hAnsi="Times New Roman"/>
                <w:sz w:val="20"/>
                <w:szCs w:val="20"/>
                <w:lang w:val="en-US"/>
              </w:rPr>
            </w:pPr>
            <w:r w:rsidRPr="009A4286">
              <w:rPr>
                <w:rFonts w:ascii="Times New Roman" w:hAnsi="Times New Roman"/>
                <w:sz w:val="20"/>
                <w:szCs w:val="20"/>
                <w:lang w:val="en-US"/>
              </w:rPr>
              <w:t>–</w:t>
            </w:r>
          </w:p>
        </w:tc>
        <w:tc>
          <w:tcPr>
            <w:tcW w:w="663" w:type="dxa"/>
            <w:vAlign w:val="center"/>
          </w:tcPr>
          <w:p w14:paraId="13BCF0A3" w14:textId="77777777" w:rsidR="0077714E" w:rsidRPr="009A4286" w:rsidRDefault="0077714E" w:rsidP="006B767A">
            <w:pPr>
              <w:spacing w:line="240" w:lineRule="auto"/>
              <w:ind w:firstLine="0"/>
              <w:jc w:val="center"/>
              <w:rPr>
                <w:rFonts w:ascii="Times New Roman" w:hAnsi="Times New Roman"/>
                <w:sz w:val="20"/>
                <w:szCs w:val="20"/>
                <w:lang w:val="en-US"/>
              </w:rPr>
            </w:pPr>
            <w:r w:rsidRPr="009A4286">
              <w:rPr>
                <w:rFonts w:ascii="Times New Roman" w:hAnsi="Times New Roman"/>
                <w:sz w:val="20"/>
                <w:szCs w:val="20"/>
                <w:lang w:val="en-US"/>
              </w:rPr>
              <w:t>–</w:t>
            </w:r>
          </w:p>
        </w:tc>
        <w:tc>
          <w:tcPr>
            <w:tcW w:w="663" w:type="dxa"/>
            <w:vAlign w:val="center"/>
          </w:tcPr>
          <w:p w14:paraId="52684D05" w14:textId="77777777" w:rsidR="0077714E" w:rsidRPr="009A4286" w:rsidRDefault="0077714E" w:rsidP="006B767A">
            <w:pPr>
              <w:spacing w:line="240" w:lineRule="auto"/>
              <w:ind w:firstLine="0"/>
              <w:jc w:val="center"/>
              <w:rPr>
                <w:rFonts w:ascii="Times New Roman" w:hAnsi="Times New Roman"/>
                <w:sz w:val="20"/>
                <w:szCs w:val="20"/>
                <w:lang w:val="en-US"/>
              </w:rPr>
            </w:pPr>
            <w:r w:rsidRPr="009A4286">
              <w:rPr>
                <w:rFonts w:ascii="Times New Roman" w:hAnsi="Times New Roman"/>
                <w:sz w:val="20"/>
                <w:szCs w:val="20"/>
                <w:lang w:val="en-US"/>
              </w:rPr>
              <w:t>–</w:t>
            </w:r>
          </w:p>
        </w:tc>
      </w:tr>
      <w:tr w:rsidR="0077714E" w:rsidRPr="00D15C2E" w14:paraId="187BDFA6" w14:textId="77777777" w:rsidTr="000B4EFC">
        <w:tc>
          <w:tcPr>
            <w:tcW w:w="616" w:type="dxa"/>
            <w:vAlign w:val="center"/>
          </w:tcPr>
          <w:p w14:paraId="1AE35035" w14:textId="77777777" w:rsidR="0077714E" w:rsidRPr="009A4286" w:rsidRDefault="0077714E" w:rsidP="000B4EFC">
            <w:pPr>
              <w:spacing w:line="240" w:lineRule="auto"/>
              <w:ind w:firstLine="0"/>
              <w:jc w:val="center"/>
              <w:rPr>
                <w:rFonts w:ascii="Times New Roman" w:hAnsi="Times New Roman"/>
                <w:sz w:val="20"/>
                <w:szCs w:val="20"/>
              </w:rPr>
            </w:pPr>
            <w:r w:rsidRPr="009A4286">
              <w:rPr>
                <w:rFonts w:ascii="Times New Roman" w:hAnsi="Times New Roman"/>
                <w:sz w:val="20"/>
                <w:szCs w:val="20"/>
              </w:rPr>
              <w:t>5.2</w:t>
            </w:r>
          </w:p>
        </w:tc>
        <w:tc>
          <w:tcPr>
            <w:tcW w:w="3363" w:type="dxa"/>
            <w:vAlign w:val="center"/>
          </w:tcPr>
          <w:p w14:paraId="1D88BD20" w14:textId="77777777" w:rsidR="0077714E" w:rsidRPr="009A4286" w:rsidRDefault="0077714E" w:rsidP="000B4EFC">
            <w:pPr>
              <w:spacing w:line="240" w:lineRule="auto"/>
              <w:ind w:firstLine="0"/>
              <w:rPr>
                <w:rFonts w:ascii="Times New Roman" w:hAnsi="Times New Roman"/>
                <w:sz w:val="20"/>
                <w:szCs w:val="20"/>
              </w:rPr>
            </w:pPr>
            <w:r w:rsidRPr="009A4286">
              <w:rPr>
                <w:rFonts w:ascii="Times New Roman" w:hAnsi="Times New Roman"/>
                <w:sz w:val="20"/>
                <w:szCs w:val="20"/>
              </w:rPr>
              <w:t>Отделение банка (операционная касса)</w:t>
            </w:r>
          </w:p>
        </w:tc>
        <w:tc>
          <w:tcPr>
            <w:tcW w:w="3602" w:type="dxa"/>
            <w:vAlign w:val="center"/>
          </w:tcPr>
          <w:p w14:paraId="21CC2D20" w14:textId="77777777" w:rsidR="0077714E" w:rsidRPr="009A4286" w:rsidRDefault="0077714E" w:rsidP="000B4EFC">
            <w:pPr>
              <w:spacing w:line="240" w:lineRule="auto"/>
              <w:ind w:firstLine="0"/>
              <w:jc w:val="center"/>
              <w:rPr>
                <w:rFonts w:ascii="Times New Roman" w:hAnsi="Times New Roman"/>
                <w:sz w:val="20"/>
                <w:szCs w:val="20"/>
              </w:rPr>
            </w:pPr>
            <w:r w:rsidRPr="009A4286">
              <w:rPr>
                <w:rFonts w:ascii="Times New Roman" w:hAnsi="Times New Roman"/>
                <w:sz w:val="20"/>
                <w:szCs w:val="20"/>
              </w:rPr>
              <w:t>1 операционное место на 2 тыс. человек</w:t>
            </w:r>
          </w:p>
        </w:tc>
        <w:tc>
          <w:tcPr>
            <w:tcW w:w="663" w:type="dxa"/>
            <w:vAlign w:val="center"/>
          </w:tcPr>
          <w:p w14:paraId="30EBD674" w14:textId="77777777" w:rsidR="0077714E" w:rsidRPr="009A4286" w:rsidRDefault="0077714E" w:rsidP="006B767A">
            <w:pPr>
              <w:spacing w:line="240" w:lineRule="auto"/>
              <w:ind w:firstLine="0"/>
              <w:jc w:val="center"/>
              <w:rPr>
                <w:rFonts w:ascii="Times New Roman" w:hAnsi="Times New Roman"/>
                <w:sz w:val="20"/>
                <w:szCs w:val="20"/>
                <w:lang w:val="en-US"/>
              </w:rPr>
            </w:pPr>
            <w:r w:rsidRPr="009A4286">
              <w:rPr>
                <w:rFonts w:ascii="Times New Roman" w:hAnsi="Times New Roman"/>
                <w:sz w:val="20"/>
                <w:szCs w:val="20"/>
                <w:lang w:val="en-US"/>
              </w:rPr>
              <w:t>–</w:t>
            </w:r>
          </w:p>
        </w:tc>
        <w:tc>
          <w:tcPr>
            <w:tcW w:w="663" w:type="dxa"/>
            <w:vAlign w:val="center"/>
          </w:tcPr>
          <w:p w14:paraId="628EF1F6" w14:textId="77777777" w:rsidR="0077714E" w:rsidRPr="009A4286" w:rsidRDefault="0077714E" w:rsidP="006B767A">
            <w:pPr>
              <w:spacing w:line="240" w:lineRule="auto"/>
              <w:ind w:firstLine="0"/>
              <w:jc w:val="center"/>
              <w:rPr>
                <w:rFonts w:ascii="Times New Roman" w:hAnsi="Times New Roman"/>
                <w:sz w:val="20"/>
                <w:szCs w:val="20"/>
                <w:lang w:val="en-US"/>
              </w:rPr>
            </w:pPr>
            <w:r w:rsidRPr="009A4286">
              <w:rPr>
                <w:rFonts w:ascii="Times New Roman" w:hAnsi="Times New Roman"/>
                <w:sz w:val="20"/>
                <w:szCs w:val="20"/>
                <w:lang w:val="en-US"/>
              </w:rPr>
              <w:t>–</w:t>
            </w:r>
          </w:p>
        </w:tc>
        <w:tc>
          <w:tcPr>
            <w:tcW w:w="663" w:type="dxa"/>
            <w:vAlign w:val="center"/>
          </w:tcPr>
          <w:p w14:paraId="20E551B2" w14:textId="77777777" w:rsidR="0077714E" w:rsidRPr="009A4286" w:rsidRDefault="0077714E" w:rsidP="006B767A">
            <w:pPr>
              <w:spacing w:line="240" w:lineRule="auto"/>
              <w:ind w:firstLine="0"/>
              <w:jc w:val="center"/>
              <w:rPr>
                <w:rFonts w:ascii="Times New Roman" w:hAnsi="Times New Roman"/>
                <w:sz w:val="20"/>
                <w:szCs w:val="20"/>
                <w:lang w:val="en-US"/>
              </w:rPr>
            </w:pPr>
            <w:r w:rsidRPr="009A4286">
              <w:rPr>
                <w:rFonts w:ascii="Times New Roman" w:hAnsi="Times New Roman"/>
                <w:sz w:val="20"/>
                <w:szCs w:val="20"/>
                <w:lang w:val="en-US"/>
              </w:rPr>
              <w:t>–</w:t>
            </w:r>
          </w:p>
        </w:tc>
      </w:tr>
    </w:tbl>
    <w:p w14:paraId="633FAFCE" w14:textId="77777777" w:rsidR="00976AE9" w:rsidRPr="00F73436" w:rsidRDefault="00976AE9" w:rsidP="00CA277D">
      <w:pPr>
        <w:spacing w:line="240" w:lineRule="auto"/>
        <w:rPr>
          <w:rFonts w:ascii="Times New Roman" w:hAnsi="Times New Roman"/>
        </w:rPr>
      </w:pPr>
    </w:p>
    <w:p w14:paraId="1D485D23" w14:textId="77777777" w:rsidR="00ED74FC" w:rsidRPr="00F73436" w:rsidRDefault="00ED74FC" w:rsidP="00CA277D">
      <w:pPr>
        <w:spacing w:line="240" w:lineRule="auto"/>
        <w:rPr>
          <w:rFonts w:ascii="Times New Roman" w:hAnsi="Times New Roman"/>
        </w:rPr>
      </w:pPr>
      <w:r w:rsidRPr="00F73436">
        <w:rPr>
          <w:rFonts w:ascii="Times New Roman" w:hAnsi="Times New Roman"/>
        </w:rPr>
        <w:t xml:space="preserve">Ввиду того, что сфера торговли, общественного питания, бытового и коммунального обслуживания находится вне полномочий органов местного самоуправления, основной задачей Администрации </w:t>
      </w:r>
      <w:r w:rsidR="001F7C05">
        <w:rPr>
          <w:rFonts w:ascii="Times New Roman" w:hAnsi="Times New Roman"/>
        </w:rPr>
        <w:t>Урупского</w:t>
      </w:r>
      <w:r w:rsidR="00737BFD">
        <w:rPr>
          <w:rFonts w:ascii="Times New Roman" w:hAnsi="Times New Roman"/>
        </w:rPr>
        <w:t xml:space="preserve"> муниципального </w:t>
      </w:r>
      <w:r w:rsidR="001F7C05">
        <w:rPr>
          <w:rFonts w:ascii="Times New Roman" w:hAnsi="Times New Roman"/>
        </w:rPr>
        <w:t>района</w:t>
      </w:r>
      <w:r w:rsidRPr="00F73436">
        <w:rPr>
          <w:rFonts w:ascii="Times New Roman" w:hAnsi="Times New Roman"/>
        </w:rPr>
        <w:t xml:space="preserve"> и </w:t>
      </w:r>
      <w:proofErr w:type="spellStart"/>
      <w:r w:rsidR="003E3CC6">
        <w:rPr>
          <w:rFonts w:ascii="Times New Roman" w:hAnsi="Times New Roman"/>
        </w:rPr>
        <w:t>Предгорненского</w:t>
      </w:r>
      <w:proofErr w:type="spellEnd"/>
      <w:r w:rsidR="001F7C05">
        <w:rPr>
          <w:rFonts w:ascii="Times New Roman" w:hAnsi="Times New Roman"/>
        </w:rPr>
        <w:t xml:space="preserve"> </w:t>
      </w:r>
      <w:r w:rsidR="00F73436" w:rsidRPr="00F73436">
        <w:rPr>
          <w:rFonts w:ascii="Times New Roman" w:hAnsi="Times New Roman"/>
        </w:rPr>
        <w:t>с</w:t>
      </w:r>
      <w:r w:rsidR="00D15C2E" w:rsidRPr="00F73436">
        <w:rPr>
          <w:rFonts w:ascii="Times New Roman" w:hAnsi="Times New Roman"/>
        </w:rPr>
        <w:t xml:space="preserve">ельского поселения </w:t>
      </w:r>
      <w:r w:rsidRPr="00F73436">
        <w:rPr>
          <w:rFonts w:ascii="Times New Roman" w:hAnsi="Times New Roman"/>
        </w:rPr>
        <w:t>является обеспечение условий для динамичного развития сфер торговли, общественного питания, бытового и коммунального обслуживания.</w:t>
      </w:r>
    </w:p>
    <w:p w14:paraId="7C29BF62" w14:textId="77777777" w:rsidR="003F1B84" w:rsidRPr="00451A34" w:rsidRDefault="003F1B84" w:rsidP="003F1B84">
      <w:pPr>
        <w:shd w:val="clear" w:color="auto" w:fill="FFFFFF"/>
        <w:spacing w:line="240" w:lineRule="auto"/>
        <w:ind w:left="851"/>
        <w:rPr>
          <w:rFonts w:ascii="Times New Roman" w:hAnsi="Times New Roman"/>
        </w:rPr>
      </w:pPr>
      <w:r w:rsidRPr="00451A34">
        <w:rPr>
          <w:rFonts w:ascii="Times New Roman" w:hAnsi="Times New Roman"/>
        </w:rPr>
        <w:br w:type="page"/>
      </w:r>
    </w:p>
    <w:p w14:paraId="68A0113A" w14:textId="7ED62FB7" w:rsidR="00EE47D8" w:rsidRPr="00451A34" w:rsidRDefault="0004351C" w:rsidP="00BC0DAF">
      <w:pPr>
        <w:spacing w:line="240" w:lineRule="auto"/>
        <w:ind w:firstLine="0"/>
        <w:jc w:val="center"/>
        <w:outlineLvl w:val="0"/>
        <w:rPr>
          <w:rFonts w:ascii="Times New Roman" w:hAnsi="Times New Roman"/>
          <w:b/>
          <w:sz w:val="26"/>
          <w:szCs w:val="26"/>
        </w:rPr>
      </w:pPr>
      <w:bookmarkStart w:id="39" w:name="_Toc151229971"/>
      <w:r w:rsidRPr="00451A34">
        <w:rPr>
          <w:rFonts w:ascii="Times New Roman" w:hAnsi="Times New Roman"/>
          <w:b/>
          <w:sz w:val="26"/>
          <w:szCs w:val="26"/>
        </w:rPr>
        <w:lastRenderedPageBreak/>
        <w:t xml:space="preserve">РАЗДЕЛ </w:t>
      </w:r>
      <w:r w:rsidR="00A465E4">
        <w:rPr>
          <w:rFonts w:ascii="Times New Roman" w:hAnsi="Times New Roman"/>
          <w:b/>
          <w:sz w:val="26"/>
          <w:szCs w:val="26"/>
        </w:rPr>
        <w:t>6</w:t>
      </w:r>
      <w:r w:rsidR="00EE47D8" w:rsidRPr="00451A34">
        <w:rPr>
          <w:rFonts w:ascii="Times New Roman" w:hAnsi="Times New Roman"/>
          <w:b/>
          <w:sz w:val="26"/>
          <w:szCs w:val="26"/>
        </w:rPr>
        <w:t>. СОВРЕМЕННОЕ СОСТОЯНИЕ РАЗВИТИЯ</w:t>
      </w:r>
      <w:bookmarkEnd w:id="39"/>
    </w:p>
    <w:p w14:paraId="5FC1DD5F" w14:textId="77777777" w:rsidR="00EE47D8" w:rsidRPr="00451A34" w:rsidRDefault="00EE47D8" w:rsidP="00585421">
      <w:pPr>
        <w:spacing w:line="240" w:lineRule="auto"/>
        <w:ind w:firstLine="0"/>
        <w:jc w:val="center"/>
        <w:rPr>
          <w:rFonts w:ascii="Times New Roman" w:hAnsi="Times New Roman"/>
          <w:b/>
          <w:sz w:val="26"/>
          <w:szCs w:val="26"/>
        </w:rPr>
      </w:pPr>
      <w:r w:rsidRPr="00451A34">
        <w:rPr>
          <w:rFonts w:ascii="Times New Roman" w:hAnsi="Times New Roman"/>
          <w:b/>
          <w:sz w:val="26"/>
          <w:szCs w:val="26"/>
        </w:rPr>
        <w:t>ЭКОНОМИКИ ПОСЕЛЕНИЯ</w:t>
      </w:r>
    </w:p>
    <w:p w14:paraId="2B5676A8" w14:textId="77777777" w:rsidR="00EE47D8" w:rsidRPr="00451A34" w:rsidRDefault="00EE47D8" w:rsidP="00585421">
      <w:pPr>
        <w:spacing w:line="240" w:lineRule="auto"/>
        <w:ind w:firstLine="0"/>
        <w:jc w:val="center"/>
        <w:rPr>
          <w:rFonts w:ascii="Times New Roman" w:hAnsi="Times New Roman"/>
        </w:rPr>
      </w:pPr>
    </w:p>
    <w:p w14:paraId="2F12C926" w14:textId="42EF94F9" w:rsidR="00EE47D8" w:rsidRPr="001F7C05" w:rsidRDefault="00A465E4" w:rsidP="001F7C05">
      <w:pPr>
        <w:pStyle w:val="20"/>
        <w:spacing w:before="0" w:after="0"/>
        <w:jc w:val="center"/>
        <w:rPr>
          <w:rFonts w:ascii="Times New Roman" w:hAnsi="Times New Roman"/>
          <w:i w:val="0"/>
          <w:sz w:val="26"/>
          <w:szCs w:val="26"/>
        </w:rPr>
      </w:pPr>
      <w:bookmarkStart w:id="40" w:name="_Toc151229972"/>
      <w:r>
        <w:rPr>
          <w:rFonts w:ascii="Times New Roman" w:hAnsi="Times New Roman"/>
          <w:i w:val="0"/>
          <w:sz w:val="26"/>
          <w:szCs w:val="26"/>
        </w:rPr>
        <w:t>6</w:t>
      </w:r>
      <w:r w:rsidR="00EE47D8" w:rsidRPr="001F7C05">
        <w:rPr>
          <w:rFonts w:ascii="Times New Roman" w:hAnsi="Times New Roman"/>
          <w:i w:val="0"/>
          <w:sz w:val="26"/>
          <w:szCs w:val="26"/>
        </w:rPr>
        <w:t>.1. Анализ состояния и перспектив развития экономики поселения</w:t>
      </w:r>
      <w:bookmarkEnd w:id="40"/>
    </w:p>
    <w:p w14:paraId="7EBB8088" w14:textId="77777777" w:rsidR="00585421" w:rsidRPr="00451A34" w:rsidRDefault="00585421" w:rsidP="00EE47D8">
      <w:pPr>
        <w:spacing w:line="240" w:lineRule="auto"/>
        <w:ind w:left="1701" w:firstLine="0"/>
        <w:jc w:val="right"/>
        <w:rPr>
          <w:rFonts w:ascii="Times New Roman" w:hAnsi="Times New Roman"/>
          <w:b/>
        </w:rPr>
      </w:pPr>
    </w:p>
    <w:p w14:paraId="7A3ED76A" w14:textId="77777777" w:rsidR="00EE47D8" w:rsidRPr="00451A34" w:rsidRDefault="00EE47D8" w:rsidP="00585421">
      <w:pPr>
        <w:spacing w:line="240" w:lineRule="auto"/>
        <w:rPr>
          <w:rFonts w:ascii="Times New Roman" w:hAnsi="Times New Roman"/>
        </w:rPr>
      </w:pPr>
      <w:r w:rsidRPr="00451A34">
        <w:rPr>
          <w:rFonts w:ascii="Times New Roman" w:hAnsi="Times New Roman"/>
        </w:rPr>
        <w:t xml:space="preserve">Экономический потенциал территории включает в себя несколько основных факторов: </w:t>
      </w:r>
    </w:p>
    <w:p w14:paraId="57DB0101" w14:textId="77777777" w:rsidR="00EE47D8" w:rsidRPr="00451A34" w:rsidRDefault="00EE47D8" w:rsidP="00585421">
      <w:pPr>
        <w:spacing w:line="240" w:lineRule="auto"/>
        <w:rPr>
          <w:rFonts w:ascii="Times New Roman" w:hAnsi="Times New Roman"/>
        </w:rPr>
      </w:pPr>
      <w:r w:rsidRPr="00451A34">
        <w:rPr>
          <w:rFonts w:ascii="Times New Roman" w:hAnsi="Times New Roman"/>
        </w:rPr>
        <w:t>- особенности экономико-географического положения;</w:t>
      </w:r>
    </w:p>
    <w:p w14:paraId="07C27B2D" w14:textId="77777777" w:rsidR="00EE47D8" w:rsidRPr="00451A34" w:rsidRDefault="00EE47D8" w:rsidP="00585421">
      <w:pPr>
        <w:spacing w:line="240" w:lineRule="auto"/>
        <w:rPr>
          <w:rFonts w:ascii="Times New Roman" w:hAnsi="Times New Roman"/>
        </w:rPr>
      </w:pPr>
      <w:r w:rsidRPr="00451A34">
        <w:rPr>
          <w:rFonts w:ascii="Times New Roman" w:hAnsi="Times New Roman"/>
        </w:rPr>
        <w:t>- обеспеченность природными ресурсами;</w:t>
      </w:r>
    </w:p>
    <w:p w14:paraId="4AFC31D5" w14:textId="77777777" w:rsidR="00EE47D8" w:rsidRPr="00451A34" w:rsidRDefault="00EE47D8" w:rsidP="00585421">
      <w:pPr>
        <w:spacing w:line="240" w:lineRule="auto"/>
        <w:rPr>
          <w:rFonts w:ascii="Times New Roman" w:hAnsi="Times New Roman"/>
        </w:rPr>
      </w:pPr>
      <w:r w:rsidRPr="00451A34">
        <w:rPr>
          <w:rFonts w:ascii="Times New Roman" w:hAnsi="Times New Roman"/>
        </w:rPr>
        <w:t>- производственный потенциал;</w:t>
      </w:r>
    </w:p>
    <w:p w14:paraId="481092F8" w14:textId="77777777" w:rsidR="00EE47D8" w:rsidRPr="00451A34" w:rsidRDefault="00EE47D8" w:rsidP="00585421">
      <w:pPr>
        <w:spacing w:line="240" w:lineRule="auto"/>
        <w:rPr>
          <w:rFonts w:ascii="Times New Roman" w:hAnsi="Times New Roman"/>
        </w:rPr>
      </w:pPr>
      <w:r w:rsidRPr="00451A34">
        <w:rPr>
          <w:rFonts w:ascii="Times New Roman" w:hAnsi="Times New Roman"/>
        </w:rPr>
        <w:t>- трудовой и научно-технический потенциал.</w:t>
      </w:r>
    </w:p>
    <w:p w14:paraId="3EE2FEB9" w14:textId="77777777" w:rsidR="00540765" w:rsidRPr="00451A34" w:rsidRDefault="00EE47D8" w:rsidP="00585421">
      <w:pPr>
        <w:spacing w:line="240" w:lineRule="auto"/>
        <w:rPr>
          <w:rFonts w:ascii="Times New Roman" w:hAnsi="Times New Roman"/>
        </w:rPr>
      </w:pPr>
      <w:r w:rsidRPr="00451A34">
        <w:rPr>
          <w:rFonts w:ascii="Times New Roman" w:hAnsi="Times New Roman"/>
        </w:rPr>
        <w:t>В совокупности эти составляющие экономического потенциала отражают способности экономики, её отраслей, предприятий, хозяйств осуществлять производственно-экономическую деятельность, выпускать продукцию, товары, оказывать услуги, удовлетворять запросы населения, общественные потребности, обеспечивать развитие производства и потребления.</w:t>
      </w:r>
      <w:r w:rsidR="00540765" w:rsidRPr="00451A34">
        <w:rPr>
          <w:rFonts w:ascii="Times New Roman" w:hAnsi="Times New Roman"/>
        </w:rPr>
        <w:t xml:space="preserve"> </w:t>
      </w:r>
    </w:p>
    <w:p w14:paraId="2552D5C0" w14:textId="77777777" w:rsidR="007332D9" w:rsidRPr="007332D9" w:rsidRDefault="007332D9" w:rsidP="007332D9">
      <w:pPr>
        <w:pStyle w:val="a8"/>
        <w:spacing w:line="240" w:lineRule="auto"/>
        <w:ind w:left="0"/>
        <w:rPr>
          <w:rFonts w:ascii="Times New Roman" w:hAnsi="Times New Roman"/>
        </w:rPr>
      </w:pPr>
      <w:r w:rsidRPr="007332D9">
        <w:rPr>
          <w:rFonts w:ascii="Times New Roman" w:hAnsi="Times New Roman"/>
        </w:rPr>
        <w:t xml:space="preserve">Территория планируемого </w:t>
      </w:r>
      <w:proofErr w:type="spellStart"/>
      <w:r w:rsidR="003E3CC6">
        <w:rPr>
          <w:rFonts w:ascii="Times New Roman" w:hAnsi="Times New Roman"/>
        </w:rPr>
        <w:t>Предгорненского</w:t>
      </w:r>
      <w:proofErr w:type="spellEnd"/>
      <w:r w:rsidRPr="007332D9">
        <w:rPr>
          <w:rFonts w:ascii="Times New Roman" w:hAnsi="Times New Roman"/>
        </w:rPr>
        <w:t xml:space="preserve"> </w:t>
      </w:r>
      <w:r>
        <w:rPr>
          <w:rFonts w:ascii="Times New Roman" w:hAnsi="Times New Roman"/>
        </w:rPr>
        <w:t>сельского поселения</w:t>
      </w:r>
      <w:r w:rsidRPr="007332D9">
        <w:rPr>
          <w:rFonts w:ascii="Times New Roman" w:hAnsi="Times New Roman"/>
        </w:rPr>
        <w:t xml:space="preserve"> (как составная часть Урупского района) относится к сельскохозяйственной зоне КЧР, где возделываются зерновые и овощные культуры и развито животноводство. В сельском хозяйстве занято более 20% от общей численности занятых в экономике, задействована основная часть производственных фондов.</w:t>
      </w:r>
    </w:p>
    <w:p w14:paraId="75DEF8B8" w14:textId="77777777" w:rsidR="00C358D4" w:rsidRDefault="007332D9" w:rsidP="007332D9">
      <w:pPr>
        <w:pStyle w:val="a8"/>
        <w:spacing w:line="240" w:lineRule="auto"/>
        <w:ind w:left="0"/>
        <w:rPr>
          <w:rFonts w:ascii="Times New Roman" w:hAnsi="Times New Roman"/>
        </w:rPr>
      </w:pPr>
      <w:r w:rsidRPr="007332D9">
        <w:rPr>
          <w:rFonts w:ascii="Times New Roman" w:hAnsi="Times New Roman"/>
        </w:rPr>
        <w:t>Также одной из сфер занятости населения является малое предпринимательство.</w:t>
      </w:r>
    </w:p>
    <w:p w14:paraId="05F8A01C" w14:textId="77777777" w:rsidR="003E3CC6" w:rsidRPr="003E3CC6" w:rsidRDefault="003E3CC6" w:rsidP="003E3CC6">
      <w:pPr>
        <w:pStyle w:val="a8"/>
        <w:spacing w:line="240" w:lineRule="auto"/>
        <w:ind w:left="0"/>
        <w:rPr>
          <w:rFonts w:ascii="Times New Roman" w:hAnsi="Times New Roman"/>
        </w:rPr>
      </w:pPr>
      <w:proofErr w:type="spellStart"/>
      <w:r w:rsidRPr="003E3CC6">
        <w:rPr>
          <w:rFonts w:ascii="Times New Roman" w:hAnsi="Times New Roman"/>
        </w:rPr>
        <w:t>Предгорненское</w:t>
      </w:r>
      <w:proofErr w:type="spellEnd"/>
      <w:r w:rsidRPr="003E3CC6">
        <w:rPr>
          <w:rFonts w:ascii="Times New Roman" w:hAnsi="Times New Roman"/>
        </w:rPr>
        <w:t xml:space="preserve"> сельское поселение обладает благоприятными климатическими ресурсами для выращивания ряда культур умеренного пояса и развития животноводства. Сельское хозяйство имеет овоще-</w:t>
      </w:r>
      <w:proofErr w:type="gramStart"/>
      <w:r w:rsidRPr="003E3CC6">
        <w:rPr>
          <w:rFonts w:ascii="Times New Roman" w:hAnsi="Times New Roman"/>
        </w:rPr>
        <w:t>мясо-молочную</w:t>
      </w:r>
      <w:proofErr w:type="gramEnd"/>
      <w:r w:rsidRPr="003E3CC6">
        <w:rPr>
          <w:rFonts w:ascii="Times New Roman" w:hAnsi="Times New Roman"/>
        </w:rPr>
        <w:t xml:space="preserve"> специализацию. Основной предпосылкой развития сельского хозяйства является земельные ресурсы.</w:t>
      </w:r>
    </w:p>
    <w:p w14:paraId="2E230FFD" w14:textId="77777777" w:rsidR="003E3CC6" w:rsidRPr="003E3CC6" w:rsidRDefault="003E3CC6" w:rsidP="003E3CC6">
      <w:pPr>
        <w:pStyle w:val="a8"/>
        <w:spacing w:line="240" w:lineRule="auto"/>
        <w:ind w:left="0"/>
        <w:rPr>
          <w:rFonts w:ascii="Times New Roman" w:hAnsi="Times New Roman"/>
        </w:rPr>
      </w:pPr>
      <w:r w:rsidRPr="003E3CC6">
        <w:rPr>
          <w:rFonts w:ascii="Times New Roman" w:hAnsi="Times New Roman"/>
        </w:rPr>
        <w:t>Основное место в растениеводстве района занимает картофель и овощные культуры.</w:t>
      </w:r>
    </w:p>
    <w:p w14:paraId="12293122" w14:textId="77777777" w:rsidR="003E3CC6" w:rsidRPr="003E3CC6" w:rsidRDefault="003E3CC6" w:rsidP="003E3CC6">
      <w:pPr>
        <w:pStyle w:val="a8"/>
        <w:spacing w:line="240" w:lineRule="auto"/>
        <w:ind w:left="0"/>
        <w:rPr>
          <w:rFonts w:ascii="Times New Roman" w:hAnsi="Times New Roman"/>
        </w:rPr>
      </w:pPr>
      <w:r w:rsidRPr="003E3CC6">
        <w:rPr>
          <w:rFonts w:ascii="Times New Roman" w:hAnsi="Times New Roman"/>
        </w:rPr>
        <w:t xml:space="preserve">В </w:t>
      </w:r>
      <w:proofErr w:type="spellStart"/>
      <w:r w:rsidRPr="003E3CC6">
        <w:rPr>
          <w:rFonts w:ascii="Times New Roman" w:hAnsi="Times New Roman"/>
        </w:rPr>
        <w:t>Предгорненском</w:t>
      </w:r>
      <w:proofErr w:type="spellEnd"/>
      <w:r w:rsidRPr="003E3CC6">
        <w:rPr>
          <w:rFonts w:ascii="Times New Roman" w:hAnsi="Times New Roman"/>
        </w:rPr>
        <w:t xml:space="preserve"> </w:t>
      </w:r>
      <w:r>
        <w:rPr>
          <w:rFonts w:ascii="Times New Roman" w:hAnsi="Times New Roman"/>
        </w:rPr>
        <w:t>сельском поселении</w:t>
      </w:r>
      <w:r w:rsidRPr="003E3CC6">
        <w:rPr>
          <w:rFonts w:ascii="Times New Roman" w:hAnsi="Times New Roman"/>
        </w:rPr>
        <w:t xml:space="preserve"> наибольшее развитие получила стоило-пастбищная система животноводства, при которой в летний период скот содержится на естественных пастбищах, в зимний – в стационарных помещениях.</w:t>
      </w:r>
    </w:p>
    <w:p w14:paraId="514E9F1F" w14:textId="77777777" w:rsidR="003E3CC6" w:rsidRPr="003E3CC6" w:rsidRDefault="003E3CC6" w:rsidP="003E3CC6">
      <w:pPr>
        <w:pStyle w:val="a8"/>
        <w:spacing w:line="240" w:lineRule="auto"/>
        <w:ind w:left="0"/>
        <w:rPr>
          <w:rFonts w:ascii="Times New Roman" w:hAnsi="Times New Roman"/>
        </w:rPr>
      </w:pPr>
      <w:r w:rsidRPr="003E3CC6">
        <w:rPr>
          <w:rFonts w:ascii="Times New Roman" w:hAnsi="Times New Roman"/>
        </w:rPr>
        <w:t>Промышленные предприятия на территории поселения отсутствуют.</w:t>
      </w:r>
    </w:p>
    <w:p w14:paraId="503B43D3" w14:textId="77777777" w:rsidR="003E3CC6" w:rsidRDefault="003E3CC6" w:rsidP="003E3CC6">
      <w:pPr>
        <w:pStyle w:val="a8"/>
        <w:spacing w:line="240" w:lineRule="auto"/>
        <w:ind w:left="0"/>
        <w:rPr>
          <w:rFonts w:ascii="Times New Roman" w:hAnsi="Times New Roman"/>
        </w:rPr>
      </w:pPr>
      <w:r w:rsidRPr="003E3CC6">
        <w:rPr>
          <w:rFonts w:ascii="Times New Roman" w:hAnsi="Times New Roman"/>
        </w:rPr>
        <w:t>Агропромышленный комплекс поселения включает ведущие отрасли  сельского хозяйства (ядро АПК), которое составляет ведущая отрасль – животноводство и ведущие формы организации производства: ООО, крестьянско-фермерские хозяйства и личные подсобные хозяйства. Предприятия первичной переработки сельскохозяйственного сырья и пищевой промышленности отсутствуют.</w:t>
      </w:r>
    </w:p>
    <w:p w14:paraId="0CA5CE25" w14:textId="77777777" w:rsidR="003E3CC6" w:rsidRPr="003E3CC6" w:rsidRDefault="003E3CC6" w:rsidP="003E3CC6">
      <w:pPr>
        <w:pStyle w:val="a8"/>
        <w:spacing w:line="240" w:lineRule="auto"/>
        <w:ind w:left="0"/>
        <w:rPr>
          <w:rFonts w:ascii="Times New Roman" w:hAnsi="Times New Roman"/>
        </w:rPr>
      </w:pPr>
      <w:r w:rsidRPr="003E3CC6">
        <w:rPr>
          <w:rFonts w:ascii="Times New Roman" w:hAnsi="Times New Roman"/>
        </w:rPr>
        <w:t xml:space="preserve">Важная роль в развитии экономического потенциала </w:t>
      </w:r>
      <w:proofErr w:type="spellStart"/>
      <w:r w:rsidRPr="003E3CC6">
        <w:rPr>
          <w:rFonts w:ascii="Times New Roman" w:hAnsi="Times New Roman"/>
        </w:rPr>
        <w:t>Предгорненского</w:t>
      </w:r>
      <w:proofErr w:type="spellEnd"/>
      <w:r w:rsidRPr="003E3CC6">
        <w:rPr>
          <w:rFonts w:ascii="Times New Roman" w:hAnsi="Times New Roman"/>
        </w:rPr>
        <w:t xml:space="preserve"> </w:t>
      </w:r>
      <w:r>
        <w:rPr>
          <w:rFonts w:ascii="Times New Roman" w:hAnsi="Times New Roman"/>
        </w:rPr>
        <w:t>сельского поселения</w:t>
      </w:r>
      <w:r w:rsidRPr="003E3CC6">
        <w:rPr>
          <w:rFonts w:ascii="Times New Roman" w:hAnsi="Times New Roman"/>
        </w:rPr>
        <w:t xml:space="preserve"> принадлежит малому предпринимательству, которое способно обеспечить создание новых рабочих мест, формирование оптимальной структуры экономического комплекса и насыщение рынка товарами и услугами.</w:t>
      </w:r>
    </w:p>
    <w:p w14:paraId="4FE228C6" w14:textId="77777777" w:rsidR="003E3CC6" w:rsidRPr="003E3CC6" w:rsidRDefault="003E3CC6" w:rsidP="003E3CC6">
      <w:pPr>
        <w:pStyle w:val="a8"/>
        <w:spacing w:line="240" w:lineRule="auto"/>
        <w:ind w:left="0"/>
        <w:rPr>
          <w:rFonts w:ascii="Times New Roman" w:hAnsi="Times New Roman"/>
        </w:rPr>
      </w:pPr>
      <w:r w:rsidRPr="003E3CC6">
        <w:rPr>
          <w:rFonts w:ascii="Times New Roman" w:hAnsi="Times New Roman"/>
        </w:rPr>
        <w:t xml:space="preserve">Предпочтительным направлением деятельности для субъектов малого предпринимательства в планируемом поселении являются торговля и общественное питание, предоставление транспортных услуг. Наличие значительных с/х угодий на территории </w:t>
      </w:r>
      <w:proofErr w:type="spellStart"/>
      <w:r w:rsidRPr="003E3CC6">
        <w:rPr>
          <w:rFonts w:ascii="Times New Roman" w:hAnsi="Times New Roman"/>
        </w:rPr>
        <w:t>Предгорненского</w:t>
      </w:r>
      <w:proofErr w:type="spellEnd"/>
      <w:r w:rsidRPr="003E3CC6">
        <w:rPr>
          <w:rFonts w:ascii="Times New Roman" w:hAnsi="Times New Roman"/>
        </w:rPr>
        <w:t xml:space="preserve"> </w:t>
      </w:r>
      <w:r>
        <w:rPr>
          <w:rFonts w:ascii="Times New Roman" w:hAnsi="Times New Roman"/>
        </w:rPr>
        <w:t>сельского поселения</w:t>
      </w:r>
      <w:r w:rsidRPr="003E3CC6">
        <w:rPr>
          <w:rFonts w:ascii="Times New Roman" w:hAnsi="Times New Roman"/>
        </w:rPr>
        <w:t xml:space="preserve"> определило </w:t>
      </w:r>
      <w:proofErr w:type="gramStart"/>
      <w:r w:rsidRPr="003E3CC6">
        <w:rPr>
          <w:rFonts w:ascii="Times New Roman" w:hAnsi="Times New Roman"/>
        </w:rPr>
        <w:t>наличие малых предприятий</w:t>
      </w:r>
      <w:proofErr w:type="gramEnd"/>
      <w:r w:rsidRPr="003E3CC6">
        <w:rPr>
          <w:rFonts w:ascii="Times New Roman" w:hAnsi="Times New Roman"/>
        </w:rPr>
        <w:t xml:space="preserve"> занимающихся производством сельскохозяйственной продукции – крестьянско-фермерских хозяйств.</w:t>
      </w:r>
    </w:p>
    <w:p w14:paraId="32430AC6" w14:textId="77777777" w:rsidR="00EE47D8" w:rsidRPr="00D15C2E" w:rsidRDefault="003E3CC6" w:rsidP="003E3CC6">
      <w:pPr>
        <w:pStyle w:val="a8"/>
        <w:spacing w:line="240" w:lineRule="auto"/>
        <w:ind w:left="0"/>
        <w:rPr>
          <w:rFonts w:ascii="Times New Roman" w:hAnsi="Times New Roman"/>
          <w:highlight w:val="yellow"/>
        </w:rPr>
      </w:pPr>
      <w:r w:rsidRPr="003E3CC6">
        <w:rPr>
          <w:rFonts w:ascii="Times New Roman" w:hAnsi="Times New Roman"/>
        </w:rPr>
        <w:t xml:space="preserve">Остальные сферы малого бизнеса в </w:t>
      </w:r>
      <w:r>
        <w:rPr>
          <w:rFonts w:ascii="Times New Roman" w:hAnsi="Times New Roman"/>
        </w:rPr>
        <w:t>муниципальном образовании</w:t>
      </w:r>
      <w:r w:rsidRPr="003E3CC6">
        <w:rPr>
          <w:rFonts w:ascii="Times New Roman" w:hAnsi="Times New Roman"/>
        </w:rPr>
        <w:t xml:space="preserve"> выражены недостаточно, что свидетельствует о необходимости корректировки отраслевой структуры малого предпринимательства путем оказания поддержки развитию приоритетных для </w:t>
      </w:r>
      <w:proofErr w:type="spellStart"/>
      <w:r w:rsidRPr="003E3CC6">
        <w:rPr>
          <w:rFonts w:ascii="Times New Roman" w:hAnsi="Times New Roman"/>
        </w:rPr>
        <w:t>Предгорненского</w:t>
      </w:r>
      <w:proofErr w:type="spellEnd"/>
      <w:r w:rsidRPr="003E3CC6">
        <w:rPr>
          <w:rFonts w:ascii="Times New Roman" w:hAnsi="Times New Roman"/>
        </w:rPr>
        <w:t xml:space="preserve"> </w:t>
      </w:r>
      <w:r>
        <w:rPr>
          <w:rFonts w:ascii="Times New Roman" w:hAnsi="Times New Roman"/>
        </w:rPr>
        <w:t>сельского поселения</w:t>
      </w:r>
      <w:r w:rsidRPr="003E3CC6">
        <w:rPr>
          <w:rFonts w:ascii="Times New Roman" w:hAnsi="Times New Roman"/>
        </w:rPr>
        <w:t xml:space="preserve"> и Урупского района видов деятельности.</w:t>
      </w:r>
      <w:r w:rsidR="00EE47D8" w:rsidRPr="00D15C2E">
        <w:rPr>
          <w:rFonts w:ascii="Times New Roman" w:hAnsi="Times New Roman"/>
          <w:highlight w:val="yellow"/>
        </w:rPr>
        <w:br w:type="page"/>
      </w:r>
    </w:p>
    <w:p w14:paraId="51011569" w14:textId="49992385" w:rsidR="001F7C05" w:rsidRPr="008C4989" w:rsidRDefault="001F7C05" w:rsidP="001F7C05">
      <w:pPr>
        <w:spacing w:line="240" w:lineRule="auto"/>
        <w:ind w:firstLine="0"/>
        <w:jc w:val="center"/>
        <w:outlineLvl w:val="0"/>
        <w:rPr>
          <w:rFonts w:ascii="Times New Roman" w:hAnsi="Times New Roman"/>
          <w:b/>
          <w:sz w:val="26"/>
          <w:szCs w:val="26"/>
        </w:rPr>
      </w:pPr>
      <w:bookmarkStart w:id="41" w:name="_Toc151229973"/>
      <w:r w:rsidRPr="008C4989">
        <w:rPr>
          <w:rFonts w:ascii="Times New Roman" w:hAnsi="Times New Roman"/>
          <w:b/>
          <w:sz w:val="26"/>
          <w:szCs w:val="26"/>
        </w:rPr>
        <w:lastRenderedPageBreak/>
        <w:t xml:space="preserve">РАЗДЕЛ </w:t>
      </w:r>
      <w:r w:rsidR="00A465E4">
        <w:rPr>
          <w:rFonts w:ascii="Times New Roman" w:hAnsi="Times New Roman"/>
          <w:b/>
          <w:sz w:val="26"/>
          <w:szCs w:val="26"/>
        </w:rPr>
        <w:t>7</w:t>
      </w:r>
      <w:r w:rsidRPr="008C4989">
        <w:rPr>
          <w:rFonts w:ascii="Times New Roman" w:hAnsi="Times New Roman"/>
          <w:b/>
          <w:sz w:val="26"/>
          <w:szCs w:val="26"/>
        </w:rPr>
        <w:t xml:space="preserve">. </w:t>
      </w:r>
      <w:r>
        <w:rPr>
          <w:rFonts w:ascii="Times New Roman" w:hAnsi="Times New Roman"/>
          <w:b/>
          <w:sz w:val="26"/>
          <w:szCs w:val="26"/>
        </w:rPr>
        <w:t>ТРАНСПОРТНАЯ</w:t>
      </w:r>
      <w:r w:rsidRPr="008C4989">
        <w:rPr>
          <w:rFonts w:ascii="Times New Roman" w:hAnsi="Times New Roman"/>
          <w:b/>
          <w:sz w:val="26"/>
          <w:szCs w:val="26"/>
        </w:rPr>
        <w:t xml:space="preserve"> ИНФРАСТРУКТУРА</w:t>
      </w:r>
      <w:bookmarkEnd w:id="41"/>
    </w:p>
    <w:p w14:paraId="319F41ED" w14:textId="4BE3CEFE" w:rsidR="001F7C05" w:rsidRPr="001F7C05" w:rsidRDefault="00A465E4" w:rsidP="001F7C05">
      <w:pPr>
        <w:pStyle w:val="20"/>
        <w:jc w:val="center"/>
        <w:rPr>
          <w:rFonts w:ascii="Times New Roman" w:hAnsi="Times New Roman"/>
          <w:i w:val="0"/>
          <w:sz w:val="26"/>
          <w:szCs w:val="26"/>
        </w:rPr>
      </w:pPr>
      <w:bookmarkStart w:id="42" w:name="_Toc151229974"/>
      <w:r>
        <w:rPr>
          <w:rFonts w:ascii="Times New Roman" w:hAnsi="Times New Roman"/>
          <w:i w:val="0"/>
          <w:sz w:val="26"/>
          <w:szCs w:val="26"/>
        </w:rPr>
        <w:t>7</w:t>
      </w:r>
      <w:r w:rsidR="001F7C05" w:rsidRPr="001F7C05">
        <w:rPr>
          <w:rFonts w:ascii="Times New Roman" w:hAnsi="Times New Roman"/>
          <w:i w:val="0"/>
          <w:sz w:val="26"/>
          <w:szCs w:val="26"/>
        </w:rPr>
        <w:t xml:space="preserve">.1. Анализ состояния и перспектив развития </w:t>
      </w:r>
      <w:r w:rsidR="008F3B12">
        <w:rPr>
          <w:rFonts w:ascii="Times New Roman" w:hAnsi="Times New Roman"/>
          <w:i w:val="0"/>
          <w:sz w:val="26"/>
          <w:szCs w:val="26"/>
        </w:rPr>
        <w:t>транспортной</w:t>
      </w:r>
      <w:r w:rsidR="001F7C05" w:rsidRPr="001F7C05">
        <w:rPr>
          <w:rFonts w:ascii="Times New Roman" w:hAnsi="Times New Roman"/>
          <w:i w:val="0"/>
          <w:sz w:val="26"/>
          <w:szCs w:val="26"/>
        </w:rPr>
        <w:t xml:space="preserve"> инфраструктуры поселения</w:t>
      </w:r>
      <w:bookmarkEnd w:id="42"/>
    </w:p>
    <w:p w14:paraId="45B0E056" w14:textId="77777777" w:rsidR="007332D9" w:rsidRPr="007332D9" w:rsidRDefault="007332D9" w:rsidP="007332D9">
      <w:pPr>
        <w:spacing w:line="240" w:lineRule="auto"/>
        <w:rPr>
          <w:rFonts w:ascii="Times New Roman" w:hAnsi="Times New Roman"/>
        </w:rPr>
      </w:pPr>
      <w:r w:rsidRPr="007332D9">
        <w:rPr>
          <w:rFonts w:ascii="Times New Roman" w:hAnsi="Times New Roman"/>
        </w:rPr>
        <w:t>Транспортно-географическое положение планируемого муниципального образова</w:t>
      </w:r>
      <w:r w:rsidR="009D344F">
        <w:rPr>
          <w:rFonts w:ascii="Times New Roman" w:hAnsi="Times New Roman"/>
        </w:rPr>
        <w:t>ния,</w:t>
      </w:r>
      <w:r w:rsidR="009D344F" w:rsidRPr="007332D9">
        <w:rPr>
          <w:rFonts w:ascii="Times New Roman" w:hAnsi="Times New Roman"/>
        </w:rPr>
        <w:t xml:space="preserve"> </w:t>
      </w:r>
      <w:r w:rsidR="009D344F">
        <w:rPr>
          <w:rFonts w:ascii="Times New Roman" w:hAnsi="Times New Roman"/>
        </w:rPr>
        <w:t xml:space="preserve">как в региональном масштабе, </w:t>
      </w:r>
      <w:r w:rsidRPr="007332D9">
        <w:rPr>
          <w:rFonts w:ascii="Times New Roman" w:hAnsi="Times New Roman"/>
        </w:rPr>
        <w:t xml:space="preserve">так и на локальном, внутрирайонном уровне, можно назвать окраинным. Главным транспортным преимуществом территории </w:t>
      </w:r>
      <w:proofErr w:type="spellStart"/>
      <w:r w:rsidR="009D344F">
        <w:rPr>
          <w:rFonts w:ascii="Times New Roman" w:hAnsi="Times New Roman"/>
        </w:rPr>
        <w:t>Предгорненского</w:t>
      </w:r>
      <w:proofErr w:type="spellEnd"/>
      <w:r w:rsidRPr="007332D9">
        <w:rPr>
          <w:rFonts w:ascii="Times New Roman" w:hAnsi="Times New Roman"/>
        </w:rPr>
        <w:t xml:space="preserve"> </w:t>
      </w:r>
      <w:r>
        <w:rPr>
          <w:rFonts w:ascii="Times New Roman" w:hAnsi="Times New Roman"/>
        </w:rPr>
        <w:t>сельского поселения</w:t>
      </w:r>
      <w:r w:rsidRPr="007332D9">
        <w:rPr>
          <w:rFonts w:ascii="Times New Roman" w:hAnsi="Times New Roman"/>
        </w:rPr>
        <w:t xml:space="preserve"> </w:t>
      </w:r>
      <w:r w:rsidR="009D344F" w:rsidRPr="009D344F">
        <w:rPr>
          <w:rFonts w:ascii="Times New Roman" w:hAnsi="Times New Roman"/>
        </w:rPr>
        <w:t>выступает его расположение в зоне тра</w:t>
      </w:r>
      <w:r w:rsidR="009D344F">
        <w:rPr>
          <w:rFonts w:ascii="Times New Roman" w:hAnsi="Times New Roman"/>
        </w:rPr>
        <w:t>нспортной оси Черкесск – Майкоп</w:t>
      </w:r>
      <w:r w:rsidRPr="007332D9">
        <w:rPr>
          <w:rFonts w:ascii="Times New Roman" w:hAnsi="Times New Roman"/>
        </w:rPr>
        <w:t>.</w:t>
      </w:r>
    </w:p>
    <w:p w14:paraId="2D9B28C5" w14:textId="77777777" w:rsidR="009D344F" w:rsidRPr="009D344F" w:rsidRDefault="009D344F" w:rsidP="009D344F">
      <w:pPr>
        <w:spacing w:line="240" w:lineRule="auto"/>
        <w:rPr>
          <w:rFonts w:ascii="Times New Roman" w:hAnsi="Times New Roman"/>
        </w:rPr>
      </w:pPr>
      <w:r w:rsidRPr="009D344F">
        <w:rPr>
          <w:rFonts w:ascii="Times New Roman" w:hAnsi="Times New Roman"/>
        </w:rPr>
        <w:t>Центральный населенный пункт – село Предгорное находятся в зоне получасовой доступности до районного центра.</w:t>
      </w:r>
    </w:p>
    <w:p w14:paraId="3477EC20" w14:textId="77777777" w:rsidR="009D344F" w:rsidRPr="009D344F" w:rsidRDefault="009D344F" w:rsidP="009D344F">
      <w:pPr>
        <w:spacing w:line="240" w:lineRule="auto"/>
        <w:rPr>
          <w:rFonts w:ascii="Times New Roman" w:hAnsi="Times New Roman"/>
        </w:rPr>
      </w:pPr>
      <w:r w:rsidRPr="009D344F">
        <w:rPr>
          <w:rFonts w:ascii="Times New Roman" w:hAnsi="Times New Roman"/>
        </w:rPr>
        <w:t>Автодорожная сеть сельского поселения представлена проходящими через его территорию автомобильной дорогой регионального значения, а также улично-дорожной сетью населенного пункта. Автодороги федерального значения на территории сельского поселения отсутствуют.</w:t>
      </w:r>
    </w:p>
    <w:p w14:paraId="77AA6A4D" w14:textId="77777777" w:rsidR="001F7C05" w:rsidRPr="001F7C05" w:rsidRDefault="001F7C05" w:rsidP="009D344F">
      <w:pPr>
        <w:spacing w:line="240" w:lineRule="auto"/>
        <w:rPr>
          <w:rFonts w:ascii="Times New Roman" w:hAnsi="Times New Roman"/>
        </w:rPr>
      </w:pPr>
      <w:r w:rsidRPr="001F7C05">
        <w:rPr>
          <w:rFonts w:ascii="Times New Roman" w:hAnsi="Times New Roman"/>
        </w:rPr>
        <w:t>Ближайшим аэропортом является международный аэропорт федерального значения «Минеральные Воды» (Ставропольский край, город Минеральные Воды), крупнейший аэропорт Ставропольского края и Северо-Кавказского федерального округа, один из крупнейших на Юге России.</w:t>
      </w:r>
    </w:p>
    <w:p w14:paraId="5FBD14A4" w14:textId="77777777" w:rsidR="009D344F" w:rsidRDefault="009D344F" w:rsidP="009D344F">
      <w:pPr>
        <w:spacing w:line="240" w:lineRule="auto"/>
        <w:rPr>
          <w:rFonts w:ascii="Times New Roman" w:hAnsi="Times New Roman"/>
        </w:rPr>
      </w:pPr>
      <w:r w:rsidRPr="009D344F">
        <w:rPr>
          <w:rFonts w:ascii="Times New Roman" w:hAnsi="Times New Roman"/>
        </w:rPr>
        <w:t>Внешние транспортные связи сельского поселения осуществляются по автомобильной дороге регионального значения «</w:t>
      </w:r>
      <w:proofErr w:type="spellStart"/>
      <w:r w:rsidRPr="009D344F">
        <w:rPr>
          <w:rFonts w:ascii="Times New Roman" w:hAnsi="Times New Roman"/>
        </w:rPr>
        <w:t>Подскальное</w:t>
      </w:r>
      <w:proofErr w:type="spellEnd"/>
      <w:r w:rsidRPr="009D344F">
        <w:rPr>
          <w:rFonts w:ascii="Times New Roman" w:hAnsi="Times New Roman"/>
        </w:rPr>
        <w:t xml:space="preserve"> – Преградная – Черкесск». Указанная автомобильная дорога проходит через центральную часть населенного пункта.</w:t>
      </w:r>
    </w:p>
    <w:p w14:paraId="73CDBD67" w14:textId="77777777" w:rsidR="007332D9" w:rsidRPr="007332D9" w:rsidRDefault="007332D9" w:rsidP="007332D9">
      <w:pPr>
        <w:spacing w:line="240" w:lineRule="auto"/>
        <w:rPr>
          <w:rFonts w:ascii="Times New Roman" w:hAnsi="Times New Roman"/>
        </w:rPr>
      </w:pPr>
      <w:r w:rsidRPr="007332D9">
        <w:rPr>
          <w:rFonts w:ascii="Times New Roman" w:hAnsi="Times New Roman"/>
        </w:rPr>
        <w:t xml:space="preserve">В соответствии со статьей 50 Федерального закона от 06.10.2003 г.№ 131-ФЗ «Об общих принципах организации местного самоуправления в Российской Федерации» все дороги, находящиеся в городских и сельских муниципальных образованиях, в 2008 г. были переданы им на баланс. </w:t>
      </w:r>
    </w:p>
    <w:p w14:paraId="36E812DA" w14:textId="77777777" w:rsidR="007332D9" w:rsidRPr="007332D9" w:rsidRDefault="007332D9" w:rsidP="007332D9">
      <w:pPr>
        <w:spacing w:line="240" w:lineRule="auto"/>
        <w:rPr>
          <w:rFonts w:ascii="Times New Roman" w:hAnsi="Times New Roman"/>
        </w:rPr>
      </w:pPr>
      <w:r w:rsidRPr="007332D9">
        <w:rPr>
          <w:rFonts w:ascii="Times New Roman" w:hAnsi="Times New Roman"/>
        </w:rPr>
        <w:t xml:space="preserve">Остро стоит вопрос содержания и ремонта дорожной инфраструктуры. Требуют ремонта дороги. Средств на содержание </w:t>
      </w:r>
      <w:proofErr w:type="gramStart"/>
      <w:r w:rsidRPr="007332D9">
        <w:rPr>
          <w:rFonts w:ascii="Times New Roman" w:hAnsi="Times New Roman"/>
        </w:rPr>
        <w:t>дорог</w:t>
      </w:r>
      <w:proofErr w:type="gramEnd"/>
      <w:r w:rsidRPr="007332D9">
        <w:rPr>
          <w:rFonts w:ascii="Times New Roman" w:hAnsi="Times New Roman"/>
        </w:rPr>
        <w:t xml:space="preserve"> находящихся в муниципальной собственности, недостаточно. </w:t>
      </w:r>
    </w:p>
    <w:p w14:paraId="0028078C" w14:textId="77777777" w:rsidR="007332D9" w:rsidRPr="007332D9" w:rsidRDefault="007332D9" w:rsidP="007332D9">
      <w:pPr>
        <w:spacing w:line="240" w:lineRule="auto"/>
        <w:rPr>
          <w:rFonts w:ascii="Times New Roman" w:hAnsi="Times New Roman"/>
        </w:rPr>
      </w:pPr>
      <w:r w:rsidRPr="007332D9">
        <w:rPr>
          <w:rFonts w:ascii="Times New Roman" w:hAnsi="Times New Roman"/>
        </w:rPr>
        <w:t xml:space="preserve">При современном уровне развития многие автомагистральные направления трактуются как образующий фактор строительства мотелей, кемпингов, обзорных площадок, кафе, ресторанов, то есть помимо транспортной функции они осуществляют туристско-культурные функции. Применительно к территории </w:t>
      </w:r>
      <w:proofErr w:type="spellStart"/>
      <w:r w:rsidR="009D344F">
        <w:rPr>
          <w:rFonts w:ascii="Times New Roman" w:hAnsi="Times New Roman"/>
        </w:rPr>
        <w:t>Предгорненского</w:t>
      </w:r>
      <w:proofErr w:type="spellEnd"/>
      <w:r w:rsidR="009D344F">
        <w:rPr>
          <w:rFonts w:ascii="Times New Roman" w:hAnsi="Times New Roman"/>
        </w:rPr>
        <w:t xml:space="preserve"> сельского поселения</w:t>
      </w:r>
      <w:r w:rsidRPr="007332D9">
        <w:rPr>
          <w:rFonts w:ascii="Times New Roman" w:hAnsi="Times New Roman"/>
        </w:rPr>
        <w:t xml:space="preserve"> речь идет об перспективных объектах придорожного сервиса, которые помимо предприятий торговли и общепита может включать и СТО, АЗС.</w:t>
      </w:r>
    </w:p>
    <w:p w14:paraId="1AB62AE0" w14:textId="77777777" w:rsidR="001F7C05" w:rsidRDefault="001F7C05">
      <w:pPr>
        <w:spacing w:after="160" w:line="259" w:lineRule="auto"/>
        <w:ind w:firstLine="0"/>
        <w:jc w:val="left"/>
        <w:rPr>
          <w:rFonts w:ascii="Times New Roman" w:hAnsi="Times New Roman"/>
          <w:b/>
          <w:sz w:val="26"/>
          <w:szCs w:val="26"/>
        </w:rPr>
      </w:pPr>
    </w:p>
    <w:p w14:paraId="5997A2E0" w14:textId="07F04EDA" w:rsidR="0023620B" w:rsidRPr="008C4989" w:rsidRDefault="001F7C05" w:rsidP="00BC0DAF">
      <w:pPr>
        <w:spacing w:line="240" w:lineRule="auto"/>
        <w:ind w:firstLine="0"/>
        <w:jc w:val="center"/>
        <w:outlineLvl w:val="0"/>
        <w:rPr>
          <w:rFonts w:ascii="Times New Roman" w:hAnsi="Times New Roman"/>
          <w:b/>
          <w:sz w:val="26"/>
          <w:szCs w:val="26"/>
        </w:rPr>
      </w:pPr>
      <w:bookmarkStart w:id="43" w:name="_Toc151229975"/>
      <w:r>
        <w:rPr>
          <w:rFonts w:ascii="Times New Roman" w:hAnsi="Times New Roman"/>
          <w:b/>
          <w:sz w:val="26"/>
          <w:szCs w:val="26"/>
        </w:rPr>
        <w:t xml:space="preserve">РАЗДЕЛ </w:t>
      </w:r>
      <w:r w:rsidR="00A465E4">
        <w:rPr>
          <w:rFonts w:ascii="Times New Roman" w:hAnsi="Times New Roman"/>
          <w:b/>
          <w:sz w:val="26"/>
          <w:szCs w:val="26"/>
        </w:rPr>
        <w:t>8</w:t>
      </w:r>
      <w:r w:rsidR="0023620B" w:rsidRPr="008C4989">
        <w:rPr>
          <w:rFonts w:ascii="Times New Roman" w:hAnsi="Times New Roman"/>
          <w:b/>
          <w:sz w:val="26"/>
          <w:szCs w:val="26"/>
        </w:rPr>
        <w:t>. ИНЖЕНЕРНАЯ ИНФРАСТРУКТУРА</w:t>
      </w:r>
      <w:bookmarkEnd w:id="43"/>
    </w:p>
    <w:p w14:paraId="295048E3" w14:textId="77777777" w:rsidR="00C26671" w:rsidRPr="008C4989" w:rsidRDefault="00C26671" w:rsidP="00473A02">
      <w:pPr>
        <w:spacing w:line="240" w:lineRule="auto"/>
        <w:ind w:firstLine="0"/>
        <w:jc w:val="center"/>
        <w:rPr>
          <w:rFonts w:ascii="Times New Roman" w:hAnsi="Times New Roman"/>
          <w:b/>
          <w:sz w:val="26"/>
          <w:szCs w:val="26"/>
        </w:rPr>
      </w:pPr>
    </w:p>
    <w:p w14:paraId="0808FA52" w14:textId="0FC4860B" w:rsidR="0023620B" w:rsidRPr="00863E8F" w:rsidRDefault="00A465E4" w:rsidP="00863E8F">
      <w:pPr>
        <w:pStyle w:val="20"/>
        <w:jc w:val="center"/>
        <w:rPr>
          <w:rFonts w:ascii="Times New Roman" w:hAnsi="Times New Roman"/>
          <w:i w:val="0"/>
          <w:sz w:val="26"/>
          <w:szCs w:val="26"/>
        </w:rPr>
      </w:pPr>
      <w:bookmarkStart w:id="44" w:name="_Toc151229976"/>
      <w:r>
        <w:rPr>
          <w:rFonts w:ascii="Times New Roman" w:hAnsi="Times New Roman"/>
          <w:i w:val="0"/>
          <w:sz w:val="26"/>
          <w:szCs w:val="26"/>
        </w:rPr>
        <w:t>8</w:t>
      </w:r>
      <w:r w:rsidR="0023620B" w:rsidRPr="00863E8F">
        <w:rPr>
          <w:rFonts w:ascii="Times New Roman" w:hAnsi="Times New Roman"/>
          <w:i w:val="0"/>
          <w:sz w:val="26"/>
          <w:szCs w:val="26"/>
        </w:rPr>
        <w:t>.1. Анализ состояния и перспектив развития инженерной инфраструктуры поселения</w:t>
      </w:r>
      <w:bookmarkEnd w:id="44"/>
    </w:p>
    <w:p w14:paraId="5B77C4B3" w14:textId="77777777" w:rsidR="00473A02" w:rsidRPr="008C4989" w:rsidRDefault="00473A02" w:rsidP="00473A02">
      <w:pPr>
        <w:spacing w:line="240" w:lineRule="auto"/>
        <w:ind w:left="1701" w:firstLine="0"/>
        <w:jc w:val="center"/>
        <w:rPr>
          <w:rFonts w:ascii="Times New Roman" w:hAnsi="Times New Roman"/>
          <w:b/>
        </w:rPr>
      </w:pPr>
    </w:p>
    <w:p w14:paraId="1CC1E79D" w14:textId="77777777" w:rsidR="00EE47D8" w:rsidRPr="008C4989" w:rsidRDefault="00EE47D8" w:rsidP="00223E1C">
      <w:pPr>
        <w:spacing w:line="240" w:lineRule="auto"/>
        <w:rPr>
          <w:rFonts w:ascii="Times New Roman" w:hAnsi="Times New Roman"/>
        </w:rPr>
      </w:pPr>
      <w:r w:rsidRPr="008C4989">
        <w:rPr>
          <w:rFonts w:ascii="Times New Roman" w:hAnsi="Times New Roman"/>
        </w:rPr>
        <w:t xml:space="preserve">Общее состояние коммунальной инфраструктуры планируемого </w:t>
      </w:r>
      <w:r w:rsidR="00940FBB">
        <w:rPr>
          <w:rFonts w:ascii="Times New Roman" w:hAnsi="Times New Roman"/>
        </w:rPr>
        <w:t>сельского поселения</w:t>
      </w:r>
      <w:r w:rsidRPr="008C4989">
        <w:rPr>
          <w:rFonts w:ascii="Times New Roman" w:hAnsi="Times New Roman"/>
        </w:rPr>
        <w:t xml:space="preserve"> характеризуются средним уровнем износа, незначительным коэффициентом полезного действия и использования мощностей, большими потерями. На протяжении последнего десятилетия капитальный ремонт, модернизация и материально-техническое обеспечение целого ряда объектов ЖКХ осуществлялось по остаточному принципу. Несмотря на предпринимаемые в последние годы усилия, проблема воспроизводства основных фондов жилищно-коммунального хозяйства не решена.</w:t>
      </w:r>
    </w:p>
    <w:p w14:paraId="55DF2AAE" w14:textId="77777777" w:rsidR="009D344F" w:rsidRPr="009D344F" w:rsidRDefault="00DF16C4" w:rsidP="009D344F">
      <w:pPr>
        <w:spacing w:line="240" w:lineRule="auto"/>
        <w:rPr>
          <w:rFonts w:ascii="Times New Roman" w:hAnsi="Times New Roman"/>
        </w:rPr>
      </w:pPr>
      <w:r w:rsidRPr="003820CF">
        <w:rPr>
          <w:rFonts w:ascii="Times New Roman" w:hAnsi="Times New Roman"/>
          <w:b/>
        </w:rPr>
        <w:t>Водоснабжение и водоотведение.</w:t>
      </w:r>
      <w:r w:rsidR="001F7C05">
        <w:rPr>
          <w:rFonts w:ascii="Times New Roman" w:hAnsi="Times New Roman"/>
          <w:i/>
        </w:rPr>
        <w:t xml:space="preserve"> </w:t>
      </w:r>
      <w:r w:rsidR="009D344F" w:rsidRPr="009D344F">
        <w:rPr>
          <w:rFonts w:ascii="Times New Roman" w:hAnsi="Times New Roman"/>
        </w:rPr>
        <w:t xml:space="preserve">Источниками централизованного питьевого водоснабжения на территории поселения служат </w:t>
      </w:r>
      <w:proofErr w:type="spellStart"/>
      <w:r w:rsidR="009D344F" w:rsidRPr="009D344F">
        <w:rPr>
          <w:rFonts w:ascii="Times New Roman" w:hAnsi="Times New Roman"/>
        </w:rPr>
        <w:t>подрусловые</w:t>
      </w:r>
      <w:proofErr w:type="spellEnd"/>
      <w:r w:rsidR="009D344F" w:rsidRPr="009D344F">
        <w:rPr>
          <w:rFonts w:ascii="Times New Roman" w:hAnsi="Times New Roman"/>
        </w:rPr>
        <w:t xml:space="preserve"> воды реки Лаба. </w:t>
      </w:r>
      <w:r w:rsidR="009D344F" w:rsidRPr="009D344F">
        <w:rPr>
          <w:rFonts w:ascii="Times New Roman" w:hAnsi="Times New Roman"/>
        </w:rPr>
        <w:lastRenderedPageBreak/>
        <w:t xml:space="preserve">Водопровод села Предгорное находится на балансе </w:t>
      </w:r>
      <w:proofErr w:type="spellStart"/>
      <w:r w:rsidR="009D344F" w:rsidRPr="009D344F">
        <w:rPr>
          <w:rFonts w:ascii="Times New Roman" w:hAnsi="Times New Roman"/>
        </w:rPr>
        <w:t>Предгорненского</w:t>
      </w:r>
      <w:proofErr w:type="spellEnd"/>
      <w:r w:rsidR="009D344F" w:rsidRPr="009D344F">
        <w:rPr>
          <w:rFonts w:ascii="Times New Roman" w:hAnsi="Times New Roman"/>
        </w:rPr>
        <w:t xml:space="preserve"> сельского поселения. Из-за повреждений накопительных резервуаров вода, минуя их, подается в распределительную сеть. Водоподготовка не производится. Территория водозабора не благоустроена и не охраняется. </w:t>
      </w:r>
    </w:p>
    <w:p w14:paraId="6D753B56" w14:textId="77777777" w:rsidR="009D344F" w:rsidRPr="009D344F" w:rsidRDefault="009D344F" w:rsidP="009D344F">
      <w:pPr>
        <w:spacing w:line="240" w:lineRule="auto"/>
        <w:rPr>
          <w:rFonts w:ascii="Times New Roman" w:hAnsi="Times New Roman"/>
        </w:rPr>
      </w:pPr>
      <w:r w:rsidRPr="009D344F">
        <w:rPr>
          <w:rFonts w:ascii="Times New Roman" w:hAnsi="Times New Roman"/>
        </w:rPr>
        <w:t xml:space="preserve">Для предохранения источников водоснабжения от возможного загрязнения согласно СанПиН 2.1.4.1110-02 предусматривается три зоны водоохраны. В 1-й пояс санитарной охраны включаются территории, на которых размещаются водозаборы, очистные сооружения, резервуары чистой воды с учетом их расширения. Территория 1 пояса ограждается и благоустраивается. В зону 2-го и 3-го поясов подземных источников на основе специальных изысканий включаются территории, обеспечивающие надежную защиту водозабора от загрязнения. </w:t>
      </w:r>
    </w:p>
    <w:p w14:paraId="4572422F" w14:textId="77777777" w:rsidR="009D344F" w:rsidRPr="009D344F" w:rsidRDefault="009D344F" w:rsidP="009D344F">
      <w:pPr>
        <w:spacing w:line="240" w:lineRule="auto"/>
        <w:rPr>
          <w:rFonts w:ascii="Times New Roman" w:hAnsi="Times New Roman"/>
        </w:rPr>
      </w:pPr>
      <w:r w:rsidRPr="009D344F">
        <w:rPr>
          <w:rFonts w:ascii="Times New Roman" w:hAnsi="Times New Roman"/>
        </w:rPr>
        <w:t>Общая протяженность водопроводов, 14,100 км, одиночное протяжение уличной водопроводной сети 1,520 км. В сельском поселении в границах населенных пунктов действует централизованная система водоснабжения, обеспечивающая население водой питьевого качества. Основным потребителем выступает население и объекты социальной инфраструктуры.</w:t>
      </w:r>
    </w:p>
    <w:p w14:paraId="4B61ED4D" w14:textId="77777777" w:rsidR="009D344F" w:rsidRDefault="009D344F" w:rsidP="009D344F">
      <w:pPr>
        <w:spacing w:line="240" w:lineRule="auto"/>
        <w:rPr>
          <w:rFonts w:ascii="Times New Roman" w:hAnsi="Times New Roman"/>
        </w:rPr>
      </w:pPr>
      <w:r w:rsidRPr="009D344F">
        <w:rPr>
          <w:rFonts w:ascii="Times New Roman" w:hAnsi="Times New Roman"/>
        </w:rPr>
        <w:t>Следует отметить, что в муниципальном образовании отсутствует централизованная система канализации и водоотведения. Для своих нужд население также использует выгребные ямы. При увеличении численности населения это может представлять потенциальную экологическую проблему для поселения</w:t>
      </w:r>
      <w:r>
        <w:rPr>
          <w:rFonts w:ascii="Times New Roman" w:hAnsi="Times New Roman"/>
        </w:rPr>
        <w:t>.</w:t>
      </w:r>
    </w:p>
    <w:p w14:paraId="06D96FDA" w14:textId="77777777" w:rsidR="00730C45" w:rsidRPr="00730C45" w:rsidRDefault="00DF16C4" w:rsidP="009D344F">
      <w:pPr>
        <w:spacing w:line="240" w:lineRule="auto"/>
        <w:rPr>
          <w:rFonts w:ascii="Times New Roman" w:hAnsi="Times New Roman"/>
        </w:rPr>
      </w:pPr>
      <w:r w:rsidRPr="00C52B7E">
        <w:rPr>
          <w:rFonts w:ascii="Times New Roman" w:hAnsi="Times New Roman"/>
          <w:b/>
        </w:rPr>
        <w:t xml:space="preserve">Электроснабжение. </w:t>
      </w:r>
      <w:r w:rsidR="00730C45" w:rsidRPr="00730C45">
        <w:rPr>
          <w:rFonts w:ascii="Times New Roman" w:hAnsi="Times New Roman"/>
        </w:rPr>
        <w:t xml:space="preserve">Доставку энергии потребителям </w:t>
      </w:r>
      <w:proofErr w:type="spellStart"/>
      <w:r w:rsidR="009D344F">
        <w:rPr>
          <w:rFonts w:ascii="Times New Roman" w:hAnsi="Times New Roman"/>
        </w:rPr>
        <w:t>Предгорненского</w:t>
      </w:r>
      <w:proofErr w:type="spellEnd"/>
      <w:r w:rsidR="00730C45" w:rsidRPr="00730C45">
        <w:rPr>
          <w:rFonts w:ascii="Times New Roman" w:hAnsi="Times New Roman"/>
        </w:rPr>
        <w:t xml:space="preserve"> сельского поселения обеспечивает Карачаево-Черкесским филиалом ОАО «МРСК Северного Кавказа» Урупские РЭС.</w:t>
      </w:r>
    </w:p>
    <w:p w14:paraId="5EA4BF9B" w14:textId="77777777" w:rsidR="00730C45" w:rsidRPr="00730C45" w:rsidRDefault="00730C45" w:rsidP="00730C45">
      <w:pPr>
        <w:spacing w:line="240" w:lineRule="auto"/>
        <w:rPr>
          <w:rFonts w:ascii="Times New Roman" w:hAnsi="Times New Roman"/>
        </w:rPr>
      </w:pPr>
      <w:r w:rsidRPr="00730C45">
        <w:rPr>
          <w:rFonts w:ascii="Times New Roman" w:hAnsi="Times New Roman"/>
        </w:rPr>
        <w:t xml:space="preserve">Электроснабжение потребителей Урупского района осуществляется от трех электроподстанций, обслуживаемых </w:t>
      </w:r>
      <w:proofErr w:type="gramStart"/>
      <w:r w:rsidRPr="00730C45">
        <w:rPr>
          <w:rFonts w:ascii="Times New Roman" w:hAnsi="Times New Roman"/>
        </w:rPr>
        <w:t>Опорными центрами питания</w:t>
      </w:r>
      <w:proofErr w:type="gramEnd"/>
      <w:r w:rsidRPr="00730C45">
        <w:rPr>
          <w:rFonts w:ascii="Times New Roman" w:hAnsi="Times New Roman"/>
        </w:rPr>
        <w:t xml:space="preserve"> являются электроподстанции, расположенные на территории Урупского района, а именно ПС 110/35/6 </w:t>
      </w:r>
      <w:proofErr w:type="spellStart"/>
      <w:r w:rsidRPr="00730C45">
        <w:rPr>
          <w:rFonts w:ascii="Times New Roman" w:hAnsi="Times New Roman"/>
        </w:rPr>
        <w:t>кВ</w:t>
      </w:r>
      <w:proofErr w:type="spellEnd"/>
      <w:r w:rsidRPr="00730C45">
        <w:rPr>
          <w:rFonts w:ascii="Times New Roman" w:hAnsi="Times New Roman"/>
        </w:rPr>
        <w:t xml:space="preserve"> «Преградная», ПС 110/10 </w:t>
      </w:r>
      <w:proofErr w:type="spellStart"/>
      <w:r w:rsidRPr="00730C45">
        <w:rPr>
          <w:rFonts w:ascii="Times New Roman" w:hAnsi="Times New Roman"/>
        </w:rPr>
        <w:t>кВ</w:t>
      </w:r>
      <w:proofErr w:type="spellEnd"/>
      <w:r w:rsidRPr="00730C45">
        <w:rPr>
          <w:rFonts w:ascii="Times New Roman" w:hAnsi="Times New Roman"/>
        </w:rPr>
        <w:t xml:space="preserve"> «Салиха», ПС 110/10 </w:t>
      </w:r>
      <w:proofErr w:type="spellStart"/>
      <w:r w:rsidRPr="00730C45">
        <w:rPr>
          <w:rFonts w:ascii="Times New Roman" w:hAnsi="Times New Roman"/>
        </w:rPr>
        <w:t>кВ</w:t>
      </w:r>
      <w:proofErr w:type="spellEnd"/>
      <w:r w:rsidRPr="00730C45">
        <w:rPr>
          <w:rFonts w:ascii="Times New Roman" w:hAnsi="Times New Roman"/>
        </w:rPr>
        <w:t xml:space="preserve"> «</w:t>
      </w:r>
      <w:proofErr w:type="spellStart"/>
      <w:r w:rsidRPr="00730C45">
        <w:rPr>
          <w:rFonts w:ascii="Times New Roman" w:hAnsi="Times New Roman"/>
        </w:rPr>
        <w:t>Курджиново</w:t>
      </w:r>
      <w:proofErr w:type="spellEnd"/>
      <w:r w:rsidRPr="00730C45">
        <w:rPr>
          <w:rFonts w:ascii="Times New Roman" w:hAnsi="Times New Roman"/>
        </w:rPr>
        <w:t>». На подстанции «Преградная» установлено два трансформатора суммарной мощностью 50 МВА, на подстанции «Салиха» установлен один трансформатор мощностью 2,5 МВА, на подстанции «</w:t>
      </w:r>
      <w:proofErr w:type="spellStart"/>
      <w:r w:rsidRPr="00730C45">
        <w:rPr>
          <w:rFonts w:ascii="Times New Roman" w:hAnsi="Times New Roman"/>
        </w:rPr>
        <w:t>Курджиново</w:t>
      </w:r>
      <w:proofErr w:type="spellEnd"/>
      <w:r w:rsidRPr="00730C45">
        <w:rPr>
          <w:rFonts w:ascii="Times New Roman" w:hAnsi="Times New Roman"/>
        </w:rPr>
        <w:t xml:space="preserve">» установлен один трансформатор мощностью 6,3 МВА. </w:t>
      </w:r>
    </w:p>
    <w:p w14:paraId="71578D19" w14:textId="0655B5A3" w:rsidR="00730C45" w:rsidRPr="00730C45" w:rsidRDefault="00730C45" w:rsidP="00730C45">
      <w:pPr>
        <w:spacing w:line="240" w:lineRule="auto"/>
        <w:jc w:val="right"/>
        <w:rPr>
          <w:rFonts w:ascii="Times New Roman" w:hAnsi="Times New Roman"/>
          <w:sz w:val="28"/>
          <w:szCs w:val="28"/>
        </w:rPr>
      </w:pPr>
      <w:r>
        <w:rPr>
          <w:rFonts w:ascii="Times New Roman" w:hAnsi="Times New Roman"/>
        </w:rPr>
        <w:t xml:space="preserve">Таблица </w:t>
      </w:r>
      <w:r w:rsidR="00A465E4">
        <w:rPr>
          <w:rFonts w:ascii="Times New Roman" w:hAnsi="Times New Roman"/>
        </w:rPr>
        <w:t>8</w:t>
      </w:r>
      <w:r>
        <w:rPr>
          <w:rFonts w:ascii="Times New Roman" w:hAnsi="Times New Roman"/>
        </w:rPr>
        <w:t>.1</w:t>
      </w:r>
      <w:r w:rsidRPr="00730C45">
        <w:rPr>
          <w:rFonts w:ascii="Times New Roman" w:hAnsi="Times New Roman"/>
        </w:rPr>
        <w:t>.1</w:t>
      </w:r>
    </w:p>
    <w:p w14:paraId="46CCF895" w14:textId="77777777" w:rsidR="00730C45" w:rsidRPr="00730C45" w:rsidRDefault="00730C45" w:rsidP="00730C45">
      <w:pPr>
        <w:spacing w:line="240" w:lineRule="auto"/>
        <w:jc w:val="center"/>
        <w:rPr>
          <w:rFonts w:ascii="Times New Roman" w:hAnsi="Times New Roman"/>
        </w:rPr>
      </w:pPr>
      <w:r w:rsidRPr="00730C45">
        <w:rPr>
          <w:rFonts w:ascii="Times New Roman" w:hAnsi="Times New Roman"/>
        </w:rPr>
        <w:t>Перечень линий электропередач ВЛ–110кВ на территории</w:t>
      </w:r>
    </w:p>
    <w:p w14:paraId="406959C0" w14:textId="77777777" w:rsidR="00730C45" w:rsidRPr="00730C45" w:rsidRDefault="009D344F" w:rsidP="00730C45">
      <w:pPr>
        <w:spacing w:line="240" w:lineRule="auto"/>
        <w:jc w:val="center"/>
        <w:rPr>
          <w:rFonts w:ascii="Times New Roman" w:eastAsia="Arial" w:hAnsi="Times New Roman"/>
        </w:rPr>
      </w:pPr>
      <w:r>
        <w:rPr>
          <w:rFonts w:ascii="Times New Roman" w:hAnsi="Times New Roman"/>
        </w:rPr>
        <w:t xml:space="preserve">муниципального образования </w:t>
      </w:r>
      <w:proofErr w:type="spellStart"/>
      <w:r>
        <w:rPr>
          <w:rFonts w:ascii="Times New Roman" w:hAnsi="Times New Roman"/>
        </w:rPr>
        <w:t>Предгорненское</w:t>
      </w:r>
      <w:proofErr w:type="spellEnd"/>
      <w:r w:rsidR="00730C45" w:rsidRPr="00730C45">
        <w:rPr>
          <w:rFonts w:ascii="Times New Roman" w:hAnsi="Times New Roman"/>
        </w:rPr>
        <w:t xml:space="preserve"> сельское поселение</w:t>
      </w:r>
    </w:p>
    <w:tbl>
      <w:tblPr>
        <w:tblStyle w:val="1b"/>
        <w:tblW w:w="0" w:type="auto"/>
        <w:tblLayout w:type="fixed"/>
        <w:tblLook w:val="04A0" w:firstRow="1" w:lastRow="0" w:firstColumn="1" w:lastColumn="0" w:noHBand="0" w:noVBand="1"/>
      </w:tblPr>
      <w:tblGrid>
        <w:gridCol w:w="534"/>
        <w:gridCol w:w="2552"/>
        <w:gridCol w:w="2826"/>
        <w:gridCol w:w="1860"/>
        <w:gridCol w:w="1798"/>
      </w:tblGrid>
      <w:tr w:rsidR="00730C45" w:rsidRPr="00730C45" w14:paraId="6632863D" w14:textId="77777777" w:rsidTr="00730C45">
        <w:trPr>
          <w:trHeight w:val="561"/>
        </w:trPr>
        <w:tc>
          <w:tcPr>
            <w:tcW w:w="534" w:type="dxa"/>
          </w:tcPr>
          <w:p w14:paraId="24A4EAA0" w14:textId="77777777" w:rsidR="00730C45" w:rsidRPr="00730C45" w:rsidRDefault="00730C45" w:rsidP="002C6041">
            <w:pPr>
              <w:spacing w:line="240" w:lineRule="auto"/>
              <w:jc w:val="center"/>
              <w:rPr>
                <w:rFonts w:ascii="Times New Roman" w:hAnsi="Times New Roman"/>
                <w:b/>
                <w:sz w:val="22"/>
                <w:szCs w:val="22"/>
              </w:rPr>
            </w:pPr>
            <w:r w:rsidRPr="00730C45">
              <w:rPr>
                <w:rFonts w:ascii="Times New Roman" w:eastAsia="Arial" w:hAnsi="Times New Roman"/>
                <w:b/>
                <w:sz w:val="22"/>
                <w:szCs w:val="22"/>
              </w:rPr>
              <w:t>№</w:t>
            </w:r>
            <w:r w:rsidRPr="00730C45">
              <w:rPr>
                <w:rFonts w:ascii="Times New Roman" w:hAnsi="Times New Roman"/>
                <w:b/>
                <w:sz w:val="22"/>
                <w:szCs w:val="22"/>
              </w:rPr>
              <w:t>п/п</w:t>
            </w:r>
          </w:p>
        </w:tc>
        <w:tc>
          <w:tcPr>
            <w:tcW w:w="2552" w:type="dxa"/>
          </w:tcPr>
          <w:p w14:paraId="65C9C7BA" w14:textId="77777777" w:rsidR="00730C45" w:rsidRPr="00730C45" w:rsidRDefault="00730C45" w:rsidP="002C6041">
            <w:pPr>
              <w:spacing w:line="240" w:lineRule="auto"/>
              <w:ind w:firstLine="0"/>
              <w:jc w:val="center"/>
              <w:rPr>
                <w:rFonts w:ascii="Times New Roman" w:hAnsi="Times New Roman"/>
                <w:b/>
                <w:sz w:val="22"/>
                <w:szCs w:val="22"/>
              </w:rPr>
            </w:pPr>
            <w:r w:rsidRPr="00730C45">
              <w:rPr>
                <w:rFonts w:ascii="Times New Roman" w:hAnsi="Times New Roman"/>
                <w:b/>
                <w:sz w:val="22"/>
                <w:szCs w:val="22"/>
              </w:rPr>
              <w:t>Наименование высоковольтной линии</w:t>
            </w:r>
          </w:p>
        </w:tc>
        <w:tc>
          <w:tcPr>
            <w:tcW w:w="2826" w:type="dxa"/>
          </w:tcPr>
          <w:p w14:paraId="09000EFA" w14:textId="77777777" w:rsidR="00730C45" w:rsidRPr="00730C45" w:rsidRDefault="00730C45" w:rsidP="002C6041">
            <w:pPr>
              <w:spacing w:line="240" w:lineRule="auto"/>
              <w:ind w:right="113" w:firstLine="0"/>
              <w:jc w:val="center"/>
              <w:rPr>
                <w:rFonts w:ascii="Times New Roman" w:hAnsi="Times New Roman"/>
                <w:b/>
                <w:sz w:val="22"/>
                <w:szCs w:val="22"/>
              </w:rPr>
            </w:pPr>
            <w:r w:rsidRPr="00730C45">
              <w:rPr>
                <w:rFonts w:ascii="Times New Roman" w:hAnsi="Times New Roman"/>
                <w:b/>
                <w:sz w:val="22"/>
                <w:szCs w:val="22"/>
              </w:rPr>
              <w:t>Протяженность общая (км)</w:t>
            </w:r>
          </w:p>
        </w:tc>
        <w:tc>
          <w:tcPr>
            <w:tcW w:w="1860" w:type="dxa"/>
          </w:tcPr>
          <w:p w14:paraId="624B4F94" w14:textId="77777777" w:rsidR="00730C45" w:rsidRPr="00730C45" w:rsidRDefault="00730C45" w:rsidP="002C6041">
            <w:pPr>
              <w:spacing w:line="240" w:lineRule="auto"/>
              <w:ind w:right="113" w:firstLine="0"/>
              <w:jc w:val="center"/>
              <w:rPr>
                <w:rFonts w:ascii="Times New Roman" w:hAnsi="Times New Roman"/>
                <w:b/>
                <w:sz w:val="22"/>
                <w:szCs w:val="22"/>
              </w:rPr>
            </w:pPr>
            <w:r w:rsidRPr="00730C45">
              <w:rPr>
                <w:rFonts w:ascii="Times New Roman" w:hAnsi="Times New Roman"/>
                <w:b/>
                <w:sz w:val="22"/>
                <w:szCs w:val="22"/>
              </w:rPr>
              <w:t>Год ввода в эксплуатацию</w:t>
            </w:r>
          </w:p>
        </w:tc>
        <w:tc>
          <w:tcPr>
            <w:tcW w:w="1798" w:type="dxa"/>
          </w:tcPr>
          <w:p w14:paraId="7E38DAE5" w14:textId="77777777" w:rsidR="00730C45" w:rsidRPr="00730C45" w:rsidRDefault="00730C45" w:rsidP="002C6041">
            <w:pPr>
              <w:spacing w:line="240" w:lineRule="auto"/>
              <w:ind w:firstLine="0"/>
              <w:jc w:val="center"/>
              <w:rPr>
                <w:rFonts w:ascii="Times New Roman" w:hAnsi="Times New Roman"/>
                <w:b/>
                <w:sz w:val="22"/>
                <w:szCs w:val="22"/>
                <w:highlight w:val="yellow"/>
              </w:rPr>
            </w:pPr>
            <w:r w:rsidRPr="00730C45">
              <w:rPr>
                <w:rFonts w:ascii="Times New Roman" w:hAnsi="Times New Roman"/>
                <w:b/>
                <w:sz w:val="22"/>
                <w:szCs w:val="22"/>
              </w:rPr>
              <w:t>Размер охранной зоны</w:t>
            </w:r>
          </w:p>
        </w:tc>
      </w:tr>
      <w:tr w:rsidR="00730C45" w:rsidRPr="00730C45" w14:paraId="7E77B5F5" w14:textId="77777777" w:rsidTr="00730C45">
        <w:tc>
          <w:tcPr>
            <w:tcW w:w="534" w:type="dxa"/>
          </w:tcPr>
          <w:p w14:paraId="3B54C686" w14:textId="77777777" w:rsidR="00730C45" w:rsidRPr="00730C45" w:rsidRDefault="00730C45" w:rsidP="002C6041">
            <w:pPr>
              <w:spacing w:line="240" w:lineRule="auto"/>
              <w:jc w:val="center"/>
              <w:rPr>
                <w:rFonts w:ascii="Times New Roman" w:hAnsi="Times New Roman"/>
                <w:sz w:val="22"/>
                <w:szCs w:val="22"/>
              </w:rPr>
            </w:pPr>
            <w:r w:rsidRPr="00730C45">
              <w:rPr>
                <w:rFonts w:ascii="Times New Roman" w:hAnsi="Times New Roman"/>
                <w:sz w:val="22"/>
                <w:szCs w:val="22"/>
              </w:rPr>
              <w:t>11</w:t>
            </w:r>
          </w:p>
        </w:tc>
        <w:tc>
          <w:tcPr>
            <w:tcW w:w="2552" w:type="dxa"/>
          </w:tcPr>
          <w:p w14:paraId="3E50DFE4" w14:textId="77777777" w:rsidR="00730C45" w:rsidRPr="00730C45" w:rsidRDefault="00730C45" w:rsidP="002C6041">
            <w:pPr>
              <w:spacing w:line="240" w:lineRule="auto"/>
              <w:ind w:firstLine="0"/>
              <w:jc w:val="center"/>
              <w:rPr>
                <w:rFonts w:ascii="Times New Roman" w:hAnsi="Times New Roman"/>
                <w:sz w:val="22"/>
                <w:szCs w:val="22"/>
              </w:rPr>
            </w:pPr>
            <w:r w:rsidRPr="00730C45">
              <w:rPr>
                <w:rFonts w:ascii="Times New Roman" w:hAnsi="Times New Roman"/>
                <w:sz w:val="22"/>
                <w:szCs w:val="22"/>
              </w:rPr>
              <w:t>Сторожевая – Преградная</w:t>
            </w:r>
          </w:p>
        </w:tc>
        <w:tc>
          <w:tcPr>
            <w:tcW w:w="2826" w:type="dxa"/>
          </w:tcPr>
          <w:p w14:paraId="3FAA062B" w14:textId="77777777" w:rsidR="00730C45" w:rsidRPr="00730C45" w:rsidRDefault="00730C45" w:rsidP="002C6041">
            <w:pPr>
              <w:spacing w:line="240" w:lineRule="auto"/>
              <w:rPr>
                <w:rFonts w:ascii="Times New Roman" w:hAnsi="Times New Roman"/>
                <w:sz w:val="22"/>
                <w:szCs w:val="22"/>
              </w:rPr>
            </w:pPr>
            <w:r w:rsidRPr="00730C45">
              <w:rPr>
                <w:rFonts w:ascii="Times New Roman" w:hAnsi="Times New Roman"/>
                <w:sz w:val="22"/>
                <w:szCs w:val="22"/>
              </w:rPr>
              <w:t xml:space="preserve">         7,7</w:t>
            </w:r>
          </w:p>
        </w:tc>
        <w:tc>
          <w:tcPr>
            <w:tcW w:w="1860" w:type="dxa"/>
          </w:tcPr>
          <w:p w14:paraId="78BB7F60" w14:textId="77777777" w:rsidR="00730C45" w:rsidRPr="00730C45" w:rsidRDefault="00730C45" w:rsidP="002C6041">
            <w:pPr>
              <w:spacing w:line="240" w:lineRule="auto"/>
              <w:ind w:firstLine="0"/>
              <w:rPr>
                <w:rFonts w:ascii="Times New Roman" w:hAnsi="Times New Roman"/>
                <w:sz w:val="22"/>
                <w:szCs w:val="22"/>
              </w:rPr>
            </w:pPr>
            <w:r w:rsidRPr="00730C45">
              <w:rPr>
                <w:rFonts w:ascii="Times New Roman" w:hAnsi="Times New Roman"/>
                <w:sz w:val="22"/>
                <w:szCs w:val="22"/>
              </w:rPr>
              <w:t xml:space="preserve">       1961/91</w:t>
            </w:r>
          </w:p>
        </w:tc>
        <w:tc>
          <w:tcPr>
            <w:tcW w:w="1798" w:type="dxa"/>
          </w:tcPr>
          <w:p w14:paraId="4C128B52" w14:textId="77777777" w:rsidR="00730C45" w:rsidRPr="00730C45" w:rsidRDefault="00730C45" w:rsidP="002C6041">
            <w:pPr>
              <w:spacing w:line="240" w:lineRule="auto"/>
              <w:ind w:firstLine="0"/>
              <w:jc w:val="center"/>
              <w:rPr>
                <w:rFonts w:ascii="Times New Roman" w:hAnsi="Times New Roman"/>
                <w:sz w:val="22"/>
                <w:szCs w:val="22"/>
              </w:rPr>
            </w:pPr>
            <w:r w:rsidRPr="00730C45">
              <w:rPr>
                <w:rFonts w:ascii="Times New Roman" w:hAnsi="Times New Roman"/>
                <w:sz w:val="22"/>
                <w:szCs w:val="22"/>
              </w:rPr>
              <w:t>20</w:t>
            </w:r>
          </w:p>
        </w:tc>
      </w:tr>
      <w:tr w:rsidR="00730C45" w:rsidRPr="00730C45" w14:paraId="0E3361D2" w14:textId="77777777" w:rsidTr="00730C45">
        <w:tc>
          <w:tcPr>
            <w:tcW w:w="534" w:type="dxa"/>
          </w:tcPr>
          <w:p w14:paraId="518C6ACB" w14:textId="77777777" w:rsidR="00730C45" w:rsidRPr="00730C45" w:rsidRDefault="00730C45" w:rsidP="002C6041">
            <w:pPr>
              <w:spacing w:line="240" w:lineRule="auto"/>
              <w:jc w:val="center"/>
              <w:rPr>
                <w:rFonts w:ascii="Times New Roman" w:hAnsi="Times New Roman"/>
                <w:sz w:val="22"/>
                <w:szCs w:val="22"/>
              </w:rPr>
            </w:pPr>
            <w:r w:rsidRPr="00730C45">
              <w:rPr>
                <w:rFonts w:ascii="Times New Roman" w:hAnsi="Times New Roman"/>
                <w:sz w:val="22"/>
                <w:szCs w:val="22"/>
              </w:rPr>
              <w:t>22</w:t>
            </w:r>
          </w:p>
        </w:tc>
        <w:tc>
          <w:tcPr>
            <w:tcW w:w="2552" w:type="dxa"/>
          </w:tcPr>
          <w:p w14:paraId="12E9D214" w14:textId="77777777" w:rsidR="00730C45" w:rsidRPr="00730C45" w:rsidRDefault="00730C45" w:rsidP="002C6041">
            <w:pPr>
              <w:spacing w:line="240" w:lineRule="auto"/>
              <w:ind w:firstLine="0"/>
              <w:jc w:val="center"/>
              <w:rPr>
                <w:rFonts w:ascii="Times New Roman" w:hAnsi="Times New Roman"/>
                <w:sz w:val="22"/>
                <w:szCs w:val="22"/>
              </w:rPr>
            </w:pPr>
            <w:r w:rsidRPr="00730C45">
              <w:rPr>
                <w:rFonts w:ascii="Times New Roman" w:hAnsi="Times New Roman"/>
                <w:sz w:val="22"/>
                <w:szCs w:val="22"/>
              </w:rPr>
              <w:t xml:space="preserve">Преградная – </w:t>
            </w:r>
            <w:proofErr w:type="spellStart"/>
            <w:r w:rsidRPr="00730C45">
              <w:rPr>
                <w:rFonts w:ascii="Times New Roman" w:hAnsi="Times New Roman"/>
                <w:sz w:val="22"/>
                <w:szCs w:val="22"/>
              </w:rPr>
              <w:t>Курджиново</w:t>
            </w:r>
            <w:proofErr w:type="spellEnd"/>
          </w:p>
        </w:tc>
        <w:tc>
          <w:tcPr>
            <w:tcW w:w="2826" w:type="dxa"/>
          </w:tcPr>
          <w:p w14:paraId="2F2D050F" w14:textId="77777777" w:rsidR="00730C45" w:rsidRPr="00730C45" w:rsidRDefault="00730C45" w:rsidP="002C6041">
            <w:pPr>
              <w:spacing w:line="240" w:lineRule="auto"/>
              <w:rPr>
                <w:rFonts w:ascii="Times New Roman" w:hAnsi="Times New Roman"/>
                <w:sz w:val="22"/>
                <w:szCs w:val="22"/>
              </w:rPr>
            </w:pPr>
            <w:r w:rsidRPr="00730C45">
              <w:rPr>
                <w:rFonts w:ascii="Times New Roman" w:hAnsi="Times New Roman"/>
                <w:sz w:val="22"/>
                <w:szCs w:val="22"/>
              </w:rPr>
              <w:t xml:space="preserve">         23,6</w:t>
            </w:r>
          </w:p>
        </w:tc>
        <w:tc>
          <w:tcPr>
            <w:tcW w:w="1860" w:type="dxa"/>
          </w:tcPr>
          <w:p w14:paraId="6D27E856" w14:textId="77777777" w:rsidR="00730C45" w:rsidRPr="00730C45" w:rsidRDefault="00730C45" w:rsidP="002C6041">
            <w:pPr>
              <w:spacing w:line="240" w:lineRule="auto"/>
              <w:ind w:firstLine="0"/>
              <w:rPr>
                <w:rFonts w:ascii="Times New Roman" w:hAnsi="Times New Roman"/>
                <w:sz w:val="22"/>
                <w:szCs w:val="22"/>
              </w:rPr>
            </w:pPr>
            <w:r w:rsidRPr="00730C45">
              <w:rPr>
                <w:rFonts w:ascii="Times New Roman" w:hAnsi="Times New Roman"/>
                <w:sz w:val="22"/>
                <w:szCs w:val="22"/>
              </w:rPr>
              <w:t xml:space="preserve">        1964</w:t>
            </w:r>
          </w:p>
        </w:tc>
        <w:tc>
          <w:tcPr>
            <w:tcW w:w="1798" w:type="dxa"/>
          </w:tcPr>
          <w:p w14:paraId="2F092DEB" w14:textId="77777777" w:rsidR="00730C45" w:rsidRPr="00730C45" w:rsidRDefault="00730C45" w:rsidP="002C6041">
            <w:pPr>
              <w:spacing w:line="240" w:lineRule="auto"/>
              <w:ind w:firstLine="0"/>
              <w:jc w:val="center"/>
              <w:rPr>
                <w:rFonts w:ascii="Times New Roman" w:hAnsi="Times New Roman"/>
                <w:sz w:val="22"/>
                <w:szCs w:val="22"/>
              </w:rPr>
            </w:pPr>
            <w:r w:rsidRPr="00730C45">
              <w:rPr>
                <w:rFonts w:ascii="Times New Roman" w:hAnsi="Times New Roman"/>
                <w:sz w:val="22"/>
                <w:szCs w:val="22"/>
              </w:rPr>
              <w:t>20</w:t>
            </w:r>
          </w:p>
        </w:tc>
      </w:tr>
    </w:tbl>
    <w:p w14:paraId="643C79C6" w14:textId="77777777" w:rsidR="00730C45" w:rsidRPr="00052960" w:rsidRDefault="00730C45" w:rsidP="00730C45">
      <w:pPr>
        <w:spacing w:line="240" w:lineRule="auto"/>
        <w:ind w:left="851"/>
        <w:rPr>
          <w:highlight w:val="yellow"/>
        </w:rPr>
      </w:pPr>
    </w:p>
    <w:p w14:paraId="7F187B84" w14:textId="77777777" w:rsidR="00730C45" w:rsidRPr="00730C45" w:rsidRDefault="00730C45" w:rsidP="00730C45">
      <w:pPr>
        <w:spacing w:line="240" w:lineRule="auto"/>
        <w:rPr>
          <w:rFonts w:ascii="Times New Roman" w:hAnsi="Times New Roman"/>
        </w:rPr>
      </w:pPr>
      <w:r w:rsidRPr="00730C45">
        <w:rPr>
          <w:rFonts w:ascii="Times New Roman" w:hAnsi="Times New Roman"/>
        </w:rPr>
        <w:t xml:space="preserve">Понижающая подстанция с 1 </w:t>
      </w:r>
      <w:proofErr w:type="spellStart"/>
      <w:r w:rsidRPr="00730C45">
        <w:rPr>
          <w:rFonts w:ascii="Times New Roman" w:hAnsi="Times New Roman"/>
        </w:rPr>
        <w:t>кВ</w:t>
      </w:r>
      <w:proofErr w:type="spellEnd"/>
      <w:r w:rsidRPr="00730C45">
        <w:rPr>
          <w:rFonts w:ascii="Times New Roman" w:hAnsi="Times New Roman"/>
        </w:rPr>
        <w:t xml:space="preserve"> до 380 В, линии электропередач проходят  по каждой улице населенного пункта.</w:t>
      </w:r>
    </w:p>
    <w:p w14:paraId="694767F1" w14:textId="77777777" w:rsidR="00730C45" w:rsidRPr="00730C45" w:rsidRDefault="00730C45" w:rsidP="00730C45">
      <w:pPr>
        <w:spacing w:line="240" w:lineRule="auto"/>
        <w:rPr>
          <w:rFonts w:ascii="Times New Roman" w:hAnsi="Times New Roman"/>
        </w:rPr>
      </w:pPr>
      <w:r w:rsidRPr="00730C45">
        <w:rPr>
          <w:rFonts w:ascii="Times New Roman" w:hAnsi="Times New Roman"/>
        </w:rPr>
        <w:t>В пределах границ Урупского района расположен центр питания –  ВЛ-500 «Центральная – Ингури ГЭС». Место расположения: Грузия, вблизи г. Джвари. Установленная мощность ГЭС — 1300 МВт.</w:t>
      </w:r>
    </w:p>
    <w:p w14:paraId="736B8574" w14:textId="77777777" w:rsidR="00730C45" w:rsidRPr="00730C45" w:rsidRDefault="00730C45" w:rsidP="00730C45">
      <w:pPr>
        <w:spacing w:line="240" w:lineRule="auto"/>
        <w:rPr>
          <w:rFonts w:ascii="Times New Roman" w:hAnsi="Times New Roman"/>
        </w:rPr>
      </w:pPr>
      <w:r w:rsidRPr="00730C45">
        <w:rPr>
          <w:rFonts w:ascii="Times New Roman" w:hAnsi="Times New Roman"/>
        </w:rPr>
        <w:t xml:space="preserve">Среднегодовая выработка эл. энергии -  4430 </w:t>
      </w:r>
      <w:proofErr w:type="spellStart"/>
      <w:r w:rsidRPr="00730C45">
        <w:rPr>
          <w:rFonts w:ascii="Times New Roman" w:hAnsi="Times New Roman"/>
        </w:rPr>
        <w:t>млн.</w:t>
      </w:r>
      <w:hyperlink r:id="rId34" w:tooltip="Киловатт-час" w:history="1">
        <w:r w:rsidRPr="00730C45">
          <w:rPr>
            <w:rFonts w:ascii="Times New Roman" w:hAnsi="Times New Roman"/>
          </w:rPr>
          <w:t>кВт·ч</w:t>
        </w:r>
        <w:proofErr w:type="spellEnd"/>
      </w:hyperlink>
      <w:r w:rsidRPr="00730C45">
        <w:rPr>
          <w:rFonts w:ascii="Times New Roman" w:hAnsi="Times New Roman"/>
        </w:rPr>
        <w:t>.</w:t>
      </w:r>
    </w:p>
    <w:p w14:paraId="7EEBAB79" w14:textId="77777777" w:rsidR="00730C45" w:rsidRPr="00730C45" w:rsidRDefault="00730C45" w:rsidP="00730C45">
      <w:pPr>
        <w:spacing w:line="240" w:lineRule="auto"/>
        <w:rPr>
          <w:rFonts w:ascii="Times New Roman" w:hAnsi="Times New Roman"/>
        </w:rPr>
      </w:pPr>
      <w:r w:rsidRPr="00730C45">
        <w:rPr>
          <w:rFonts w:ascii="Times New Roman" w:hAnsi="Times New Roman"/>
        </w:rPr>
        <w:t>Техническое состояние оборудований и сетей электрического хозяйства в муниципальном образовании удовлетворительное. В планах на перспективу потребуется своевременный ремонт и модернизация электроэнергетического оборудования в муниципальном образовании. Главным направлением должно стать снижение уровня потерь на энергосетях.</w:t>
      </w:r>
    </w:p>
    <w:p w14:paraId="321E365F" w14:textId="77777777" w:rsidR="00730C45" w:rsidRPr="00730C45" w:rsidRDefault="00DF16C4" w:rsidP="00730C45">
      <w:pPr>
        <w:spacing w:line="240" w:lineRule="auto"/>
        <w:rPr>
          <w:rFonts w:ascii="Times New Roman" w:hAnsi="Times New Roman"/>
        </w:rPr>
      </w:pPr>
      <w:r w:rsidRPr="00306D7A">
        <w:rPr>
          <w:rFonts w:ascii="Times New Roman" w:hAnsi="Times New Roman"/>
          <w:b/>
        </w:rPr>
        <w:lastRenderedPageBreak/>
        <w:t xml:space="preserve">Газоснабжение и теплоснабжение. </w:t>
      </w:r>
      <w:r w:rsidR="00730C45" w:rsidRPr="00730C45">
        <w:rPr>
          <w:rFonts w:ascii="Times New Roman" w:hAnsi="Times New Roman"/>
        </w:rPr>
        <w:t xml:space="preserve">Централизованное газоснабжение в планируемом </w:t>
      </w:r>
      <w:r w:rsidR="00730C45">
        <w:rPr>
          <w:rFonts w:ascii="Times New Roman" w:hAnsi="Times New Roman"/>
        </w:rPr>
        <w:t>муниципальном образовании</w:t>
      </w:r>
      <w:r w:rsidR="00730C45" w:rsidRPr="00730C45">
        <w:rPr>
          <w:rFonts w:ascii="Times New Roman" w:hAnsi="Times New Roman"/>
        </w:rPr>
        <w:t xml:space="preserve"> отсутствует. Для нужд населения используется сжиженный газ.</w:t>
      </w:r>
    </w:p>
    <w:p w14:paraId="4C18A644" w14:textId="77777777" w:rsidR="00730C45" w:rsidRPr="00730C45" w:rsidRDefault="00730C45" w:rsidP="00730C45">
      <w:pPr>
        <w:spacing w:line="240" w:lineRule="auto"/>
        <w:rPr>
          <w:rFonts w:ascii="Times New Roman" w:hAnsi="Times New Roman"/>
        </w:rPr>
      </w:pPr>
      <w:r w:rsidRPr="00730C45">
        <w:rPr>
          <w:rFonts w:ascii="Times New Roman" w:hAnsi="Times New Roman"/>
        </w:rPr>
        <w:t xml:space="preserve">В настоящее время завершается строительство объекта «Газопровод межпоселковый от ГРС «Сторожевая» Зеленчукского района до ст. Преградная с отводом на </w:t>
      </w:r>
      <w:proofErr w:type="spellStart"/>
      <w:r w:rsidRPr="00730C45">
        <w:rPr>
          <w:rFonts w:ascii="Times New Roman" w:hAnsi="Times New Roman"/>
        </w:rPr>
        <w:t>пгт</w:t>
      </w:r>
      <w:proofErr w:type="spellEnd"/>
      <w:r w:rsidRPr="00730C45">
        <w:rPr>
          <w:rFonts w:ascii="Times New Roman" w:hAnsi="Times New Roman"/>
        </w:rPr>
        <w:t xml:space="preserve">. </w:t>
      </w:r>
      <w:proofErr w:type="spellStart"/>
      <w:r w:rsidRPr="00730C45">
        <w:rPr>
          <w:rFonts w:ascii="Times New Roman" w:hAnsi="Times New Roman"/>
        </w:rPr>
        <w:t>Медногорский</w:t>
      </w:r>
      <w:proofErr w:type="spellEnd"/>
      <w:r w:rsidRPr="00730C45">
        <w:rPr>
          <w:rFonts w:ascii="Times New Roman" w:hAnsi="Times New Roman"/>
        </w:rPr>
        <w:t xml:space="preserve"> Урупского района Карачаево-Черкесской Республики»</w:t>
      </w:r>
      <w:r w:rsidR="009D344F">
        <w:rPr>
          <w:rFonts w:ascii="Times New Roman" w:hAnsi="Times New Roman"/>
        </w:rPr>
        <w:t>.</w:t>
      </w:r>
      <w:r w:rsidRPr="00730C45">
        <w:rPr>
          <w:rFonts w:ascii="Times New Roman" w:hAnsi="Times New Roman"/>
        </w:rPr>
        <w:t xml:space="preserve"> </w:t>
      </w:r>
    </w:p>
    <w:p w14:paraId="68AF4AAE" w14:textId="77777777" w:rsidR="00730C45" w:rsidRPr="00730C45" w:rsidRDefault="00730C45" w:rsidP="00730C45">
      <w:pPr>
        <w:spacing w:line="240" w:lineRule="auto"/>
        <w:rPr>
          <w:rFonts w:ascii="Times New Roman" w:hAnsi="Times New Roman"/>
        </w:rPr>
      </w:pPr>
      <w:r w:rsidRPr="00730C45">
        <w:rPr>
          <w:rFonts w:ascii="Times New Roman" w:hAnsi="Times New Roman"/>
        </w:rPr>
        <w:t>К моменту завершения строительства данного газопровода будет рассмотрен вопрос о присоединении к газовым сетям основных потребителей.</w:t>
      </w:r>
    </w:p>
    <w:p w14:paraId="27D0D618" w14:textId="77777777" w:rsidR="00730C45" w:rsidRPr="00730C45" w:rsidRDefault="00730C45" w:rsidP="00730C45">
      <w:pPr>
        <w:spacing w:line="240" w:lineRule="auto"/>
        <w:rPr>
          <w:rFonts w:ascii="Times New Roman" w:hAnsi="Times New Roman"/>
        </w:rPr>
      </w:pPr>
      <w:r w:rsidRPr="00730C45">
        <w:rPr>
          <w:rFonts w:ascii="Times New Roman" w:hAnsi="Times New Roman"/>
        </w:rPr>
        <w:t xml:space="preserve">Теплоснабжение населенных пунктов Урупского </w:t>
      </w:r>
      <w:r>
        <w:rPr>
          <w:rFonts w:ascii="Times New Roman" w:hAnsi="Times New Roman"/>
        </w:rPr>
        <w:t xml:space="preserve">сельского </w:t>
      </w:r>
      <w:r w:rsidRPr="00730C45">
        <w:rPr>
          <w:rFonts w:ascii="Times New Roman" w:hAnsi="Times New Roman"/>
        </w:rPr>
        <w:t xml:space="preserve">поселения децентрализованное, от небольшой котельной и автономных топочных. </w:t>
      </w:r>
    </w:p>
    <w:p w14:paraId="11B22B3E" w14:textId="77777777" w:rsidR="00BF681E" w:rsidRPr="00BF681E" w:rsidRDefault="00BF681E" w:rsidP="00BF681E">
      <w:pPr>
        <w:spacing w:line="240" w:lineRule="auto"/>
        <w:rPr>
          <w:rFonts w:ascii="Times New Roman" w:hAnsi="Times New Roman"/>
        </w:rPr>
      </w:pPr>
      <w:r w:rsidRPr="00BF681E">
        <w:rPr>
          <w:rFonts w:ascii="Times New Roman" w:hAnsi="Times New Roman"/>
        </w:rPr>
        <w:t>На территории поселения расположена одна котельная в с. Предгорное, работающая на жидком топливе, которая обслуживает МКОУ СОШ с. Предгорное, административное здание, почту, дом культуры и СПК ПЗ «</w:t>
      </w:r>
      <w:proofErr w:type="spellStart"/>
      <w:r w:rsidRPr="00BF681E">
        <w:rPr>
          <w:rFonts w:ascii="Times New Roman" w:hAnsi="Times New Roman"/>
        </w:rPr>
        <w:t>Агролаба</w:t>
      </w:r>
      <w:proofErr w:type="spellEnd"/>
      <w:r w:rsidRPr="00BF681E">
        <w:rPr>
          <w:rFonts w:ascii="Times New Roman" w:hAnsi="Times New Roman"/>
        </w:rPr>
        <w:t>».</w:t>
      </w:r>
    </w:p>
    <w:p w14:paraId="7B3198CD" w14:textId="77777777" w:rsidR="00BF681E" w:rsidRPr="00BF681E" w:rsidRDefault="00BF681E" w:rsidP="00BF681E">
      <w:pPr>
        <w:spacing w:line="240" w:lineRule="auto"/>
        <w:rPr>
          <w:rFonts w:ascii="Times New Roman" w:hAnsi="Times New Roman"/>
        </w:rPr>
      </w:pPr>
      <w:r w:rsidRPr="00BF681E">
        <w:rPr>
          <w:rFonts w:ascii="Times New Roman" w:hAnsi="Times New Roman"/>
        </w:rPr>
        <w:t xml:space="preserve">Малоэтажная и усадебная застройка имеет автономное печное отопление. В качестве топлива используются уголь, дрова. </w:t>
      </w:r>
    </w:p>
    <w:p w14:paraId="38BFE1EA" w14:textId="77777777" w:rsidR="008D7E94" w:rsidRPr="00D15C2E" w:rsidRDefault="00BF681E" w:rsidP="00BF681E">
      <w:pPr>
        <w:spacing w:line="240" w:lineRule="auto"/>
        <w:rPr>
          <w:rFonts w:ascii="Times New Roman" w:hAnsi="Times New Roman"/>
          <w:highlight w:val="yellow"/>
        </w:rPr>
      </w:pPr>
      <w:r w:rsidRPr="00BF681E">
        <w:rPr>
          <w:rFonts w:ascii="Times New Roman" w:hAnsi="Times New Roman"/>
        </w:rPr>
        <w:t>Оборудование котельных и сетей теплоснабжения села значительно изношено. Тепловые сети требуют реконструкции. Потери тепла при эксплуатации существующих тепловых сетей значительно превышают нормативы.</w:t>
      </w:r>
    </w:p>
    <w:p w14:paraId="344AA826" w14:textId="77777777" w:rsidR="00730C45" w:rsidRPr="00730C45" w:rsidRDefault="00730C45" w:rsidP="00730C45">
      <w:pPr>
        <w:spacing w:line="240" w:lineRule="auto"/>
        <w:rPr>
          <w:rFonts w:ascii="Times New Roman" w:hAnsi="Times New Roman"/>
        </w:rPr>
      </w:pPr>
      <w:r w:rsidRPr="00730C45">
        <w:rPr>
          <w:rFonts w:ascii="Times New Roman" w:hAnsi="Times New Roman"/>
          <w:b/>
        </w:rPr>
        <w:t>Связь.</w:t>
      </w:r>
      <w:r w:rsidRPr="00730C45">
        <w:rPr>
          <w:rFonts w:ascii="Times New Roman" w:hAnsi="Times New Roman"/>
        </w:rPr>
        <w:t xml:space="preserve"> В настоящее время состояние и развитие связи и телекоммуникаций является одним из основных факторов развития. В современных условиях связь является одной из наиболее перспективных, быстроразвивающихся базовых инфраструктурных отраслей, обладающих потенциалом долгосрочного экономического роста.</w:t>
      </w:r>
    </w:p>
    <w:p w14:paraId="2F2180FD" w14:textId="77777777" w:rsidR="00BF681E" w:rsidRPr="00BF681E" w:rsidRDefault="00BF681E" w:rsidP="00BF681E">
      <w:pPr>
        <w:spacing w:line="240" w:lineRule="auto"/>
        <w:rPr>
          <w:rFonts w:ascii="Times New Roman" w:hAnsi="Times New Roman"/>
        </w:rPr>
      </w:pPr>
      <w:r w:rsidRPr="00BF681E">
        <w:rPr>
          <w:rFonts w:ascii="Times New Roman" w:hAnsi="Times New Roman"/>
        </w:rPr>
        <w:t xml:space="preserve">Телефонизация </w:t>
      </w:r>
      <w:proofErr w:type="spellStart"/>
      <w:r w:rsidRPr="00BF681E">
        <w:rPr>
          <w:rFonts w:ascii="Times New Roman" w:hAnsi="Times New Roman"/>
        </w:rPr>
        <w:t>Предгорненского</w:t>
      </w:r>
      <w:proofErr w:type="spellEnd"/>
      <w:r w:rsidRPr="00BF681E">
        <w:rPr>
          <w:rFonts w:ascii="Times New Roman" w:hAnsi="Times New Roman"/>
        </w:rPr>
        <w:t xml:space="preserve"> </w:t>
      </w:r>
      <w:r>
        <w:rPr>
          <w:rFonts w:ascii="Times New Roman" w:hAnsi="Times New Roman"/>
        </w:rPr>
        <w:t>сельского поселения</w:t>
      </w:r>
      <w:r w:rsidRPr="00BF681E">
        <w:rPr>
          <w:rFonts w:ascii="Times New Roman" w:hAnsi="Times New Roman"/>
        </w:rPr>
        <w:t xml:space="preserve"> осуществляется от районного узла связи, находящегося в ст. Преградная. На территории поселения располагается АТС. Общая монтируемая емкость операторов проводной связи на территории поселения составила более одной тысячи телефонных номеров, имеются свободные мощности на АТС.</w:t>
      </w:r>
    </w:p>
    <w:p w14:paraId="335E32D1" w14:textId="77777777" w:rsidR="00BF681E" w:rsidRPr="00BF681E" w:rsidRDefault="00BF681E" w:rsidP="00BF681E">
      <w:pPr>
        <w:spacing w:line="240" w:lineRule="auto"/>
        <w:rPr>
          <w:rFonts w:ascii="Times New Roman" w:hAnsi="Times New Roman"/>
        </w:rPr>
      </w:pPr>
      <w:r w:rsidRPr="00BF681E">
        <w:rPr>
          <w:rFonts w:ascii="Times New Roman" w:hAnsi="Times New Roman"/>
        </w:rPr>
        <w:t xml:space="preserve">На территории муниципального образования предоставляют свои услуги все ведущие сотовые операторы. Значительное распространение получило спутниковое телевидение. Охват населения вещанием федеральных каналов составляет 100%. Интернетом охвачено лишь 3 % населения. </w:t>
      </w:r>
    </w:p>
    <w:p w14:paraId="3FD04BA6" w14:textId="77777777" w:rsidR="00C8716D" w:rsidRPr="00BF681E" w:rsidRDefault="00BF681E" w:rsidP="00BF681E">
      <w:pPr>
        <w:spacing w:line="240" w:lineRule="auto"/>
        <w:rPr>
          <w:rFonts w:ascii="Times New Roman" w:hAnsi="Times New Roman"/>
        </w:rPr>
      </w:pPr>
      <w:r w:rsidRPr="00BF681E">
        <w:rPr>
          <w:rFonts w:ascii="Times New Roman" w:hAnsi="Times New Roman"/>
        </w:rPr>
        <w:t>Предприятия почтовой связи расположены в центре с. Предгорное.</w:t>
      </w:r>
    </w:p>
    <w:p w14:paraId="34F30356" w14:textId="77777777" w:rsidR="00C8716D" w:rsidRPr="00D15C2E" w:rsidRDefault="00C8716D" w:rsidP="00EE47D8">
      <w:pPr>
        <w:spacing w:line="240" w:lineRule="auto"/>
        <w:ind w:left="851"/>
        <w:rPr>
          <w:rFonts w:ascii="Times New Roman" w:hAnsi="Times New Roman"/>
          <w:highlight w:val="yellow"/>
        </w:rPr>
      </w:pPr>
    </w:p>
    <w:p w14:paraId="69D3C086" w14:textId="77777777" w:rsidR="00EE47D8" w:rsidRPr="00D15C2E" w:rsidRDefault="00EE47D8" w:rsidP="00EE47D8">
      <w:pPr>
        <w:spacing w:after="200" w:line="276" w:lineRule="auto"/>
        <w:ind w:firstLine="0"/>
        <w:jc w:val="left"/>
        <w:rPr>
          <w:rFonts w:ascii="Times New Roman" w:hAnsi="Times New Roman"/>
          <w:highlight w:val="yellow"/>
        </w:rPr>
      </w:pPr>
      <w:r w:rsidRPr="00D15C2E">
        <w:rPr>
          <w:rFonts w:ascii="Times New Roman" w:hAnsi="Times New Roman"/>
          <w:highlight w:val="yellow"/>
        </w:rPr>
        <w:br w:type="page"/>
      </w:r>
    </w:p>
    <w:p w14:paraId="7B8DBD0D" w14:textId="3DA15AD7" w:rsidR="00EE47D8" w:rsidRPr="00DF38AA" w:rsidRDefault="001F7C05" w:rsidP="00BC0DAF">
      <w:pPr>
        <w:spacing w:line="240" w:lineRule="auto"/>
        <w:ind w:firstLine="0"/>
        <w:jc w:val="center"/>
        <w:outlineLvl w:val="0"/>
        <w:rPr>
          <w:rFonts w:ascii="Times New Roman" w:hAnsi="Times New Roman"/>
          <w:b/>
          <w:sz w:val="26"/>
          <w:szCs w:val="26"/>
        </w:rPr>
      </w:pPr>
      <w:bookmarkStart w:id="45" w:name="_Toc151229977"/>
      <w:r>
        <w:rPr>
          <w:rFonts w:ascii="Times New Roman" w:hAnsi="Times New Roman"/>
          <w:b/>
          <w:sz w:val="26"/>
          <w:szCs w:val="26"/>
        </w:rPr>
        <w:lastRenderedPageBreak/>
        <w:t xml:space="preserve">РАЗДЕЛ </w:t>
      </w:r>
      <w:r w:rsidR="00A465E4">
        <w:rPr>
          <w:rFonts w:ascii="Times New Roman" w:hAnsi="Times New Roman"/>
          <w:b/>
          <w:sz w:val="26"/>
          <w:szCs w:val="26"/>
        </w:rPr>
        <w:t>9</w:t>
      </w:r>
      <w:r w:rsidR="00EE47D8" w:rsidRPr="00DF38AA">
        <w:rPr>
          <w:rFonts w:ascii="Times New Roman" w:hAnsi="Times New Roman"/>
          <w:b/>
          <w:sz w:val="26"/>
          <w:szCs w:val="26"/>
        </w:rPr>
        <w:t>. ОБЪЕКТЫ КУЛЬТУРНОГО НАСЛЕДИЯ</w:t>
      </w:r>
      <w:bookmarkEnd w:id="45"/>
    </w:p>
    <w:p w14:paraId="079A9CE7" w14:textId="77777777" w:rsidR="00EE47D8" w:rsidRPr="00DF38AA" w:rsidRDefault="00EE47D8" w:rsidP="00EE47D8">
      <w:pPr>
        <w:spacing w:line="240" w:lineRule="auto"/>
        <w:ind w:firstLine="0"/>
        <w:jc w:val="right"/>
        <w:rPr>
          <w:rFonts w:ascii="Times New Roman" w:hAnsi="Times New Roman"/>
          <w:b/>
        </w:rPr>
      </w:pPr>
    </w:p>
    <w:p w14:paraId="51820316" w14:textId="77777777" w:rsidR="00EE47D8" w:rsidRPr="00DF38AA" w:rsidRDefault="00EE47D8" w:rsidP="0074787A">
      <w:pPr>
        <w:spacing w:line="240" w:lineRule="auto"/>
        <w:rPr>
          <w:rFonts w:ascii="Times New Roman" w:hAnsi="Times New Roman"/>
        </w:rPr>
      </w:pPr>
      <w:r w:rsidRPr="00DF38AA">
        <w:rPr>
          <w:rFonts w:ascii="Times New Roman" w:hAnsi="Times New Roman"/>
        </w:rPr>
        <w:t>К объектам культурного наследия (памятникам истории и культуры) народов Российской Федерации (далее</w:t>
      </w:r>
      <w:r w:rsidR="00776878">
        <w:rPr>
          <w:rFonts w:ascii="Times New Roman" w:hAnsi="Times New Roman"/>
        </w:rPr>
        <w:t xml:space="preserve"> – </w:t>
      </w:r>
      <w:r w:rsidRPr="00DF38AA">
        <w:rPr>
          <w:rFonts w:ascii="Times New Roman" w:hAnsi="Times New Roman"/>
        </w:rPr>
        <w:t>объекты культурного наследия)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(Федеральный закон от 25 июня 2002 г. № 73-ФЗ «Об объектах культурного наследия (памятниках истории и культуры) народов Российской Федерации»).</w:t>
      </w:r>
      <w:r w:rsidR="00776878">
        <w:rPr>
          <w:rFonts w:ascii="Times New Roman" w:hAnsi="Times New Roman"/>
        </w:rPr>
        <w:t xml:space="preserve"> </w:t>
      </w:r>
    </w:p>
    <w:p w14:paraId="03BD538A" w14:textId="52971F56" w:rsidR="00EE47D8" w:rsidRPr="001F7C05" w:rsidRDefault="00A465E4" w:rsidP="001F7C05">
      <w:pPr>
        <w:pStyle w:val="20"/>
        <w:jc w:val="center"/>
        <w:rPr>
          <w:rFonts w:ascii="Times New Roman" w:hAnsi="Times New Roman"/>
          <w:i w:val="0"/>
          <w:sz w:val="26"/>
          <w:szCs w:val="26"/>
        </w:rPr>
      </w:pPr>
      <w:bookmarkStart w:id="46" w:name="_Toc151229978"/>
      <w:r>
        <w:rPr>
          <w:rFonts w:ascii="Times New Roman" w:hAnsi="Times New Roman"/>
          <w:i w:val="0"/>
          <w:sz w:val="26"/>
          <w:szCs w:val="26"/>
        </w:rPr>
        <w:t>9</w:t>
      </w:r>
      <w:r w:rsidR="00EE47D8" w:rsidRPr="001F7C05">
        <w:rPr>
          <w:rFonts w:ascii="Times New Roman" w:hAnsi="Times New Roman"/>
          <w:i w:val="0"/>
          <w:sz w:val="26"/>
          <w:szCs w:val="26"/>
        </w:rPr>
        <w:t>.1. Объекты культурного наследия (памятники истории и культуры)</w:t>
      </w:r>
      <w:bookmarkEnd w:id="46"/>
    </w:p>
    <w:p w14:paraId="113A81DE" w14:textId="77777777" w:rsidR="0074787A" w:rsidRPr="00DF38AA" w:rsidRDefault="0074787A" w:rsidP="00EE47D8">
      <w:pPr>
        <w:spacing w:line="240" w:lineRule="auto"/>
        <w:ind w:left="851"/>
        <w:rPr>
          <w:rFonts w:ascii="Times New Roman" w:hAnsi="Times New Roman"/>
        </w:rPr>
      </w:pPr>
    </w:p>
    <w:p w14:paraId="0C94E5FD" w14:textId="77777777" w:rsidR="00EE47D8" w:rsidRPr="00DF38AA" w:rsidRDefault="00EE47D8" w:rsidP="0074787A">
      <w:pPr>
        <w:spacing w:line="240" w:lineRule="auto"/>
        <w:rPr>
          <w:rFonts w:ascii="Times New Roman" w:hAnsi="Times New Roman"/>
        </w:rPr>
      </w:pPr>
      <w:r w:rsidRPr="00DF38AA">
        <w:rPr>
          <w:rFonts w:ascii="Times New Roman" w:hAnsi="Times New Roman"/>
        </w:rPr>
        <w:t>При разработке данного проекта учтены положения и мероприятия по охране объектов культурного наследия в соответствии с требованиями федерального и регионального законодательства.</w:t>
      </w:r>
    </w:p>
    <w:p w14:paraId="4747C133" w14:textId="25017ED1" w:rsidR="00730C45" w:rsidRDefault="00730C45" w:rsidP="00730C45">
      <w:pPr>
        <w:pStyle w:val="a8"/>
        <w:spacing w:line="240" w:lineRule="auto"/>
        <w:ind w:left="0"/>
        <w:rPr>
          <w:rFonts w:ascii="Times New Roman" w:hAnsi="Times New Roman"/>
        </w:rPr>
      </w:pPr>
      <w:r>
        <w:rPr>
          <w:rFonts w:ascii="Times New Roman" w:hAnsi="Times New Roman"/>
        </w:rPr>
        <w:t xml:space="preserve">В таблице </w:t>
      </w:r>
      <w:r w:rsidR="00A465E4">
        <w:rPr>
          <w:rFonts w:ascii="Times New Roman" w:hAnsi="Times New Roman"/>
        </w:rPr>
        <w:t>9</w:t>
      </w:r>
      <w:r>
        <w:rPr>
          <w:rFonts w:ascii="Times New Roman" w:hAnsi="Times New Roman"/>
        </w:rPr>
        <w:t>.1.</w:t>
      </w:r>
      <w:r w:rsidRPr="00730C45">
        <w:rPr>
          <w:rFonts w:ascii="Times New Roman" w:hAnsi="Times New Roman"/>
        </w:rPr>
        <w:t xml:space="preserve">1 приведена характеристика объектов культурного наследия </w:t>
      </w:r>
      <w:r w:rsidR="00BF681E">
        <w:rPr>
          <w:rFonts w:ascii="Times New Roman" w:hAnsi="Times New Roman"/>
        </w:rPr>
        <w:t>федерального</w:t>
      </w:r>
      <w:r w:rsidRPr="00730C45">
        <w:rPr>
          <w:rFonts w:ascii="Times New Roman" w:hAnsi="Times New Roman"/>
        </w:rPr>
        <w:t xml:space="preserve"> значения, находящихся на территории </w:t>
      </w:r>
      <w:proofErr w:type="spellStart"/>
      <w:r w:rsidR="00BF681E">
        <w:rPr>
          <w:rFonts w:ascii="Times New Roman" w:hAnsi="Times New Roman"/>
        </w:rPr>
        <w:t>Предгорненского</w:t>
      </w:r>
      <w:proofErr w:type="spellEnd"/>
      <w:r w:rsidR="00BF681E">
        <w:rPr>
          <w:rFonts w:ascii="Times New Roman" w:hAnsi="Times New Roman"/>
        </w:rPr>
        <w:t xml:space="preserve"> сельского</w:t>
      </w:r>
      <w:r w:rsidRPr="00730C45">
        <w:rPr>
          <w:rFonts w:ascii="Times New Roman" w:hAnsi="Times New Roman"/>
        </w:rPr>
        <w:t xml:space="preserve"> поселения.</w:t>
      </w:r>
    </w:p>
    <w:p w14:paraId="26CB9466" w14:textId="544391CC" w:rsidR="00776878" w:rsidRPr="00776878" w:rsidRDefault="00776878" w:rsidP="00730C45">
      <w:pPr>
        <w:pStyle w:val="a8"/>
        <w:spacing w:line="240" w:lineRule="auto"/>
        <w:ind w:left="851"/>
        <w:jc w:val="right"/>
        <w:rPr>
          <w:rFonts w:ascii="Times New Roman" w:hAnsi="Times New Roman"/>
        </w:rPr>
      </w:pPr>
      <w:r w:rsidRPr="00776878">
        <w:rPr>
          <w:rFonts w:ascii="Times New Roman" w:hAnsi="Times New Roman"/>
        </w:rPr>
        <w:t xml:space="preserve">Таблица </w:t>
      </w:r>
      <w:r w:rsidR="00A465E4">
        <w:rPr>
          <w:rFonts w:ascii="Times New Roman" w:hAnsi="Times New Roman"/>
        </w:rPr>
        <w:t>9</w:t>
      </w:r>
      <w:r w:rsidRPr="00776878">
        <w:rPr>
          <w:rFonts w:ascii="Times New Roman" w:hAnsi="Times New Roman"/>
        </w:rPr>
        <w:t>.1.1</w:t>
      </w:r>
    </w:p>
    <w:p w14:paraId="6B08E2D8" w14:textId="77777777" w:rsidR="00776878" w:rsidRDefault="00776878" w:rsidP="00776878">
      <w:pPr>
        <w:pStyle w:val="a8"/>
        <w:spacing w:line="240" w:lineRule="auto"/>
        <w:ind w:left="0" w:firstLine="0"/>
        <w:jc w:val="center"/>
        <w:rPr>
          <w:rFonts w:ascii="Times New Roman" w:hAnsi="Times New Roman"/>
        </w:rPr>
      </w:pPr>
      <w:r w:rsidRPr="00776878">
        <w:rPr>
          <w:rFonts w:ascii="Times New Roman" w:hAnsi="Times New Roman"/>
        </w:rPr>
        <w:t xml:space="preserve">Перечень объектов культурного наследия, расположенных на территории </w:t>
      </w:r>
      <w:proofErr w:type="spellStart"/>
      <w:r w:rsidR="00BF681E">
        <w:rPr>
          <w:rFonts w:ascii="Times New Roman" w:hAnsi="Times New Roman"/>
        </w:rPr>
        <w:t>Предгорненского</w:t>
      </w:r>
      <w:proofErr w:type="spellEnd"/>
      <w:r w:rsidRPr="00776878">
        <w:rPr>
          <w:rFonts w:ascii="Times New Roman" w:hAnsi="Times New Roman"/>
        </w:rPr>
        <w:t xml:space="preserve"> сельского поселения</w:t>
      </w:r>
      <w:r w:rsidR="00BF681E" w:rsidRPr="00BF681E">
        <w:rPr>
          <w:rStyle w:val="aff0"/>
          <w:rFonts w:ascii="Times New Roman" w:hAnsi="Times New Roman"/>
        </w:rPr>
        <w:footnoteReference w:id="10"/>
      </w:r>
      <w:r w:rsidRPr="00BF681E">
        <w:rPr>
          <w:rFonts w:ascii="Times New Roman" w:hAnsi="Times New Roman"/>
        </w:rPr>
        <w:t xml:space="preserve"> </w:t>
      </w:r>
    </w:p>
    <w:tbl>
      <w:tblPr>
        <w:tblStyle w:val="a3"/>
        <w:tblW w:w="9462" w:type="dxa"/>
        <w:tblInd w:w="108" w:type="dxa"/>
        <w:tblLook w:val="04A0" w:firstRow="1" w:lastRow="0" w:firstColumn="1" w:lastColumn="0" w:noHBand="0" w:noVBand="1"/>
      </w:tblPr>
      <w:tblGrid>
        <w:gridCol w:w="567"/>
        <w:gridCol w:w="1560"/>
        <w:gridCol w:w="2693"/>
        <w:gridCol w:w="1524"/>
        <w:gridCol w:w="1729"/>
        <w:gridCol w:w="1389"/>
      </w:tblGrid>
      <w:tr w:rsidR="00BF681E" w:rsidRPr="00730C45" w14:paraId="31BBAF7E" w14:textId="77777777" w:rsidTr="00BF681E">
        <w:tc>
          <w:tcPr>
            <w:tcW w:w="567" w:type="dxa"/>
          </w:tcPr>
          <w:p w14:paraId="4EF377D9" w14:textId="77777777" w:rsidR="00BF681E" w:rsidRPr="00730C45" w:rsidRDefault="00BF681E" w:rsidP="002C6041">
            <w:pPr>
              <w:spacing w:line="240" w:lineRule="auto"/>
              <w:ind w:firstLine="0"/>
              <w:jc w:val="center"/>
              <w:rPr>
                <w:rFonts w:ascii="Times New Roman" w:hAnsi="Times New Roman"/>
                <w:b/>
                <w:sz w:val="20"/>
                <w:szCs w:val="20"/>
              </w:rPr>
            </w:pPr>
            <w:r>
              <w:rPr>
                <w:rFonts w:ascii="Times New Roman" w:hAnsi="Times New Roman"/>
                <w:b/>
                <w:sz w:val="20"/>
                <w:szCs w:val="20"/>
              </w:rPr>
              <w:t>№ п/п</w:t>
            </w:r>
          </w:p>
        </w:tc>
        <w:tc>
          <w:tcPr>
            <w:tcW w:w="1560" w:type="dxa"/>
            <w:shd w:val="clear" w:color="auto" w:fill="auto"/>
          </w:tcPr>
          <w:p w14:paraId="6D499194" w14:textId="77777777" w:rsidR="00BF681E" w:rsidRPr="00730C45" w:rsidRDefault="00BF681E" w:rsidP="002C6041">
            <w:pPr>
              <w:spacing w:line="240" w:lineRule="auto"/>
              <w:ind w:firstLine="0"/>
              <w:jc w:val="center"/>
              <w:rPr>
                <w:rFonts w:ascii="Times New Roman" w:hAnsi="Times New Roman"/>
                <w:b/>
                <w:sz w:val="20"/>
                <w:szCs w:val="20"/>
              </w:rPr>
            </w:pPr>
            <w:r w:rsidRPr="00730C45">
              <w:rPr>
                <w:rFonts w:ascii="Times New Roman" w:hAnsi="Times New Roman"/>
                <w:b/>
                <w:sz w:val="20"/>
                <w:szCs w:val="20"/>
              </w:rPr>
              <w:t>Наименование ОКН</w:t>
            </w:r>
          </w:p>
        </w:tc>
        <w:tc>
          <w:tcPr>
            <w:tcW w:w="2693" w:type="dxa"/>
            <w:shd w:val="clear" w:color="auto" w:fill="auto"/>
          </w:tcPr>
          <w:p w14:paraId="3A62BB20" w14:textId="77777777" w:rsidR="00BF681E" w:rsidRPr="00730C45" w:rsidRDefault="00BF681E" w:rsidP="002C6041">
            <w:pPr>
              <w:spacing w:line="240" w:lineRule="auto"/>
              <w:ind w:firstLine="0"/>
              <w:jc w:val="center"/>
              <w:rPr>
                <w:rFonts w:ascii="Times New Roman" w:hAnsi="Times New Roman"/>
                <w:b/>
                <w:sz w:val="20"/>
                <w:szCs w:val="20"/>
              </w:rPr>
            </w:pPr>
            <w:r w:rsidRPr="00730C45">
              <w:rPr>
                <w:rFonts w:ascii="Times New Roman" w:hAnsi="Times New Roman"/>
                <w:b/>
                <w:sz w:val="20"/>
                <w:szCs w:val="20"/>
              </w:rPr>
              <w:t>Местонахождение ОКН</w:t>
            </w:r>
          </w:p>
        </w:tc>
        <w:tc>
          <w:tcPr>
            <w:tcW w:w="1524" w:type="dxa"/>
            <w:shd w:val="clear" w:color="auto" w:fill="auto"/>
          </w:tcPr>
          <w:p w14:paraId="78B184E0" w14:textId="77777777" w:rsidR="00BF681E" w:rsidRPr="00730C45" w:rsidRDefault="00BF681E" w:rsidP="002C6041">
            <w:pPr>
              <w:spacing w:line="240" w:lineRule="auto"/>
              <w:ind w:firstLine="0"/>
              <w:jc w:val="center"/>
              <w:rPr>
                <w:rFonts w:ascii="Times New Roman" w:hAnsi="Times New Roman"/>
                <w:b/>
                <w:sz w:val="20"/>
                <w:szCs w:val="20"/>
              </w:rPr>
            </w:pPr>
            <w:r w:rsidRPr="00730C45">
              <w:rPr>
                <w:rFonts w:ascii="Times New Roman" w:hAnsi="Times New Roman"/>
                <w:b/>
                <w:sz w:val="20"/>
                <w:szCs w:val="20"/>
              </w:rPr>
              <w:t>Категория ОКН</w:t>
            </w:r>
          </w:p>
        </w:tc>
        <w:tc>
          <w:tcPr>
            <w:tcW w:w="1729" w:type="dxa"/>
            <w:shd w:val="clear" w:color="auto" w:fill="auto"/>
          </w:tcPr>
          <w:p w14:paraId="4D4385CD" w14:textId="77777777" w:rsidR="00BF681E" w:rsidRPr="00730C45" w:rsidRDefault="00BF681E" w:rsidP="002C6041">
            <w:pPr>
              <w:spacing w:line="240" w:lineRule="auto"/>
              <w:ind w:firstLine="0"/>
              <w:jc w:val="center"/>
              <w:rPr>
                <w:rFonts w:ascii="Times New Roman" w:hAnsi="Times New Roman"/>
                <w:b/>
                <w:sz w:val="20"/>
                <w:szCs w:val="20"/>
              </w:rPr>
            </w:pPr>
            <w:r w:rsidRPr="00730C45">
              <w:rPr>
                <w:rFonts w:ascii="Times New Roman" w:hAnsi="Times New Roman"/>
                <w:b/>
                <w:sz w:val="20"/>
                <w:szCs w:val="20"/>
              </w:rPr>
              <w:t>Общая видовая принадлежность</w:t>
            </w:r>
          </w:p>
        </w:tc>
        <w:tc>
          <w:tcPr>
            <w:tcW w:w="1389" w:type="dxa"/>
            <w:shd w:val="clear" w:color="auto" w:fill="auto"/>
          </w:tcPr>
          <w:p w14:paraId="3270F033" w14:textId="77777777" w:rsidR="00BF681E" w:rsidRPr="00730C45" w:rsidRDefault="00BF681E" w:rsidP="002C6041">
            <w:pPr>
              <w:spacing w:line="240" w:lineRule="auto"/>
              <w:ind w:firstLine="0"/>
              <w:jc w:val="center"/>
              <w:rPr>
                <w:rFonts w:ascii="Times New Roman" w:hAnsi="Times New Roman"/>
                <w:b/>
                <w:sz w:val="20"/>
                <w:szCs w:val="20"/>
              </w:rPr>
            </w:pPr>
            <w:r w:rsidRPr="00730C45">
              <w:rPr>
                <w:rFonts w:ascii="Times New Roman" w:hAnsi="Times New Roman"/>
                <w:b/>
                <w:sz w:val="20"/>
                <w:szCs w:val="20"/>
              </w:rPr>
              <w:t>Период сооружения</w:t>
            </w:r>
          </w:p>
        </w:tc>
      </w:tr>
      <w:tr w:rsidR="00BF681E" w:rsidRPr="00730C45" w14:paraId="7C127ED5" w14:textId="77777777" w:rsidTr="00BF681E">
        <w:tc>
          <w:tcPr>
            <w:tcW w:w="567" w:type="dxa"/>
            <w:vAlign w:val="center"/>
          </w:tcPr>
          <w:p w14:paraId="08483BE2" w14:textId="77777777" w:rsidR="00BF681E" w:rsidRPr="00BF681E" w:rsidRDefault="00BF681E" w:rsidP="00BF681E">
            <w:pPr>
              <w:spacing w:line="240" w:lineRule="auto"/>
              <w:ind w:firstLine="0"/>
              <w:jc w:val="center"/>
              <w:rPr>
                <w:rFonts w:ascii="Times New Roman" w:hAnsi="Times New Roman"/>
                <w:sz w:val="20"/>
                <w:szCs w:val="20"/>
                <w:lang w:val="en-US"/>
              </w:rPr>
            </w:pPr>
            <w:r w:rsidRPr="00BF681E">
              <w:rPr>
                <w:rFonts w:ascii="Times New Roman" w:hAnsi="Times New Roman"/>
                <w:sz w:val="20"/>
                <w:szCs w:val="20"/>
                <w:lang w:val="en-US"/>
              </w:rPr>
              <w:t>1</w:t>
            </w:r>
          </w:p>
        </w:tc>
        <w:tc>
          <w:tcPr>
            <w:tcW w:w="1560" w:type="dxa"/>
            <w:shd w:val="clear" w:color="auto" w:fill="auto"/>
            <w:vAlign w:val="center"/>
          </w:tcPr>
          <w:p w14:paraId="562E0F0A"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Древние курганы</w:t>
            </w:r>
          </w:p>
        </w:tc>
        <w:tc>
          <w:tcPr>
            <w:tcW w:w="2693" w:type="dxa"/>
            <w:shd w:val="clear" w:color="auto" w:fill="auto"/>
            <w:vAlign w:val="center"/>
          </w:tcPr>
          <w:p w14:paraId="4003C67A"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Карачаево-Черкесская Республика, Урупский район, с. Предгорное</w:t>
            </w:r>
          </w:p>
        </w:tc>
        <w:tc>
          <w:tcPr>
            <w:tcW w:w="1524" w:type="dxa"/>
            <w:shd w:val="clear" w:color="auto" w:fill="auto"/>
            <w:vAlign w:val="center"/>
          </w:tcPr>
          <w:p w14:paraId="6BE219F9"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Федерального значения</w:t>
            </w:r>
          </w:p>
        </w:tc>
        <w:tc>
          <w:tcPr>
            <w:tcW w:w="1729" w:type="dxa"/>
            <w:shd w:val="clear" w:color="auto" w:fill="auto"/>
            <w:vAlign w:val="center"/>
          </w:tcPr>
          <w:p w14:paraId="5C0B55A0"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Памятник археологии</w:t>
            </w:r>
          </w:p>
        </w:tc>
        <w:tc>
          <w:tcPr>
            <w:tcW w:w="1389" w:type="dxa"/>
            <w:shd w:val="clear" w:color="auto" w:fill="auto"/>
            <w:vAlign w:val="center"/>
          </w:tcPr>
          <w:p w14:paraId="39E0B1D1"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Дата не установлена</w:t>
            </w:r>
          </w:p>
        </w:tc>
      </w:tr>
      <w:tr w:rsidR="00BF681E" w:rsidRPr="00730C45" w14:paraId="6C423676" w14:textId="77777777" w:rsidTr="00BF681E">
        <w:tc>
          <w:tcPr>
            <w:tcW w:w="567" w:type="dxa"/>
            <w:vAlign w:val="center"/>
          </w:tcPr>
          <w:p w14:paraId="6C989E66" w14:textId="77777777" w:rsidR="00BF681E" w:rsidRPr="00BF681E" w:rsidRDefault="00BF681E" w:rsidP="00BF681E">
            <w:pPr>
              <w:spacing w:line="240" w:lineRule="auto"/>
              <w:ind w:firstLine="0"/>
              <w:jc w:val="center"/>
              <w:rPr>
                <w:rFonts w:ascii="Times New Roman" w:hAnsi="Times New Roman"/>
                <w:sz w:val="20"/>
                <w:szCs w:val="20"/>
                <w:lang w:val="en-US"/>
              </w:rPr>
            </w:pPr>
            <w:r w:rsidRPr="00BF681E">
              <w:rPr>
                <w:rFonts w:ascii="Times New Roman" w:hAnsi="Times New Roman"/>
                <w:sz w:val="20"/>
                <w:szCs w:val="20"/>
                <w:lang w:val="en-US"/>
              </w:rPr>
              <w:t>2</w:t>
            </w:r>
          </w:p>
        </w:tc>
        <w:tc>
          <w:tcPr>
            <w:tcW w:w="1560" w:type="dxa"/>
            <w:shd w:val="clear" w:color="auto" w:fill="auto"/>
            <w:vAlign w:val="center"/>
          </w:tcPr>
          <w:p w14:paraId="360193FC" w14:textId="77777777" w:rsidR="00BF681E" w:rsidRPr="00BF681E" w:rsidRDefault="00BF681E" w:rsidP="00BF681E">
            <w:pPr>
              <w:tabs>
                <w:tab w:val="left" w:pos="540"/>
              </w:tabs>
              <w:spacing w:line="240" w:lineRule="auto"/>
              <w:ind w:firstLine="0"/>
              <w:jc w:val="center"/>
              <w:rPr>
                <w:rFonts w:ascii="Times New Roman" w:hAnsi="Times New Roman"/>
                <w:sz w:val="20"/>
                <w:szCs w:val="20"/>
              </w:rPr>
            </w:pPr>
            <w:r w:rsidRPr="00BF681E">
              <w:rPr>
                <w:rFonts w:ascii="Times New Roman" w:hAnsi="Times New Roman"/>
                <w:sz w:val="20"/>
                <w:szCs w:val="20"/>
              </w:rPr>
              <w:t>Поселение</w:t>
            </w:r>
          </w:p>
        </w:tc>
        <w:tc>
          <w:tcPr>
            <w:tcW w:w="2693" w:type="dxa"/>
            <w:shd w:val="clear" w:color="auto" w:fill="auto"/>
            <w:vAlign w:val="center"/>
          </w:tcPr>
          <w:p w14:paraId="7596F7CC"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Карачаево-Черкесская Республика, Урупский район, а. Ахмет-Кая, поляна</w:t>
            </w:r>
          </w:p>
        </w:tc>
        <w:tc>
          <w:tcPr>
            <w:tcW w:w="1524" w:type="dxa"/>
            <w:shd w:val="clear" w:color="auto" w:fill="auto"/>
            <w:vAlign w:val="center"/>
          </w:tcPr>
          <w:p w14:paraId="3BAD315D" w14:textId="77777777" w:rsidR="00BF681E" w:rsidRPr="00BF681E" w:rsidRDefault="00BF681E" w:rsidP="00BF681E">
            <w:pPr>
              <w:spacing w:line="240" w:lineRule="auto"/>
              <w:ind w:firstLine="12"/>
              <w:jc w:val="center"/>
              <w:rPr>
                <w:rFonts w:ascii="Times New Roman" w:hAnsi="Times New Roman"/>
              </w:rPr>
            </w:pPr>
            <w:r w:rsidRPr="00BF681E">
              <w:rPr>
                <w:rFonts w:ascii="Times New Roman" w:hAnsi="Times New Roman"/>
                <w:sz w:val="20"/>
                <w:szCs w:val="20"/>
              </w:rPr>
              <w:t>Федерального значения</w:t>
            </w:r>
          </w:p>
        </w:tc>
        <w:tc>
          <w:tcPr>
            <w:tcW w:w="1729" w:type="dxa"/>
            <w:shd w:val="clear" w:color="auto" w:fill="auto"/>
            <w:vAlign w:val="center"/>
          </w:tcPr>
          <w:p w14:paraId="7E4B981F"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Памятник археологии</w:t>
            </w:r>
          </w:p>
        </w:tc>
        <w:tc>
          <w:tcPr>
            <w:tcW w:w="1389" w:type="dxa"/>
            <w:shd w:val="clear" w:color="auto" w:fill="auto"/>
            <w:vAlign w:val="center"/>
          </w:tcPr>
          <w:p w14:paraId="3517C736"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lang w:val="en-US"/>
              </w:rPr>
              <w:t xml:space="preserve">III – V </w:t>
            </w:r>
            <w:r w:rsidRPr="00BF681E">
              <w:rPr>
                <w:rFonts w:ascii="Times New Roman" w:hAnsi="Times New Roman"/>
                <w:sz w:val="20"/>
                <w:szCs w:val="20"/>
              </w:rPr>
              <w:t>вв.</w:t>
            </w:r>
          </w:p>
        </w:tc>
      </w:tr>
      <w:tr w:rsidR="00BF681E" w:rsidRPr="00730C45" w14:paraId="2DB423DC" w14:textId="77777777" w:rsidTr="00BF681E">
        <w:tc>
          <w:tcPr>
            <w:tcW w:w="567" w:type="dxa"/>
            <w:vAlign w:val="center"/>
          </w:tcPr>
          <w:p w14:paraId="43303086" w14:textId="77777777" w:rsidR="00BF681E" w:rsidRPr="00BF681E" w:rsidRDefault="00BF681E" w:rsidP="00BF681E">
            <w:pPr>
              <w:spacing w:line="240" w:lineRule="auto"/>
              <w:ind w:firstLine="0"/>
              <w:jc w:val="center"/>
              <w:rPr>
                <w:rFonts w:ascii="Times New Roman" w:hAnsi="Times New Roman"/>
                <w:sz w:val="20"/>
                <w:szCs w:val="20"/>
                <w:lang w:val="en-US"/>
              </w:rPr>
            </w:pPr>
            <w:r w:rsidRPr="00BF681E">
              <w:rPr>
                <w:rFonts w:ascii="Times New Roman" w:hAnsi="Times New Roman"/>
                <w:sz w:val="20"/>
                <w:szCs w:val="20"/>
                <w:lang w:val="en-US"/>
              </w:rPr>
              <w:t>3</w:t>
            </w:r>
          </w:p>
        </w:tc>
        <w:tc>
          <w:tcPr>
            <w:tcW w:w="1560" w:type="dxa"/>
            <w:shd w:val="clear" w:color="auto" w:fill="auto"/>
            <w:vAlign w:val="center"/>
          </w:tcPr>
          <w:p w14:paraId="2AC24EA3"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Городище Ахмет - Кая</w:t>
            </w:r>
          </w:p>
        </w:tc>
        <w:tc>
          <w:tcPr>
            <w:tcW w:w="2693" w:type="dxa"/>
            <w:shd w:val="clear" w:color="auto" w:fill="auto"/>
            <w:vAlign w:val="center"/>
          </w:tcPr>
          <w:p w14:paraId="7B4F8167"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Карачаево-Черкесская Республика, Урупский район, а. Ахмет-Кая, восточная окраина</w:t>
            </w:r>
          </w:p>
        </w:tc>
        <w:tc>
          <w:tcPr>
            <w:tcW w:w="1524" w:type="dxa"/>
            <w:shd w:val="clear" w:color="auto" w:fill="auto"/>
            <w:vAlign w:val="center"/>
          </w:tcPr>
          <w:p w14:paraId="3424437B" w14:textId="77777777" w:rsidR="00BF681E" w:rsidRPr="00BF681E" w:rsidRDefault="00BF681E" w:rsidP="00BF681E">
            <w:pPr>
              <w:spacing w:line="240" w:lineRule="auto"/>
              <w:ind w:firstLine="12"/>
              <w:jc w:val="center"/>
              <w:rPr>
                <w:rFonts w:ascii="Times New Roman" w:hAnsi="Times New Roman"/>
              </w:rPr>
            </w:pPr>
            <w:r w:rsidRPr="00BF681E">
              <w:rPr>
                <w:rFonts w:ascii="Times New Roman" w:hAnsi="Times New Roman"/>
                <w:sz w:val="20"/>
                <w:szCs w:val="20"/>
              </w:rPr>
              <w:t>Федерального значения</w:t>
            </w:r>
          </w:p>
        </w:tc>
        <w:tc>
          <w:tcPr>
            <w:tcW w:w="1729" w:type="dxa"/>
            <w:shd w:val="clear" w:color="auto" w:fill="auto"/>
            <w:vAlign w:val="center"/>
          </w:tcPr>
          <w:p w14:paraId="6E3D9149"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Памятник археологии</w:t>
            </w:r>
          </w:p>
        </w:tc>
        <w:tc>
          <w:tcPr>
            <w:tcW w:w="1389" w:type="dxa"/>
            <w:shd w:val="clear" w:color="auto" w:fill="auto"/>
            <w:vAlign w:val="center"/>
          </w:tcPr>
          <w:p w14:paraId="4AFB81EC"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lang w:val="en-US"/>
              </w:rPr>
              <w:t xml:space="preserve">IX – XII </w:t>
            </w:r>
            <w:r w:rsidRPr="00BF681E">
              <w:rPr>
                <w:rFonts w:ascii="Times New Roman" w:hAnsi="Times New Roman"/>
                <w:sz w:val="20"/>
                <w:szCs w:val="20"/>
              </w:rPr>
              <w:t>вв.</w:t>
            </w:r>
          </w:p>
        </w:tc>
      </w:tr>
      <w:tr w:rsidR="00BF681E" w:rsidRPr="00730C45" w14:paraId="57ADDE25" w14:textId="77777777" w:rsidTr="00BF681E">
        <w:tc>
          <w:tcPr>
            <w:tcW w:w="567" w:type="dxa"/>
            <w:vAlign w:val="center"/>
          </w:tcPr>
          <w:p w14:paraId="72D082B0" w14:textId="77777777" w:rsidR="00BF681E" w:rsidRPr="00BF681E" w:rsidRDefault="00BF681E" w:rsidP="00BF681E">
            <w:pPr>
              <w:spacing w:line="240" w:lineRule="auto"/>
              <w:ind w:firstLine="0"/>
              <w:jc w:val="center"/>
              <w:rPr>
                <w:rFonts w:ascii="Times New Roman" w:hAnsi="Times New Roman"/>
                <w:sz w:val="20"/>
                <w:szCs w:val="20"/>
                <w:lang w:val="en-US"/>
              </w:rPr>
            </w:pPr>
            <w:r w:rsidRPr="00BF681E">
              <w:rPr>
                <w:rFonts w:ascii="Times New Roman" w:hAnsi="Times New Roman"/>
                <w:sz w:val="20"/>
                <w:szCs w:val="20"/>
                <w:lang w:val="en-US"/>
              </w:rPr>
              <w:t>4</w:t>
            </w:r>
          </w:p>
        </w:tc>
        <w:tc>
          <w:tcPr>
            <w:tcW w:w="1560" w:type="dxa"/>
            <w:shd w:val="clear" w:color="auto" w:fill="auto"/>
            <w:vAlign w:val="center"/>
          </w:tcPr>
          <w:p w14:paraId="44329CFD"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Два поселения, прилегающие к городищу</w:t>
            </w:r>
          </w:p>
        </w:tc>
        <w:tc>
          <w:tcPr>
            <w:tcW w:w="2693" w:type="dxa"/>
            <w:shd w:val="clear" w:color="auto" w:fill="auto"/>
            <w:vAlign w:val="center"/>
          </w:tcPr>
          <w:p w14:paraId="64BD63E9"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Карачаево-Черкесская Республика, Урупский район, а. Ахмет-Кая</w:t>
            </w:r>
          </w:p>
        </w:tc>
        <w:tc>
          <w:tcPr>
            <w:tcW w:w="1524" w:type="dxa"/>
            <w:shd w:val="clear" w:color="auto" w:fill="auto"/>
            <w:vAlign w:val="center"/>
          </w:tcPr>
          <w:p w14:paraId="50AEBEDB" w14:textId="77777777" w:rsidR="00BF681E" w:rsidRPr="00BF681E" w:rsidRDefault="00BF681E" w:rsidP="00BF681E">
            <w:pPr>
              <w:spacing w:line="240" w:lineRule="auto"/>
              <w:ind w:firstLine="12"/>
              <w:jc w:val="center"/>
              <w:rPr>
                <w:rFonts w:ascii="Times New Roman" w:hAnsi="Times New Roman"/>
              </w:rPr>
            </w:pPr>
            <w:r w:rsidRPr="00BF681E">
              <w:rPr>
                <w:rFonts w:ascii="Times New Roman" w:hAnsi="Times New Roman"/>
                <w:sz w:val="20"/>
                <w:szCs w:val="20"/>
              </w:rPr>
              <w:t>Федерального значения</w:t>
            </w:r>
          </w:p>
        </w:tc>
        <w:tc>
          <w:tcPr>
            <w:tcW w:w="1729" w:type="dxa"/>
            <w:shd w:val="clear" w:color="auto" w:fill="auto"/>
            <w:vAlign w:val="center"/>
          </w:tcPr>
          <w:p w14:paraId="5ADCAFE6"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Памятник археологии</w:t>
            </w:r>
          </w:p>
        </w:tc>
        <w:tc>
          <w:tcPr>
            <w:tcW w:w="1389" w:type="dxa"/>
            <w:shd w:val="clear" w:color="auto" w:fill="auto"/>
            <w:vAlign w:val="center"/>
          </w:tcPr>
          <w:p w14:paraId="5F54EA50"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lang w:val="en-US"/>
              </w:rPr>
              <w:t xml:space="preserve">VIII – XI </w:t>
            </w:r>
            <w:r w:rsidRPr="00BF681E">
              <w:rPr>
                <w:rFonts w:ascii="Times New Roman" w:hAnsi="Times New Roman"/>
                <w:sz w:val="20"/>
                <w:szCs w:val="20"/>
              </w:rPr>
              <w:t>вв.</w:t>
            </w:r>
          </w:p>
        </w:tc>
      </w:tr>
      <w:tr w:rsidR="00BF681E" w:rsidRPr="00730C45" w14:paraId="29EB89F9" w14:textId="77777777" w:rsidTr="00BF681E">
        <w:tc>
          <w:tcPr>
            <w:tcW w:w="567" w:type="dxa"/>
            <w:vAlign w:val="center"/>
          </w:tcPr>
          <w:p w14:paraId="44301E89" w14:textId="77777777" w:rsidR="00BF681E" w:rsidRPr="00BF681E" w:rsidRDefault="00BF681E" w:rsidP="00BF681E">
            <w:pPr>
              <w:spacing w:line="240" w:lineRule="auto"/>
              <w:ind w:firstLine="0"/>
              <w:jc w:val="center"/>
              <w:rPr>
                <w:rFonts w:ascii="Times New Roman" w:hAnsi="Times New Roman"/>
                <w:sz w:val="20"/>
                <w:szCs w:val="20"/>
                <w:lang w:val="en-US"/>
              </w:rPr>
            </w:pPr>
            <w:r w:rsidRPr="00BF681E">
              <w:rPr>
                <w:rFonts w:ascii="Times New Roman" w:hAnsi="Times New Roman"/>
                <w:sz w:val="20"/>
                <w:szCs w:val="20"/>
                <w:lang w:val="en-US"/>
              </w:rPr>
              <w:t>5</w:t>
            </w:r>
          </w:p>
        </w:tc>
        <w:tc>
          <w:tcPr>
            <w:tcW w:w="1560" w:type="dxa"/>
            <w:shd w:val="clear" w:color="auto" w:fill="auto"/>
            <w:vAlign w:val="center"/>
          </w:tcPr>
          <w:p w14:paraId="05105998"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Наскальные укрепления</w:t>
            </w:r>
          </w:p>
        </w:tc>
        <w:tc>
          <w:tcPr>
            <w:tcW w:w="2693" w:type="dxa"/>
            <w:shd w:val="clear" w:color="auto" w:fill="auto"/>
            <w:vAlign w:val="center"/>
          </w:tcPr>
          <w:p w14:paraId="5F49DE4E"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Карачаево-Черкесская Республика, Урупский район, а. Ахмет-Кая</w:t>
            </w:r>
          </w:p>
        </w:tc>
        <w:tc>
          <w:tcPr>
            <w:tcW w:w="1524" w:type="dxa"/>
            <w:shd w:val="clear" w:color="auto" w:fill="auto"/>
            <w:vAlign w:val="center"/>
          </w:tcPr>
          <w:p w14:paraId="2FE2381E" w14:textId="77777777" w:rsidR="00BF681E" w:rsidRPr="00BF681E" w:rsidRDefault="00BF681E" w:rsidP="00BF681E">
            <w:pPr>
              <w:spacing w:line="240" w:lineRule="auto"/>
              <w:ind w:firstLine="12"/>
              <w:jc w:val="center"/>
              <w:rPr>
                <w:rFonts w:ascii="Times New Roman" w:hAnsi="Times New Roman"/>
              </w:rPr>
            </w:pPr>
            <w:r w:rsidRPr="00BF681E">
              <w:rPr>
                <w:rFonts w:ascii="Times New Roman" w:hAnsi="Times New Roman"/>
                <w:sz w:val="20"/>
                <w:szCs w:val="20"/>
              </w:rPr>
              <w:t>Федерального значения</w:t>
            </w:r>
          </w:p>
        </w:tc>
        <w:tc>
          <w:tcPr>
            <w:tcW w:w="1729" w:type="dxa"/>
            <w:shd w:val="clear" w:color="auto" w:fill="auto"/>
            <w:vAlign w:val="center"/>
          </w:tcPr>
          <w:p w14:paraId="148FB250"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Памятник археологии</w:t>
            </w:r>
          </w:p>
        </w:tc>
        <w:tc>
          <w:tcPr>
            <w:tcW w:w="1389" w:type="dxa"/>
            <w:shd w:val="clear" w:color="auto" w:fill="auto"/>
            <w:vAlign w:val="center"/>
          </w:tcPr>
          <w:p w14:paraId="67B8719D"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lang w:val="en-US"/>
              </w:rPr>
              <w:t xml:space="preserve">V – VII </w:t>
            </w:r>
            <w:r w:rsidRPr="00BF681E">
              <w:rPr>
                <w:rFonts w:ascii="Times New Roman" w:hAnsi="Times New Roman"/>
                <w:sz w:val="20"/>
                <w:szCs w:val="20"/>
              </w:rPr>
              <w:t>вв.</w:t>
            </w:r>
          </w:p>
        </w:tc>
      </w:tr>
      <w:tr w:rsidR="00BF681E" w:rsidRPr="00730C45" w14:paraId="26B438E9" w14:textId="77777777" w:rsidTr="00BF681E">
        <w:tc>
          <w:tcPr>
            <w:tcW w:w="567" w:type="dxa"/>
            <w:vAlign w:val="center"/>
          </w:tcPr>
          <w:p w14:paraId="4C18EB8D" w14:textId="77777777" w:rsidR="00BF681E" w:rsidRPr="00BF681E" w:rsidRDefault="00BF681E" w:rsidP="00BF681E">
            <w:pPr>
              <w:spacing w:line="240" w:lineRule="auto"/>
              <w:ind w:firstLine="0"/>
              <w:jc w:val="center"/>
              <w:rPr>
                <w:rFonts w:ascii="Times New Roman" w:hAnsi="Times New Roman"/>
                <w:sz w:val="20"/>
                <w:szCs w:val="20"/>
                <w:lang w:val="en-US"/>
              </w:rPr>
            </w:pPr>
            <w:r w:rsidRPr="00BF681E">
              <w:rPr>
                <w:rFonts w:ascii="Times New Roman" w:hAnsi="Times New Roman"/>
                <w:sz w:val="20"/>
                <w:szCs w:val="20"/>
                <w:lang w:val="en-US"/>
              </w:rPr>
              <w:t>6</w:t>
            </w:r>
          </w:p>
        </w:tc>
        <w:tc>
          <w:tcPr>
            <w:tcW w:w="1560" w:type="dxa"/>
            <w:shd w:val="clear" w:color="auto" w:fill="auto"/>
            <w:vAlign w:val="center"/>
          </w:tcPr>
          <w:p w14:paraId="73114EBF"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Курганы, могильники</w:t>
            </w:r>
          </w:p>
        </w:tc>
        <w:tc>
          <w:tcPr>
            <w:tcW w:w="2693" w:type="dxa"/>
            <w:shd w:val="clear" w:color="auto" w:fill="auto"/>
            <w:vAlign w:val="center"/>
          </w:tcPr>
          <w:p w14:paraId="7A06DD02" w14:textId="6B3D3231"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 xml:space="preserve">Карачаево-Черкесская Республика, Урупский район, </w:t>
            </w:r>
            <w:r w:rsidR="00563DA7">
              <w:rPr>
                <w:rFonts w:ascii="Times New Roman" w:hAnsi="Times New Roman"/>
                <w:sz w:val="20"/>
                <w:szCs w:val="20"/>
              </w:rPr>
              <w:t>от</w:t>
            </w:r>
            <w:r w:rsidRPr="00BF681E">
              <w:rPr>
                <w:rFonts w:ascii="Times New Roman" w:hAnsi="Times New Roman"/>
                <w:sz w:val="20"/>
                <w:szCs w:val="20"/>
              </w:rPr>
              <w:t>. п.</w:t>
            </w:r>
            <w:r w:rsidR="00563DA7">
              <w:rPr>
                <w:rFonts w:ascii="Times New Roman" w:hAnsi="Times New Roman"/>
                <w:sz w:val="20"/>
                <w:szCs w:val="20"/>
              </w:rPr>
              <w:t xml:space="preserve"> Теплый</w:t>
            </w:r>
            <w:r w:rsidRPr="00BF681E">
              <w:rPr>
                <w:rFonts w:ascii="Times New Roman" w:hAnsi="Times New Roman"/>
                <w:sz w:val="20"/>
                <w:szCs w:val="20"/>
              </w:rPr>
              <w:t xml:space="preserve"> до с. </w:t>
            </w:r>
            <w:proofErr w:type="spellStart"/>
            <w:r w:rsidRPr="00BF681E">
              <w:rPr>
                <w:rFonts w:ascii="Times New Roman" w:hAnsi="Times New Roman"/>
                <w:sz w:val="20"/>
                <w:szCs w:val="20"/>
              </w:rPr>
              <w:t>Подскального</w:t>
            </w:r>
            <w:proofErr w:type="spellEnd"/>
          </w:p>
        </w:tc>
        <w:tc>
          <w:tcPr>
            <w:tcW w:w="1524" w:type="dxa"/>
            <w:shd w:val="clear" w:color="auto" w:fill="auto"/>
            <w:vAlign w:val="center"/>
          </w:tcPr>
          <w:p w14:paraId="74599E05" w14:textId="77777777" w:rsidR="00BF681E" w:rsidRPr="00BF681E" w:rsidRDefault="00BF681E" w:rsidP="00BF681E">
            <w:pPr>
              <w:spacing w:line="240" w:lineRule="auto"/>
              <w:ind w:firstLine="12"/>
              <w:jc w:val="center"/>
              <w:rPr>
                <w:rFonts w:ascii="Times New Roman" w:hAnsi="Times New Roman"/>
              </w:rPr>
            </w:pPr>
            <w:r w:rsidRPr="00BF681E">
              <w:rPr>
                <w:rFonts w:ascii="Times New Roman" w:hAnsi="Times New Roman"/>
                <w:sz w:val="20"/>
                <w:szCs w:val="20"/>
              </w:rPr>
              <w:t>Федерального значения</w:t>
            </w:r>
          </w:p>
        </w:tc>
        <w:tc>
          <w:tcPr>
            <w:tcW w:w="1729" w:type="dxa"/>
            <w:shd w:val="clear" w:color="auto" w:fill="auto"/>
            <w:vAlign w:val="center"/>
          </w:tcPr>
          <w:p w14:paraId="2D100F3E"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Памятник археологии</w:t>
            </w:r>
          </w:p>
        </w:tc>
        <w:tc>
          <w:tcPr>
            <w:tcW w:w="1389" w:type="dxa"/>
            <w:shd w:val="clear" w:color="auto" w:fill="auto"/>
            <w:vAlign w:val="center"/>
          </w:tcPr>
          <w:p w14:paraId="5C2586E0" w14:textId="77777777" w:rsidR="00BF681E" w:rsidRPr="00BF681E" w:rsidRDefault="00BF681E" w:rsidP="00BF681E">
            <w:pPr>
              <w:spacing w:line="240" w:lineRule="auto"/>
              <w:ind w:firstLine="0"/>
              <w:jc w:val="center"/>
              <w:rPr>
                <w:rFonts w:ascii="Times New Roman" w:hAnsi="Times New Roman"/>
                <w:sz w:val="20"/>
                <w:szCs w:val="20"/>
              </w:rPr>
            </w:pPr>
            <w:r w:rsidRPr="00BF681E">
              <w:rPr>
                <w:rFonts w:ascii="Times New Roman" w:hAnsi="Times New Roman"/>
                <w:sz w:val="20"/>
                <w:szCs w:val="20"/>
              </w:rPr>
              <w:t>С эпохи бронзы</w:t>
            </w:r>
          </w:p>
        </w:tc>
      </w:tr>
    </w:tbl>
    <w:p w14:paraId="6AF80DF2" w14:textId="77777777" w:rsidR="00EE47D8" w:rsidRPr="00D15C2E" w:rsidRDefault="00EE47D8" w:rsidP="00EE47D8">
      <w:pPr>
        <w:pStyle w:val="a8"/>
        <w:spacing w:line="240" w:lineRule="auto"/>
        <w:ind w:left="0" w:firstLine="0"/>
        <w:jc w:val="center"/>
        <w:rPr>
          <w:rFonts w:ascii="Times New Roman" w:hAnsi="Times New Roman"/>
          <w:b/>
          <w:highlight w:val="yellow"/>
        </w:rPr>
      </w:pPr>
    </w:p>
    <w:p w14:paraId="2523D5F0" w14:textId="77777777" w:rsidR="00563DA7" w:rsidRDefault="00563DA7" w:rsidP="00776878">
      <w:pPr>
        <w:pStyle w:val="20"/>
        <w:jc w:val="center"/>
        <w:rPr>
          <w:rFonts w:ascii="Times New Roman" w:hAnsi="Times New Roman"/>
          <w:i w:val="0"/>
          <w:sz w:val="26"/>
          <w:szCs w:val="26"/>
        </w:rPr>
      </w:pPr>
    </w:p>
    <w:p w14:paraId="1AD23772" w14:textId="2D1B3F51" w:rsidR="00EE47D8" w:rsidRDefault="00A465E4" w:rsidP="00776878">
      <w:pPr>
        <w:pStyle w:val="20"/>
        <w:jc w:val="center"/>
        <w:rPr>
          <w:rFonts w:ascii="Times New Roman" w:hAnsi="Times New Roman"/>
          <w:i w:val="0"/>
          <w:sz w:val="26"/>
          <w:szCs w:val="26"/>
        </w:rPr>
      </w:pPr>
      <w:bookmarkStart w:id="47" w:name="_Toc151229979"/>
      <w:r>
        <w:rPr>
          <w:rFonts w:ascii="Times New Roman" w:hAnsi="Times New Roman"/>
          <w:i w:val="0"/>
          <w:sz w:val="26"/>
          <w:szCs w:val="26"/>
        </w:rPr>
        <w:t>9</w:t>
      </w:r>
      <w:r w:rsidR="00EE47D8" w:rsidRPr="00776878">
        <w:rPr>
          <w:rFonts w:ascii="Times New Roman" w:hAnsi="Times New Roman"/>
          <w:i w:val="0"/>
          <w:sz w:val="26"/>
          <w:szCs w:val="26"/>
        </w:rPr>
        <w:t>.2. Мероприятия по сохранению объектов культурного наследия</w:t>
      </w:r>
      <w:bookmarkEnd w:id="47"/>
    </w:p>
    <w:p w14:paraId="0DA5E2B0" w14:textId="77777777" w:rsidR="008B07E8" w:rsidRPr="008B07E8" w:rsidRDefault="008B07E8" w:rsidP="008B07E8"/>
    <w:p w14:paraId="2FF63E59" w14:textId="77777777" w:rsidR="00EE47D8" w:rsidRPr="000D79A0" w:rsidRDefault="00EE47D8" w:rsidP="00137401">
      <w:pPr>
        <w:spacing w:line="240" w:lineRule="auto"/>
        <w:rPr>
          <w:rFonts w:ascii="Times New Roman" w:hAnsi="Times New Roman"/>
        </w:rPr>
      </w:pPr>
      <w:bookmarkStart w:id="48" w:name="_Hlk41240531"/>
      <w:r w:rsidRPr="000D79A0">
        <w:rPr>
          <w:rFonts w:ascii="Times New Roman" w:hAnsi="Times New Roman"/>
        </w:rPr>
        <w:t xml:space="preserve">В настоящее время границы территорий объектов культурного наследия и границы зон охраны объектов культурного наследия не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субъекта Российской Федерации и нормативными правовыми актами органов местного самоуправления. 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данных зон, все виды проектных, землеустроительных, земляных, строительных, мелиоративных, хозяйственных и иных работ на землях непосредственно примыкающих к объектам культурного наследия и разрабатываемая градостроительная документация подлежат согласованию с государственным органом охраны объектов культурного наследия </w:t>
      </w:r>
      <w:r w:rsidR="00705FD2">
        <w:rPr>
          <w:rFonts w:ascii="Times New Roman" w:hAnsi="Times New Roman"/>
        </w:rPr>
        <w:t>Карачаево-Черкесской Республики</w:t>
      </w:r>
      <w:r w:rsidRPr="000D79A0">
        <w:rPr>
          <w:rFonts w:ascii="Times New Roman" w:hAnsi="Times New Roman"/>
        </w:rPr>
        <w:t xml:space="preserve">. В целях сохранения памятников археологии от разрушения в ходе хозяйственной деятельности в соответствии со статьей 30 Федерального закона от 25.06.2002 № 73-ФЗ «Об объектах культурного наследия (памятниках истории и культуры) народов Российской Федерации» земельные участки, подлежащие </w:t>
      </w:r>
      <w:proofErr w:type="gramStart"/>
      <w:r w:rsidRPr="000D79A0">
        <w:rPr>
          <w:rFonts w:ascii="Times New Roman" w:hAnsi="Times New Roman"/>
        </w:rPr>
        <w:t>хозяйственному освоению</w:t>
      </w:r>
      <w:proofErr w:type="gramEnd"/>
      <w:r w:rsidRPr="000D79A0">
        <w:rPr>
          <w:rFonts w:ascii="Times New Roman" w:hAnsi="Times New Roman"/>
        </w:rPr>
        <w:t xml:space="preserve"> являются объектами историко-культурной экспертизы.</w:t>
      </w:r>
    </w:p>
    <w:p w14:paraId="14C2AFF4" w14:textId="77777777" w:rsidR="00EE47D8" w:rsidRPr="000D79A0" w:rsidRDefault="00EE47D8" w:rsidP="00137401">
      <w:pPr>
        <w:spacing w:line="240" w:lineRule="auto"/>
        <w:rPr>
          <w:rFonts w:ascii="Times New Roman" w:hAnsi="Times New Roman"/>
        </w:rPr>
      </w:pPr>
      <w:r w:rsidRPr="000D79A0">
        <w:rPr>
          <w:rFonts w:ascii="Times New Roman" w:hAnsi="Times New Roman"/>
        </w:rPr>
        <w:t>Перечень мероприятий в сфере охраны памятников истории и культуры:</w:t>
      </w:r>
    </w:p>
    <w:p w14:paraId="0BE4F265" w14:textId="77777777" w:rsidR="00EE47D8" w:rsidRPr="000D79A0" w:rsidRDefault="00EE47D8" w:rsidP="00137401">
      <w:pPr>
        <w:spacing w:line="240" w:lineRule="auto"/>
        <w:rPr>
          <w:rFonts w:ascii="Times New Roman" w:hAnsi="Times New Roman"/>
        </w:rPr>
      </w:pPr>
      <w:r w:rsidRPr="000D79A0">
        <w:rPr>
          <w:rFonts w:ascii="Times New Roman" w:hAnsi="Times New Roman"/>
        </w:rPr>
        <w:t>- при разработке генеральных планов и иной градостроительной документации территорий муниципальных образований, необходимо учитывать ограничения использования земельных участков и объектов капитального строительства, расположенных в границах зон охраны объектов культурного наследия, в соответствии с законодательством Российской Федерации об охране объектов культурного наследия.</w:t>
      </w:r>
    </w:p>
    <w:p w14:paraId="6933BC7E" w14:textId="77777777" w:rsidR="00EE47D8" w:rsidRPr="000D79A0" w:rsidRDefault="00EE47D8" w:rsidP="00137401">
      <w:pPr>
        <w:spacing w:line="240" w:lineRule="auto"/>
        <w:rPr>
          <w:rFonts w:ascii="Times New Roman" w:hAnsi="Times New Roman"/>
        </w:rPr>
      </w:pPr>
      <w:r w:rsidRPr="000D79A0">
        <w:rPr>
          <w:rFonts w:ascii="Times New Roman" w:hAnsi="Times New Roman"/>
        </w:rPr>
        <w:t>- провести комплекс мероприятий по дополнительному выявлению, учету, изучению объектов культурного наследия;</w:t>
      </w:r>
    </w:p>
    <w:p w14:paraId="00D329A2" w14:textId="77777777" w:rsidR="00EE47D8" w:rsidRPr="000D79A0" w:rsidRDefault="00EE47D8" w:rsidP="00137401">
      <w:pPr>
        <w:spacing w:line="240" w:lineRule="auto"/>
        <w:rPr>
          <w:rFonts w:ascii="Times New Roman" w:hAnsi="Times New Roman"/>
        </w:rPr>
      </w:pPr>
      <w:r w:rsidRPr="000D79A0">
        <w:rPr>
          <w:rFonts w:ascii="Times New Roman" w:hAnsi="Times New Roman"/>
        </w:rPr>
        <w:t>- разработать Проекты зон охраны объектов культурного наследия и установление специальных режимов реконструкции в зонах, примыкающих к памятникам истории и культуры;</w:t>
      </w:r>
    </w:p>
    <w:p w14:paraId="3FF0E8FE" w14:textId="77777777" w:rsidR="00EE47D8" w:rsidRPr="000D79A0" w:rsidRDefault="00EE47D8" w:rsidP="00137401">
      <w:pPr>
        <w:spacing w:line="240" w:lineRule="auto"/>
        <w:rPr>
          <w:rFonts w:ascii="Times New Roman" w:hAnsi="Times New Roman"/>
        </w:rPr>
      </w:pPr>
      <w:r w:rsidRPr="000D79A0">
        <w:rPr>
          <w:rFonts w:ascii="Times New Roman" w:hAnsi="Times New Roman"/>
        </w:rPr>
        <w:t xml:space="preserve">- согласовывать все земельные отводы в установленных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с региональным органом охраны культурного наследия (Управление </w:t>
      </w:r>
      <w:r w:rsidR="00776878">
        <w:rPr>
          <w:rFonts w:ascii="Times New Roman" w:hAnsi="Times New Roman"/>
        </w:rPr>
        <w:t>Карачаево-Черкесской Республики</w:t>
      </w:r>
      <w:r w:rsidR="00AA3884" w:rsidRPr="000D79A0">
        <w:rPr>
          <w:rFonts w:ascii="Times New Roman" w:hAnsi="Times New Roman"/>
        </w:rPr>
        <w:t xml:space="preserve"> </w:t>
      </w:r>
      <w:r w:rsidRPr="000D79A0">
        <w:rPr>
          <w:rFonts w:ascii="Times New Roman" w:hAnsi="Times New Roman"/>
        </w:rPr>
        <w:t>по сохранению и государственной охране объектов культурного наследия).</w:t>
      </w:r>
    </w:p>
    <w:p w14:paraId="18273A82" w14:textId="77777777" w:rsidR="00EE47D8" w:rsidRPr="000D79A0" w:rsidRDefault="00EE47D8" w:rsidP="00137401">
      <w:pPr>
        <w:spacing w:line="240" w:lineRule="auto"/>
        <w:rPr>
          <w:rFonts w:ascii="Times New Roman" w:hAnsi="Times New Roman"/>
        </w:rPr>
      </w:pPr>
      <w:r w:rsidRPr="000D79A0">
        <w:rPr>
          <w:rFonts w:ascii="Times New Roman" w:hAnsi="Times New Roman"/>
        </w:rPr>
        <w:t>- при осуществлении хозяйственной деятельности – обеспечение согласования решений федеральных органов исполнительной власти, органов исполнительной власти субъектов Российской Федерации и органов местного самоуправления о предоставлении земель и об изменении их правового режима;</w:t>
      </w:r>
    </w:p>
    <w:p w14:paraId="33FC5130" w14:textId="77777777" w:rsidR="00EE47D8" w:rsidRPr="000D79A0" w:rsidRDefault="00EE47D8" w:rsidP="00137401">
      <w:pPr>
        <w:spacing w:line="240" w:lineRule="auto"/>
        <w:rPr>
          <w:rFonts w:ascii="Times New Roman" w:hAnsi="Times New Roman"/>
        </w:rPr>
      </w:pPr>
      <w:r w:rsidRPr="000D79A0">
        <w:rPr>
          <w:rFonts w:ascii="Times New Roman" w:hAnsi="Times New Roman"/>
        </w:rPr>
        <w:t>- до начала проектирования и проведения земляных, строительных, мелиоративных, хозяйственных работ, работ по использованию лесов и иных работ получение в региональном органе охраны объектов культурного наследия заключения об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зон охраны объектов культурного наследи;</w:t>
      </w:r>
    </w:p>
    <w:p w14:paraId="71C36E9C" w14:textId="77777777" w:rsidR="00EE47D8" w:rsidRPr="000D79A0" w:rsidRDefault="00EE47D8" w:rsidP="00137401">
      <w:pPr>
        <w:spacing w:line="240" w:lineRule="auto"/>
        <w:rPr>
          <w:rFonts w:ascii="Times New Roman" w:hAnsi="Times New Roman"/>
        </w:rPr>
      </w:pPr>
      <w:r w:rsidRPr="000D79A0">
        <w:rPr>
          <w:rFonts w:ascii="Times New Roman" w:hAnsi="Times New Roman"/>
        </w:rPr>
        <w:t>- оформление охранного обязательства собственника или пользователя объекта культурного наследия местного (муниципального) значения;</w:t>
      </w:r>
    </w:p>
    <w:p w14:paraId="71773E25" w14:textId="77777777" w:rsidR="00EE47D8" w:rsidRPr="000D79A0" w:rsidRDefault="00EE47D8" w:rsidP="00137401">
      <w:pPr>
        <w:spacing w:line="240" w:lineRule="auto"/>
        <w:rPr>
          <w:rFonts w:ascii="Times New Roman" w:hAnsi="Times New Roman"/>
        </w:rPr>
      </w:pPr>
      <w:r w:rsidRPr="000D79A0">
        <w:rPr>
          <w:rFonts w:ascii="Times New Roman" w:hAnsi="Times New Roman"/>
        </w:rPr>
        <w:lastRenderedPageBreak/>
        <w:t>- установка информационных надписей и обозначений на объектах культурного наследия местного (муниципального) значения;</w:t>
      </w:r>
    </w:p>
    <w:p w14:paraId="06980BCE" w14:textId="77777777" w:rsidR="00EE47D8" w:rsidRPr="000D79A0" w:rsidRDefault="00EE47D8" w:rsidP="00137401">
      <w:pPr>
        <w:spacing w:line="240" w:lineRule="auto"/>
        <w:rPr>
          <w:rFonts w:ascii="Times New Roman" w:hAnsi="Times New Roman"/>
        </w:rPr>
      </w:pPr>
      <w:r w:rsidRPr="000D79A0">
        <w:rPr>
          <w:rFonts w:ascii="Times New Roman" w:hAnsi="Times New Roman"/>
        </w:rPr>
        <w:t>- утверждение границ территорий объектов культурного наследия местного (муниципального) значения.</w:t>
      </w:r>
    </w:p>
    <w:bookmarkEnd w:id="48"/>
    <w:p w14:paraId="120982C7" w14:textId="77777777" w:rsidR="00E26D08" w:rsidRPr="00D15C2E" w:rsidRDefault="00E26D08" w:rsidP="00EE47D8">
      <w:pPr>
        <w:spacing w:line="240" w:lineRule="auto"/>
        <w:ind w:left="851"/>
        <w:rPr>
          <w:rFonts w:ascii="Times New Roman" w:hAnsi="Times New Roman"/>
          <w:highlight w:val="yellow"/>
        </w:rPr>
      </w:pPr>
    </w:p>
    <w:p w14:paraId="11EAD4D4" w14:textId="77777777" w:rsidR="00EE47D8" w:rsidRPr="00D15C2E" w:rsidRDefault="00EE47D8" w:rsidP="00EE47D8">
      <w:pPr>
        <w:spacing w:after="200" w:line="276" w:lineRule="auto"/>
        <w:ind w:left="851"/>
        <w:rPr>
          <w:rFonts w:ascii="Times New Roman" w:hAnsi="Times New Roman"/>
          <w:highlight w:val="yellow"/>
        </w:rPr>
      </w:pPr>
      <w:r w:rsidRPr="00D15C2E">
        <w:rPr>
          <w:rFonts w:ascii="Times New Roman" w:hAnsi="Times New Roman"/>
          <w:highlight w:val="yellow"/>
        </w:rPr>
        <w:br w:type="page"/>
      </w:r>
    </w:p>
    <w:p w14:paraId="78F375E5" w14:textId="2DDA8DD4" w:rsidR="00EE47D8" w:rsidRPr="00776878" w:rsidRDefault="001F7C05" w:rsidP="00776878">
      <w:pPr>
        <w:pStyle w:val="1"/>
        <w:rPr>
          <w:rFonts w:ascii="Times New Roman" w:hAnsi="Times New Roman"/>
          <w:sz w:val="26"/>
          <w:szCs w:val="26"/>
        </w:rPr>
      </w:pPr>
      <w:bookmarkStart w:id="49" w:name="_Toc151229980"/>
      <w:r w:rsidRPr="00776878">
        <w:rPr>
          <w:rFonts w:ascii="Times New Roman" w:hAnsi="Times New Roman"/>
          <w:sz w:val="26"/>
          <w:szCs w:val="26"/>
        </w:rPr>
        <w:lastRenderedPageBreak/>
        <w:t>РАЗДЕЛ 1</w:t>
      </w:r>
      <w:r w:rsidR="00A465E4">
        <w:rPr>
          <w:rFonts w:ascii="Times New Roman" w:hAnsi="Times New Roman"/>
          <w:sz w:val="26"/>
          <w:szCs w:val="26"/>
        </w:rPr>
        <w:t>0</w:t>
      </w:r>
      <w:r w:rsidR="00EE47D8" w:rsidRPr="00776878">
        <w:rPr>
          <w:rFonts w:ascii="Times New Roman" w:hAnsi="Times New Roman"/>
          <w:sz w:val="26"/>
          <w:szCs w:val="26"/>
        </w:rPr>
        <w:t>.</w:t>
      </w:r>
      <w:r w:rsidR="00F12A22" w:rsidRPr="00776878">
        <w:rPr>
          <w:rFonts w:ascii="Times New Roman" w:hAnsi="Times New Roman"/>
          <w:sz w:val="26"/>
          <w:szCs w:val="26"/>
        </w:rPr>
        <w:t xml:space="preserve"> </w:t>
      </w:r>
      <w:r w:rsidR="00EE47D8" w:rsidRPr="00776878">
        <w:rPr>
          <w:rFonts w:ascii="Times New Roman" w:hAnsi="Times New Roman"/>
          <w:sz w:val="26"/>
          <w:szCs w:val="26"/>
        </w:rPr>
        <w:t>СОСТОЯНИЕ ОКРУЖАЮЩЕЙ СРЕДЫ ТЕРРИТОРИИ</w:t>
      </w:r>
      <w:r w:rsidR="00F12A22" w:rsidRPr="00776878">
        <w:rPr>
          <w:rFonts w:ascii="Times New Roman" w:hAnsi="Times New Roman"/>
          <w:sz w:val="26"/>
          <w:szCs w:val="26"/>
        </w:rPr>
        <w:t xml:space="preserve"> </w:t>
      </w:r>
      <w:r w:rsidR="00EE47D8" w:rsidRPr="00776878">
        <w:rPr>
          <w:rFonts w:ascii="Times New Roman" w:hAnsi="Times New Roman"/>
          <w:sz w:val="26"/>
          <w:szCs w:val="26"/>
        </w:rPr>
        <w:t>МУНИЦИПАЛЬНОГО ОБРАЗОВАНИЯ</w:t>
      </w:r>
      <w:r w:rsidR="00F12A22" w:rsidRPr="00776878">
        <w:rPr>
          <w:rFonts w:ascii="Times New Roman" w:hAnsi="Times New Roman"/>
          <w:sz w:val="26"/>
          <w:szCs w:val="26"/>
        </w:rPr>
        <w:t xml:space="preserve">. </w:t>
      </w:r>
      <w:r w:rsidR="00EE47D8" w:rsidRPr="00776878">
        <w:rPr>
          <w:rFonts w:ascii="Times New Roman" w:hAnsi="Times New Roman"/>
          <w:sz w:val="26"/>
          <w:szCs w:val="26"/>
        </w:rPr>
        <w:t>ОБЪЕКТЫ СПЕЦИАЛЬНОГО НАЗНАЧЕНИЯ</w:t>
      </w:r>
      <w:r w:rsidR="00F12A22" w:rsidRPr="00776878">
        <w:rPr>
          <w:rFonts w:ascii="Times New Roman" w:hAnsi="Times New Roman"/>
          <w:sz w:val="26"/>
          <w:szCs w:val="26"/>
        </w:rPr>
        <w:t xml:space="preserve">. </w:t>
      </w:r>
      <w:r w:rsidR="00EE47D8" w:rsidRPr="00776878">
        <w:rPr>
          <w:rFonts w:ascii="Times New Roman" w:hAnsi="Times New Roman"/>
          <w:sz w:val="26"/>
          <w:szCs w:val="26"/>
        </w:rPr>
        <w:t>ОСОБО ОХРАНЯЕМЫЕ ПРИРОДНЫЕ ТЕРРИТОРИИ</w:t>
      </w:r>
      <w:r w:rsidR="00F12A22" w:rsidRPr="00776878">
        <w:rPr>
          <w:rFonts w:ascii="Times New Roman" w:hAnsi="Times New Roman"/>
          <w:sz w:val="26"/>
          <w:szCs w:val="26"/>
        </w:rPr>
        <w:t xml:space="preserve">. </w:t>
      </w:r>
      <w:r w:rsidR="00EE47D8" w:rsidRPr="00776878">
        <w:rPr>
          <w:rFonts w:ascii="Times New Roman" w:hAnsi="Times New Roman"/>
          <w:sz w:val="26"/>
          <w:szCs w:val="26"/>
        </w:rPr>
        <w:t>ЛЕСНОЙ ФОНД</w:t>
      </w:r>
      <w:r w:rsidR="00F12A22" w:rsidRPr="00776878">
        <w:rPr>
          <w:rFonts w:ascii="Times New Roman" w:hAnsi="Times New Roman"/>
          <w:sz w:val="26"/>
          <w:szCs w:val="26"/>
        </w:rPr>
        <w:t xml:space="preserve">. </w:t>
      </w:r>
      <w:r w:rsidR="00EE47D8" w:rsidRPr="00776878">
        <w:rPr>
          <w:rFonts w:ascii="Times New Roman" w:hAnsi="Times New Roman"/>
          <w:sz w:val="26"/>
          <w:szCs w:val="26"/>
        </w:rPr>
        <w:t>ВОДНЫЕ ОБЪЕКТЫ ОБЩЕГО ПОЛЬЗОВАНИЯ</w:t>
      </w:r>
      <w:bookmarkEnd w:id="49"/>
    </w:p>
    <w:p w14:paraId="2EFECAD4" w14:textId="280178CD" w:rsidR="003E1D89" w:rsidRPr="00776878" w:rsidRDefault="001F7C05" w:rsidP="00776878">
      <w:pPr>
        <w:pStyle w:val="20"/>
        <w:jc w:val="center"/>
        <w:rPr>
          <w:rFonts w:ascii="Times New Roman" w:hAnsi="Times New Roman"/>
          <w:i w:val="0"/>
          <w:sz w:val="26"/>
          <w:szCs w:val="26"/>
        </w:rPr>
      </w:pPr>
      <w:bookmarkStart w:id="50" w:name="_Toc151229981"/>
      <w:r w:rsidRPr="00776878">
        <w:rPr>
          <w:rFonts w:ascii="Times New Roman" w:hAnsi="Times New Roman"/>
          <w:i w:val="0"/>
          <w:sz w:val="26"/>
          <w:szCs w:val="26"/>
        </w:rPr>
        <w:t>1</w:t>
      </w:r>
      <w:r w:rsidR="00A465E4">
        <w:rPr>
          <w:rFonts w:ascii="Times New Roman" w:hAnsi="Times New Roman"/>
          <w:i w:val="0"/>
          <w:sz w:val="26"/>
          <w:szCs w:val="26"/>
        </w:rPr>
        <w:t>0</w:t>
      </w:r>
      <w:r w:rsidR="003E1D89" w:rsidRPr="00776878">
        <w:rPr>
          <w:rFonts w:ascii="Times New Roman" w:hAnsi="Times New Roman"/>
          <w:i w:val="0"/>
          <w:sz w:val="26"/>
          <w:szCs w:val="26"/>
        </w:rPr>
        <w:t>.1. Общий анализ экологического состояния и особенностей территории</w:t>
      </w:r>
      <w:bookmarkEnd w:id="50"/>
    </w:p>
    <w:p w14:paraId="7FB7EB92" w14:textId="77777777" w:rsidR="008B07E8" w:rsidRDefault="008B07E8" w:rsidP="00776878">
      <w:pPr>
        <w:spacing w:line="240" w:lineRule="auto"/>
        <w:rPr>
          <w:rFonts w:ascii="Times New Roman" w:hAnsi="Times New Roman"/>
          <w:color w:val="000000"/>
        </w:rPr>
      </w:pPr>
    </w:p>
    <w:p w14:paraId="4DD547F5"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Географическое положение и особенности ландшафтов Урупского района делают природу территории чувствительной к техногенным нагрузкам. Урупский район входит в зону с относительно стабильной экологической обстановкой.</w:t>
      </w:r>
    </w:p>
    <w:p w14:paraId="0A366F07"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 xml:space="preserve">Несмотря на отсутствие мощных источников загрязнения в пределах планируемого муниципального образования, проблема загрязнения атмосферного воздуха, водных объектов, почвы, продуктов питания и пищевого сырья вредными для здоровья веществами остается актуальной и в </w:t>
      </w:r>
      <w:proofErr w:type="spellStart"/>
      <w:r w:rsidR="00BF681E">
        <w:rPr>
          <w:rFonts w:ascii="Times New Roman" w:hAnsi="Times New Roman"/>
          <w:color w:val="000000"/>
        </w:rPr>
        <w:t>Предгорненском</w:t>
      </w:r>
      <w:proofErr w:type="spellEnd"/>
      <w:r w:rsidR="00FB4CCC">
        <w:rPr>
          <w:rFonts w:ascii="Times New Roman" w:hAnsi="Times New Roman"/>
          <w:color w:val="000000"/>
        </w:rPr>
        <w:t xml:space="preserve"> сельском</w:t>
      </w:r>
      <w:r w:rsidRPr="00776878">
        <w:rPr>
          <w:rFonts w:ascii="Times New Roman" w:hAnsi="Times New Roman"/>
          <w:color w:val="000000"/>
        </w:rPr>
        <w:t xml:space="preserve"> поселении.</w:t>
      </w:r>
    </w:p>
    <w:p w14:paraId="654E1E08"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Не в полной мере решена проблема загрязнения окружающей природной среды в районе несанкционированных свалок. Создание транспортной сети, строительство и эксплуатация мини-предприятий, рост автотранспорта увеличивают опасность загрязнения окружающей среды и негативного воздействия на здоровье населения планируемого муниципального образования.</w:t>
      </w:r>
    </w:p>
    <w:p w14:paraId="00E3057B"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К основным экологическим проблемам планируемого поселения относятся:</w:t>
      </w:r>
    </w:p>
    <w:p w14:paraId="2055FABB"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Активизация экзогенных геологических процессов под прессом чрезмерной техногенной нагрузки: затопление и подтопление освоенных земель, разрушение берегов рек (абразия и боковая эрозия), усиление воздушной и водной эрозии почвы, активизация оползней, селей, лавин при строительстве техногенных объектов.</w:t>
      </w:r>
    </w:p>
    <w:p w14:paraId="1D809082"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Загрязнение атмосферы на урбанизированных территориях и в прилежащих ландшафтах.</w:t>
      </w:r>
    </w:p>
    <w:p w14:paraId="68348F86"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 xml:space="preserve">Неудовлетворительное качество хозяйственно-питьевых вод вследствие загрязнения водных объектов </w:t>
      </w:r>
      <w:proofErr w:type="spellStart"/>
      <w:r w:rsidRPr="00776878">
        <w:rPr>
          <w:rFonts w:ascii="Times New Roman" w:hAnsi="Times New Roman"/>
          <w:color w:val="000000"/>
        </w:rPr>
        <w:t>промстоками</w:t>
      </w:r>
      <w:proofErr w:type="spellEnd"/>
      <w:r w:rsidRPr="00776878">
        <w:rPr>
          <w:rFonts w:ascii="Times New Roman" w:hAnsi="Times New Roman"/>
          <w:color w:val="000000"/>
        </w:rPr>
        <w:t xml:space="preserve"> и неочищенными канализационными стоками, загрязненными ливневыми водами, сбросными водами сельскохозяйственных предприятий.</w:t>
      </w:r>
    </w:p>
    <w:p w14:paraId="4372E407"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Загрязнение и захламление территории твердыми отходами производства и потребления (ТОПП), неудовлетворительное обращение с отходами на существующих полигонах ТОПП, несанкционированное размещение ТОПП на землях, представляющих хозяйственную или рекреационную ценность (стихийные свалки).</w:t>
      </w:r>
    </w:p>
    <w:p w14:paraId="29A2C8B2"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Неблагополучное состояние сельскохозяйственных угодий.</w:t>
      </w:r>
    </w:p>
    <w:p w14:paraId="64FA1A92"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Ненадлежащее функционирование системы мониторинга состояния окружающей природной среды.</w:t>
      </w:r>
    </w:p>
    <w:p w14:paraId="69DA3EEF" w14:textId="77777777" w:rsidR="00C14354" w:rsidRPr="00C14354" w:rsidRDefault="00776878" w:rsidP="00C14354">
      <w:pPr>
        <w:spacing w:line="240" w:lineRule="auto"/>
        <w:rPr>
          <w:rFonts w:ascii="Times New Roman" w:hAnsi="Times New Roman"/>
          <w:color w:val="000000"/>
        </w:rPr>
      </w:pPr>
      <w:r w:rsidRPr="00776878">
        <w:rPr>
          <w:rFonts w:ascii="Times New Roman" w:hAnsi="Times New Roman"/>
          <w:color w:val="000000"/>
        </w:rPr>
        <w:t>В целях обеспечения безопасности населения и в соответствии с Федеральным законом «О санитарно-эпидемиологическом благополучии населения» от 30.03.1999 №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(СЗЗ) является защитным барьером, обеспечивающим уровень безопасн</w:t>
      </w:r>
      <w:r w:rsidR="00C14354">
        <w:rPr>
          <w:rFonts w:ascii="Times New Roman" w:hAnsi="Times New Roman"/>
          <w:color w:val="000000"/>
        </w:rPr>
        <w:t xml:space="preserve">ости населения при эксплуатации </w:t>
      </w:r>
      <w:r w:rsidR="00C14354" w:rsidRPr="00C14354">
        <w:rPr>
          <w:rFonts w:ascii="Times New Roman" w:hAnsi="Times New Roman"/>
          <w:color w:val="000000"/>
        </w:rPr>
        <w:t>объекта в штатном режиме.</w:t>
      </w:r>
    </w:p>
    <w:p w14:paraId="74AD463D" w14:textId="7555B364" w:rsidR="00C14354" w:rsidRPr="00C14354" w:rsidRDefault="00BF681E" w:rsidP="00C14354">
      <w:pPr>
        <w:spacing w:line="240" w:lineRule="auto"/>
        <w:rPr>
          <w:rFonts w:ascii="Times New Roman" w:hAnsi="Times New Roman"/>
          <w:color w:val="000000"/>
        </w:rPr>
      </w:pPr>
      <w:r w:rsidRPr="00BF681E">
        <w:rPr>
          <w:rFonts w:ascii="Times New Roman" w:hAnsi="Times New Roman"/>
          <w:color w:val="000000"/>
        </w:rPr>
        <w:t>В х. Ершов поселения располагается 1 объект, от которых в соответствии с действующим российским законодательством устанавливаются санитарно-защитные зоны</w:t>
      </w:r>
      <w:r w:rsidR="00C14354">
        <w:rPr>
          <w:rFonts w:ascii="Times New Roman" w:hAnsi="Times New Roman"/>
          <w:color w:val="000000"/>
        </w:rPr>
        <w:t xml:space="preserve"> (табл. 1</w:t>
      </w:r>
      <w:r w:rsidR="00A465E4">
        <w:rPr>
          <w:rFonts w:ascii="Times New Roman" w:hAnsi="Times New Roman"/>
          <w:color w:val="000000"/>
        </w:rPr>
        <w:t>0</w:t>
      </w:r>
      <w:r w:rsidR="00C14354">
        <w:rPr>
          <w:rFonts w:ascii="Times New Roman" w:hAnsi="Times New Roman"/>
          <w:color w:val="000000"/>
        </w:rPr>
        <w:t>.1</w:t>
      </w:r>
      <w:r w:rsidR="00C14354" w:rsidRPr="00C14354">
        <w:rPr>
          <w:rFonts w:ascii="Times New Roman" w:hAnsi="Times New Roman"/>
          <w:color w:val="000000"/>
        </w:rPr>
        <w:t>.1).</w:t>
      </w:r>
    </w:p>
    <w:p w14:paraId="366C962F" w14:textId="77777777" w:rsidR="00C14354" w:rsidRPr="00CE35E8" w:rsidRDefault="00C14354" w:rsidP="00C14354">
      <w:pPr>
        <w:pStyle w:val="af7"/>
        <w:keepLines w:val="0"/>
        <w:spacing w:line="240" w:lineRule="auto"/>
        <w:jc w:val="right"/>
        <w:rPr>
          <w:rFonts w:ascii="Arial Narrow" w:hAnsi="Arial Narrow"/>
          <w:i w:val="0"/>
        </w:rPr>
      </w:pPr>
    </w:p>
    <w:p w14:paraId="7ECA6502" w14:textId="0CDC98E6" w:rsidR="00C14354" w:rsidRPr="00C14354" w:rsidRDefault="00C14354" w:rsidP="00C14354">
      <w:pPr>
        <w:pStyle w:val="af7"/>
        <w:keepLines w:val="0"/>
        <w:spacing w:line="240" w:lineRule="auto"/>
        <w:jc w:val="right"/>
        <w:rPr>
          <w:i w:val="0"/>
        </w:rPr>
      </w:pPr>
      <w:r>
        <w:rPr>
          <w:i w:val="0"/>
        </w:rPr>
        <w:lastRenderedPageBreak/>
        <w:t>Таблица 1</w:t>
      </w:r>
      <w:r w:rsidR="00A465E4">
        <w:rPr>
          <w:i w:val="0"/>
        </w:rPr>
        <w:t>0</w:t>
      </w:r>
      <w:r>
        <w:rPr>
          <w:i w:val="0"/>
        </w:rPr>
        <w:t>.1.1</w:t>
      </w:r>
    </w:p>
    <w:p w14:paraId="3591F90F" w14:textId="77777777" w:rsidR="00C14354" w:rsidRPr="00C14354" w:rsidRDefault="00C14354" w:rsidP="00C14354">
      <w:pPr>
        <w:pStyle w:val="af7"/>
        <w:keepLines w:val="0"/>
        <w:spacing w:line="240" w:lineRule="auto"/>
        <w:jc w:val="center"/>
        <w:rPr>
          <w:i w:val="0"/>
        </w:rPr>
      </w:pPr>
      <w:r w:rsidRPr="00C14354">
        <w:rPr>
          <w:i w:val="0"/>
        </w:rPr>
        <w:t xml:space="preserve">Характеристика и </w:t>
      </w:r>
      <w:r w:rsidR="00BF681E">
        <w:rPr>
          <w:i w:val="0"/>
        </w:rPr>
        <w:t>СЗЗ промышленных предприятий х. Ершов</w:t>
      </w:r>
    </w:p>
    <w:tbl>
      <w:tblPr>
        <w:tblStyle w:val="1b"/>
        <w:tblW w:w="5000" w:type="pct"/>
        <w:jc w:val="center"/>
        <w:tblLook w:val="04A0" w:firstRow="1" w:lastRow="0" w:firstColumn="1" w:lastColumn="0" w:noHBand="0" w:noVBand="1"/>
      </w:tblPr>
      <w:tblGrid>
        <w:gridCol w:w="561"/>
        <w:gridCol w:w="2437"/>
        <w:gridCol w:w="2071"/>
        <w:gridCol w:w="1793"/>
        <w:gridCol w:w="2708"/>
      </w:tblGrid>
      <w:tr w:rsidR="00C14354" w:rsidRPr="00C14354" w14:paraId="4877EC1B" w14:textId="77777777" w:rsidTr="00BF681E">
        <w:trPr>
          <w:trHeight w:val="340"/>
          <w:jc w:val="center"/>
        </w:trPr>
        <w:tc>
          <w:tcPr>
            <w:tcW w:w="293" w:type="pct"/>
            <w:vAlign w:val="center"/>
          </w:tcPr>
          <w:p w14:paraId="3C0C8DB0" w14:textId="77777777" w:rsidR="00C14354" w:rsidRPr="00C14354" w:rsidRDefault="00C14354" w:rsidP="00C14354">
            <w:pPr>
              <w:pStyle w:val="af0"/>
              <w:keepLines w:val="0"/>
              <w:rPr>
                <w:b/>
                <w:lang w:eastAsia="ru-RU"/>
              </w:rPr>
            </w:pPr>
            <w:r w:rsidRPr="00C14354">
              <w:rPr>
                <w:b/>
                <w:lang w:eastAsia="ru-RU"/>
              </w:rPr>
              <w:t>№</w:t>
            </w:r>
          </w:p>
          <w:p w14:paraId="48A47F97" w14:textId="77777777" w:rsidR="00C14354" w:rsidRPr="00C14354" w:rsidRDefault="00C14354" w:rsidP="00C14354">
            <w:pPr>
              <w:pStyle w:val="af0"/>
              <w:keepLines w:val="0"/>
              <w:rPr>
                <w:b/>
                <w:lang w:eastAsia="ru-RU"/>
              </w:rPr>
            </w:pPr>
            <w:r w:rsidRPr="00C14354">
              <w:rPr>
                <w:b/>
                <w:lang w:eastAsia="ru-RU"/>
              </w:rPr>
              <w:t>п/п</w:t>
            </w:r>
          </w:p>
        </w:tc>
        <w:tc>
          <w:tcPr>
            <w:tcW w:w="1273" w:type="pct"/>
            <w:vAlign w:val="center"/>
          </w:tcPr>
          <w:p w14:paraId="69BF97D9" w14:textId="77777777" w:rsidR="00C14354" w:rsidRPr="00C14354" w:rsidRDefault="00C14354" w:rsidP="00C14354">
            <w:pPr>
              <w:pStyle w:val="af0"/>
              <w:keepLines w:val="0"/>
              <w:rPr>
                <w:b/>
              </w:rPr>
            </w:pPr>
            <w:r w:rsidRPr="00C14354">
              <w:rPr>
                <w:b/>
              </w:rPr>
              <w:t>Наименование объекта</w:t>
            </w:r>
          </w:p>
        </w:tc>
        <w:tc>
          <w:tcPr>
            <w:tcW w:w="1082" w:type="pct"/>
            <w:vAlign w:val="center"/>
          </w:tcPr>
          <w:p w14:paraId="7631516C" w14:textId="77777777" w:rsidR="00C14354" w:rsidRPr="00C14354" w:rsidRDefault="00C14354" w:rsidP="00C14354">
            <w:pPr>
              <w:pStyle w:val="af0"/>
              <w:keepLines w:val="0"/>
              <w:rPr>
                <w:b/>
              </w:rPr>
            </w:pPr>
            <w:r w:rsidRPr="00C14354">
              <w:rPr>
                <w:b/>
              </w:rPr>
              <w:t>Местоположение</w:t>
            </w:r>
          </w:p>
        </w:tc>
        <w:tc>
          <w:tcPr>
            <w:tcW w:w="937" w:type="pct"/>
            <w:vAlign w:val="center"/>
          </w:tcPr>
          <w:p w14:paraId="5D0D8429" w14:textId="77777777" w:rsidR="00C14354" w:rsidRPr="00C14354" w:rsidRDefault="00C14354" w:rsidP="00C14354">
            <w:pPr>
              <w:pStyle w:val="af0"/>
              <w:keepLines w:val="0"/>
              <w:rPr>
                <w:b/>
              </w:rPr>
            </w:pPr>
            <w:r w:rsidRPr="00C14354">
              <w:rPr>
                <w:b/>
              </w:rPr>
              <w:t>Вид деятельности</w:t>
            </w:r>
          </w:p>
        </w:tc>
        <w:tc>
          <w:tcPr>
            <w:tcW w:w="1416" w:type="pct"/>
            <w:vAlign w:val="center"/>
          </w:tcPr>
          <w:p w14:paraId="6A93F055" w14:textId="77777777" w:rsidR="00C14354" w:rsidRPr="00C14354" w:rsidRDefault="00C14354" w:rsidP="00C14354">
            <w:pPr>
              <w:pStyle w:val="af0"/>
              <w:keepLines w:val="0"/>
              <w:rPr>
                <w:b/>
              </w:rPr>
            </w:pPr>
            <w:r w:rsidRPr="00C14354">
              <w:rPr>
                <w:b/>
              </w:rPr>
              <w:t>СЗЗ и класс предприятия по СанПин 2.2.1/2.1.1-1200-03</w:t>
            </w:r>
          </w:p>
        </w:tc>
      </w:tr>
      <w:tr w:rsidR="00BF681E" w:rsidRPr="00C14354" w14:paraId="464BE72E" w14:textId="77777777" w:rsidTr="00BF681E">
        <w:trPr>
          <w:trHeight w:val="340"/>
          <w:jc w:val="center"/>
        </w:trPr>
        <w:tc>
          <w:tcPr>
            <w:tcW w:w="293" w:type="pct"/>
            <w:vAlign w:val="center"/>
          </w:tcPr>
          <w:p w14:paraId="3BA9B1FC" w14:textId="77777777" w:rsidR="00BF681E" w:rsidRPr="00C14354" w:rsidRDefault="00BF681E" w:rsidP="00C14354">
            <w:pPr>
              <w:pStyle w:val="af0"/>
              <w:keepLines w:val="0"/>
              <w:rPr>
                <w:lang w:eastAsia="ru-RU"/>
              </w:rPr>
            </w:pPr>
            <w:r w:rsidRPr="00C14354">
              <w:rPr>
                <w:lang w:eastAsia="ru-RU"/>
              </w:rPr>
              <w:t>1</w:t>
            </w:r>
          </w:p>
        </w:tc>
        <w:tc>
          <w:tcPr>
            <w:tcW w:w="1273" w:type="pct"/>
            <w:vAlign w:val="center"/>
          </w:tcPr>
          <w:p w14:paraId="781DD2C8" w14:textId="77777777" w:rsidR="00BF681E" w:rsidRPr="00C14354" w:rsidRDefault="00BF681E" w:rsidP="00C14354">
            <w:pPr>
              <w:pStyle w:val="af0"/>
              <w:keepLines w:val="0"/>
            </w:pPr>
            <w:r w:rsidRPr="00BF681E">
              <w:t>Цех по розливу минеральной воды</w:t>
            </w:r>
          </w:p>
        </w:tc>
        <w:tc>
          <w:tcPr>
            <w:tcW w:w="1082" w:type="pct"/>
            <w:vAlign w:val="center"/>
          </w:tcPr>
          <w:p w14:paraId="2B2C3260" w14:textId="77777777" w:rsidR="00BF681E" w:rsidRPr="00BF681E" w:rsidRDefault="00BF681E" w:rsidP="00EE3D84">
            <w:pPr>
              <w:pStyle w:val="af0"/>
              <w:keepLines w:val="0"/>
            </w:pPr>
            <w:r w:rsidRPr="00BF681E">
              <w:t>х. Ершов</w:t>
            </w:r>
          </w:p>
        </w:tc>
        <w:tc>
          <w:tcPr>
            <w:tcW w:w="937" w:type="pct"/>
            <w:vAlign w:val="center"/>
          </w:tcPr>
          <w:p w14:paraId="5995601E" w14:textId="77777777" w:rsidR="00BF681E" w:rsidRPr="00BF681E" w:rsidRDefault="00BF681E" w:rsidP="00EE3D84">
            <w:pPr>
              <w:pStyle w:val="af0"/>
              <w:keepLines w:val="0"/>
            </w:pPr>
            <w:r w:rsidRPr="00BF681E">
              <w:t>промышленное</w:t>
            </w:r>
          </w:p>
        </w:tc>
        <w:tc>
          <w:tcPr>
            <w:tcW w:w="1416" w:type="pct"/>
            <w:vAlign w:val="center"/>
          </w:tcPr>
          <w:p w14:paraId="52955788" w14:textId="77777777" w:rsidR="00BF681E" w:rsidRPr="00BF681E" w:rsidRDefault="00BF681E" w:rsidP="00EE3D84">
            <w:pPr>
              <w:pStyle w:val="af0"/>
              <w:keepLines w:val="0"/>
            </w:pPr>
            <w:r w:rsidRPr="00BF681E">
              <w:t>III/100м</w:t>
            </w:r>
          </w:p>
        </w:tc>
      </w:tr>
    </w:tbl>
    <w:p w14:paraId="68F0A354" w14:textId="77777777" w:rsidR="00C14354" w:rsidRDefault="00C14354" w:rsidP="00C14354">
      <w:pPr>
        <w:spacing w:line="240" w:lineRule="auto"/>
        <w:ind w:left="851"/>
      </w:pPr>
    </w:p>
    <w:p w14:paraId="72B6C2A0" w14:textId="77777777" w:rsidR="00C14354" w:rsidRPr="00C14354" w:rsidRDefault="00C14354" w:rsidP="00C14354">
      <w:pPr>
        <w:spacing w:line="240" w:lineRule="auto"/>
        <w:rPr>
          <w:rFonts w:ascii="Times New Roman" w:hAnsi="Times New Roman"/>
          <w:color w:val="000000"/>
        </w:rPr>
      </w:pPr>
      <w:r w:rsidRPr="00C14354">
        <w:rPr>
          <w:rFonts w:ascii="Times New Roman" w:hAnsi="Times New Roman"/>
          <w:color w:val="000000"/>
        </w:rPr>
        <w:t xml:space="preserve">Кроме промышленных предприятий негативное воздействие на состояние атмосферы в </w:t>
      </w:r>
      <w:proofErr w:type="spellStart"/>
      <w:r w:rsidR="00BF681E">
        <w:rPr>
          <w:rFonts w:ascii="Times New Roman" w:hAnsi="Times New Roman"/>
          <w:color w:val="000000"/>
        </w:rPr>
        <w:t>Предгорненском</w:t>
      </w:r>
      <w:proofErr w:type="spellEnd"/>
      <w:r w:rsidR="00BF681E">
        <w:rPr>
          <w:rFonts w:ascii="Times New Roman" w:hAnsi="Times New Roman"/>
          <w:color w:val="000000"/>
        </w:rPr>
        <w:t xml:space="preserve"> сельском поселении</w:t>
      </w:r>
      <w:r w:rsidRPr="00C14354">
        <w:rPr>
          <w:rFonts w:ascii="Times New Roman" w:hAnsi="Times New Roman"/>
          <w:color w:val="000000"/>
        </w:rPr>
        <w:t xml:space="preserve"> оказывают сельскохозяйственные объекты. В соответствии с СанПиН 2.2.1/2.1.1-1200-03, размер СЗЗ для ферм крупнорогатого скота составляет:</w:t>
      </w:r>
    </w:p>
    <w:p w14:paraId="685570A7" w14:textId="77777777" w:rsidR="00C14354" w:rsidRPr="00C14354" w:rsidRDefault="00C14354" w:rsidP="00C14354">
      <w:pPr>
        <w:spacing w:line="240" w:lineRule="auto"/>
        <w:rPr>
          <w:rFonts w:ascii="Times New Roman" w:hAnsi="Times New Roman"/>
          <w:color w:val="000000"/>
        </w:rPr>
      </w:pPr>
      <w:r w:rsidRPr="00C14354">
        <w:rPr>
          <w:rFonts w:ascii="Times New Roman" w:hAnsi="Times New Roman"/>
          <w:color w:val="000000"/>
        </w:rPr>
        <w:t>- комплексы крупного рогатого скота – 1000 м;</w:t>
      </w:r>
    </w:p>
    <w:p w14:paraId="30CFB2AD" w14:textId="77777777" w:rsidR="00C14354" w:rsidRPr="00C14354" w:rsidRDefault="00C14354" w:rsidP="00C14354">
      <w:pPr>
        <w:spacing w:line="240" w:lineRule="auto"/>
        <w:rPr>
          <w:rFonts w:ascii="Times New Roman" w:hAnsi="Times New Roman"/>
          <w:color w:val="000000"/>
        </w:rPr>
      </w:pPr>
      <w:r w:rsidRPr="00C14354">
        <w:rPr>
          <w:rFonts w:ascii="Times New Roman" w:hAnsi="Times New Roman"/>
          <w:color w:val="000000"/>
        </w:rPr>
        <w:t>- фермы крупного рогатого скота от 1200 до 2000 коров и до 6000 скотомест для молодняка – 500 м;</w:t>
      </w:r>
    </w:p>
    <w:p w14:paraId="2B0661ED" w14:textId="77777777" w:rsidR="00C14354" w:rsidRPr="00C14354" w:rsidRDefault="00C14354" w:rsidP="00C14354">
      <w:pPr>
        <w:spacing w:line="240" w:lineRule="auto"/>
        <w:rPr>
          <w:rFonts w:ascii="Times New Roman" w:hAnsi="Times New Roman"/>
          <w:color w:val="000000"/>
        </w:rPr>
      </w:pPr>
      <w:r w:rsidRPr="00C14354">
        <w:rPr>
          <w:rFonts w:ascii="Times New Roman" w:hAnsi="Times New Roman"/>
          <w:color w:val="000000"/>
        </w:rPr>
        <w:t>- фермы крупного рогатого скота менее 1200 голов (всех специализаций) – 300 м;</w:t>
      </w:r>
    </w:p>
    <w:p w14:paraId="2EE79B17" w14:textId="77777777" w:rsidR="00C14354" w:rsidRPr="00C14354" w:rsidRDefault="00C14354" w:rsidP="00C14354">
      <w:pPr>
        <w:spacing w:line="240" w:lineRule="auto"/>
        <w:rPr>
          <w:rFonts w:ascii="Times New Roman" w:hAnsi="Times New Roman"/>
          <w:color w:val="000000"/>
        </w:rPr>
      </w:pPr>
      <w:r w:rsidRPr="00C14354">
        <w:rPr>
          <w:rFonts w:ascii="Times New Roman" w:hAnsi="Times New Roman"/>
          <w:color w:val="000000"/>
        </w:rPr>
        <w:t>- хозяйства с содержанием животных до 100 голов – 100 м;</w:t>
      </w:r>
    </w:p>
    <w:p w14:paraId="06357A9B" w14:textId="77777777" w:rsidR="00C14354" w:rsidRPr="00C14354" w:rsidRDefault="00C14354" w:rsidP="00C14354">
      <w:pPr>
        <w:spacing w:line="240" w:lineRule="auto"/>
        <w:rPr>
          <w:rFonts w:ascii="Times New Roman" w:hAnsi="Times New Roman"/>
          <w:color w:val="000000"/>
        </w:rPr>
      </w:pPr>
      <w:r w:rsidRPr="00C14354">
        <w:rPr>
          <w:rFonts w:ascii="Times New Roman" w:hAnsi="Times New Roman"/>
          <w:color w:val="000000"/>
        </w:rPr>
        <w:t>- хозяйства с содержанием животных до 50 голов – 50м.</w:t>
      </w:r>
    </w:p>
    <w:p w14:paraId="4CAD3718" w14:textId="77777777" w:rsidR="00C14354" w:rsidRPr="00C14354" w:rsidRDefault="00C14354" w:rsidP="00C14354">
      <w:pPr>
        <w:spacing w:line="240" w:lineRule="auto"/>
        <w:rPr>
          <w:rFonts w:ascii="Times New Roman" w:hAnsi="Times New Roman"/>
          <w:color w:val="000000"/>
        </w:rPr>
      </w:pPr>
      <w:r w:rsidRPr="00C14354">
        <w:rPr>
          <w:rFonts w:ascii="Times New Roman" w:hAnsi="Times New Roman"/>
          <w:color w:val="000000"/>
        </w:rPr>
        <w:t>с расчетами ожидаемого загрязнения атмосферного воздуха (с учетом фона) и уровней физического воздействия на атмосферный воздух и подтверждены результатами натурных исследований и измерений.</w:t>
      </w:r>
    </w:p>
    <w:p w14:paraId="2C2762B2" w14:textId="77777777" w:rsidR="00C14354" w:rsidRPr="00C14354" w:rsidRDefault="00C14354" w:rsidP="00C14354">
      <w:pPr>
        <w:spacing w:line="240" w:lineRule="auto"/>
        <w:rPr>
          <w:rFonts w:ascii="Times New Roman" w:hAnsi="Times New Roman"/>
          <w:color w:val="000000"/>
        </w:rPr>
      </w:pPr>
      <w:r w:rsidRPr="00C14354">
        <w:rPr>
          <w:rFonts w:ascii="Times New Roman" w:hAnsi="Times New Roman"/>
          <w:color w:val="000000"/>
        </w:rPr>
        <w:t>Согласно СанПиН 2.2.1/2.1.1.1200-03</w:t>
      </w:r>
      <w:r w:rsidR="0077714E">
        <w:rPr>
          <w:rFonts w:ascii="Times New Roman" w:hAnsi="Times New Roman"/>
          <w:color w:val="000000"/>
        </w:rPr>
        <w:t xml:space="preserve"> </w:t>
      </w:r>
      <w:r w:rsidRPr="00C14354">
        <w:rPr>
          <w:rFonts w:ascii="Times New Roman" w:hAnsi="Times New Roman"/>
          <w:color w:val="000000"/>
        </w:rPr>
        <w:t>в СЗЗ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7E020B5F" w14:textId="77777777" w:rsidR="00C14354" w:rsidRPr="00C14354" w:rsidRDefault="00C14354" w:rsidP="00C14354">
      <w:pPr>
        <w:spacing w:line="240" w:lineRule="auto"/>
        <w:rPr>
          <w:rFonts w:ascii="Times New Roman" w:hAnsi="Times New Roman"/>
          <w:color w:val="000000"/>
        </w:rPr>
      </w:pPr>
      <w:r w:rsidRPr="00C14354">
        <w:rPr>
          <w:rFonts w:ascii="Times New Roman" w:hAnsi="Times New Roman"/>
          <w:color w:val="000000"/>
        </w:rPr>
        <w:t>В СЗЗ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2F7B2B02" w14:textId="77777777" w:rsidR="00C14354" w:rsidRPr="00C14354" w:rsidRDefault="00C14354" w:rsidP="00C14354">
      <w:pPr>
        <w:spacing w:line="240" w:lineRule="auto"/>
        <w:rPr>
          <w:rFonts w:ascii="Times New Roman" w:hAnsi="Times New Roman"/>
          <w:color w:val="000000"/>
        </w:rPr>
      </w:pPr>
      <w:r w:rsidRPr="00C14354">
        <w:rPr>
          <w:rFonts w:ascii="Times New Roman" w:hAnsi="Times New Roman"/>
          <w:color w:val="000000"/>
        </w:rPr>
        <w:t>В зависимости от санитарной классификации предприятий, СЗЗ должна быть озеленена. В соответствии с СП 42.13330.2011, минимальную площадь озеленения СЗЗ следует принимать в зависимость от ширины СЗЗ предприятия.</w:t>
      </w:r>
    </w:p>
    <w:p w14:paraId="232DA9FE" w14:textId="77777777" w:rsidR="00C14354" w:rsidRPr="00C14354" w:rsidRDefault="00C14354" w:rsidP="00C14354">
      <w:pPr>
        <w:spacing w:line="240" w:lineRule="auto"/>
        <w:rPr>
          <w:rFonts w:ascii="Times New Roman" w:hAnsi="Times New Roman"/>
          <w:color w:val="000000"/>
        </w:rPr>
      </w:pPr>
      <w:r w:rsidRPr="00C14354">
        <w:rPr>
          <w:rFonts w:ascii="Times New Roman" w:hAnsi="Times New Roman"/>
          <w:color w:val="000000"/>
        </w:rPr>
        <w:t>В СЗЗ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14:paraId="29DF4CF1" w14:textId="5B651FE7" w:rsidR="00BE4FE6" w:rsidRPr="00776878" w:rsidRDefault="001F7C05" w:rsidP="00776878">
      <w:pPr>
        <w:pStyle w:val="20"/>
        <w:jc w:val="center"/>
        <w:rPr>
          <w:rFonts w:ascii="Times New Roman" w:hAnsi="Times New Roman"/>
          <w:i w:val="0"/>
          <w:sz w:val="26"/>
          <w:szCs w:val="26"/>
        </w:rPr>
      </w:pPr>
      <w:bookmarkStart w:id="51" w:name="_Toc151229982"/>
      <w:r w:rsidRPr="00776878">
        <w:rPr>
          <w:rFonts w:ascii="Times New Roman" w:hAnsi="Times New Roman"/>
          <w:i w:val="0"/>
          <w:sz w:val="26"/>
          <w:szCs w:val="26"/>
        </w:rPr>
        <w:t>1</w:t>
      </w:r>
      <w:r w:rsidR="00A465E4">
        <w:rPr>
          <w:rFonts w:ascii="Times New Roman" w:hAnsi="Times New Roman"/>
          <w:i w:val="0"/>
          <w:sz w:val="26"/>
          <w:szCs w:val="26"/>
        </w:rPr>
        <w:t>0</w:t>
      </w:r>
      <w:r w:rsidR="00BE4FE6" w:rsidRPr="00776878">
        <w:rPr>
          <w:rFonts w:ascii="Times New Roman" w:hAnsi="Times New Roman"/>
          <w:i w:val="0"/>
          <w:sz w:val="26"/>
          <w:szCs w:val="26"/>
        </w:rPr>
        <w:t>.2</w:t>
      </w:r>
      <w:r w:rsidR="00BE4FE6" w:rsidRPr="00F33717">
        <w:rPr>
          <w:rFonts w:ascii="Times New Roman" w:hAnsi="Times New Roman"/>
          <w:i w:val="0"/>
          <w:sz w:val="26"/>
          <w:szCs w:val="26"/>
        </w:rPr>
        <w:t>. Твердые коммунальные отходы</w:t>
      </w:r>
      <w:bookmarkEnd w:id="51"/>
    </w:p>
    <w:p w14:paraId="769780F4" w14:textId="77777777" w:rsidR="008B07E8" w:rsidRDefault="008B07E8" w:rsidP="00FF2AB5">
      <w:pPr>
        <w:spacing w:line="240" w:lineRule="auto"/>
        <w:rPr>
          <w:rFonts w:ascii="Times New Roman" w:hAnsi="Times New Roman"/>
          <w:color w:val="000000"/>
        </w:rPr>
      </w:pPr>
    </w:p>
    <w:p w14:paraId="2D3B14D1" w14:textId="77777777" w:rsidR="00BE4FE6" w:rsidRPr="0079747C" w:rsidRDefault="00BE4FE6" w:rsidP="00FF2AB5">
      <w:pPr>
        <w:spacing w:line="240" w:lineRule="auto"/>
        <w:rPr>
          <w:rFonts w:ascii="Times New Roman" w:hAnsi="Times New Roman"/>
          <w:color w:val="000000"/>
        </w:rPr>
      </w:pPr>
      <w:r w:rsidRPr="0079747C">
        <w:rPr>
          <w:rFonts w:ascii="Times New Roman" w:hAnsi="Times New Roman"/>
          <w:color w:val="000000"/>
        </w:rPr>
        <w:t xml:space="preserve">Проблема безопасного обращения с отходами производства и потребления, образовавшимися в процессе хозяйственной деятельности предприятий, организаций и населения, является одной из основных экологических проблем </w:t>
      </w:r>
      <w:proofErr w:type="spellStart"/>
      <w:r w:rsidR="00BF681E">
        <w:rPr>
          <w:rFonts w:ascii="Times New Roman" w:hAnsi="Times New Roman"/>
          <w:color w:val="000000"/>
        </w:rPr>
        <w:t>Предгорненского</w:t>
      </w:r>
      <w:proofErr w:type="spellEnd"/>
      <w:r w:rsidR="00776878">
        <w:rPr>
          <w:rFonts w:ascii="Times New Roman" w:hAnsi="Times New Roman"/>
          <w:color w:val="000000"/>
        </w:rPr>
        <w:t xml:space="preserve"> сельского поселения</w:t>
      </w:r>
      <w:r w:rsidRPr="0079747C">
        <w:rPr>
          <w:rFonts w:ascii="Times New Roman" w:hAnsi="Times New Roman"/>
          <w:color w:val="000000"/>
        </w:rPr>
        <w:t>.</w:t>
      </w:r>
    </w:p>
    <w:p w14:paraId="4E9A5949" w14:textId="77777777" w:rsidR="00BE4FE6" w:rsidRPr="0079747C" w:rsidRDefault="00BE4FE6" w:rsidP="00FF2AB5">
      <w:pPr>
        <w:spacing w:line="240" w:lineRule="auto"/>
        <w:rPr>
          <w:rFonts w:ascii="Times New Roman" w:hAnsi="Times New Roman"/>
          <w:color w:val="000000"/>
        </w:rPr>
      </w:pPr>
      <w:r w:rsidRPr="0079747C">
        <w:rPr>
          <w:rFonts w:ascii="Times New Roman" w:hAnsi="Times New Roman"/>
          <w:color w:val="000000"/>
        </w:rPr>
        <w:lastRenderedPageBreak/>
        <w:t>Согласно п. 18 ст. 14 Федерального закона от 06.10.2003 № 131-ФЗ «Об общих принципах организации местного самоуправления в Российской Федерации» к вопросам местного значения городского поселения отнесены вопросы:</w:t>
      </w:r>
    </w:p>
    <w:p w14:paraId="12602AAD" w14:textId="77777777" w:rsidR="00BE4FE6" w:rsidRPr="0079747C" w:rsidRDefault="00BE4FE6" w:rsidP="00FF2AB5">
      <w:pPr>
        <w:spacing w:line="240" w:lineRule="auto"/>
        <w:rPr>
          <w:rFonts w:ascii="Times New Roman" w:hAnsi="Times New Roman"/>
          <w:color w:val="000000"/>
        </w:rPr>
      </w:pPr>
      <w:r w:rsidRPr="0079747C">
        <w:rPr>
          <w:rFonts w:ascii="Times New Roman" w:hAnsi="Times New Roman"/>
          <w:color w:val="000000"/>
        </w:rPr>
        <w:t>– участие в организации деятельности по сбору (в том числе раздельному сбору) и транспортированию твердых коммунальных отходов.</w:t>
      </w:r>
    </w:p>
    <w:p w14:paraId="0E51EA92" w14:textId="77777777" w:rsidR="00BE4FE6" w:rsidRPr="0079747C" w:rsidRDefault="00BE4FE6" w:rsidP="00FF2AB5">
      <w:pPr>
        <w:spacing w:line="240" w:lineRule="auto"/>
        <w:rPr>
          <w:rFonts w:ascii="Times New Roman" w:hAnsi="Times New Roman"/>
          <w:color w:val="000000"/>
        </w:rPr>
      </w:pPr>
      <w:r w:rsidRPr="0079747C">
        <w:rPr>
          <w:rFonts w:ascii="Times New Roman" w:hAnsi="Times New Roman"/>
          <w:color w:val="000000"/>
        </w:rPr>
        <w:t>Вопросы местного значения, предусмотренные частью 1 статьи 14 Федерального закона от 06.10.2003 № 131-ФЗ для городских поселений, не отнесенные к вопросам местного значения сельских поселений</w:t>
      </w:r>
      <w:r w:rsidR="00E47A0F">
        <w:rPr>
          <w:rFonts w:ascii="Times New Roman" w:hAnsi="Times New Roman"/>
          <w:color w:val="000000"/>
        </w:rPr>
        <w:t>,</w:t>
      </w:r>
      <w:r w:rsidRPr="0079747C">
        <w:rPr>
          <w:rFonts w:ascii="Times New Roman" w:hAnsi="Times New Roman"/>
          <w:color w:val="000000"/>
        </w:rPr>
        <w:t xml:space="preserve"> решаются органами местного самоуправления соответствующих муниципальных районов. В этих случаях данные вопросы являются вопросами местного значения муниципальных районов.</w:t>
      </w:r>
    </w:p>
    <w:p w14:paraId="77A08D98" w14:textId="77777777" w:rsidR="00BE4FE6" w:rsidRPr="0079747C" w:rsidRDefault="00BE4FE6" w:rsidP="00FF2AB5">
      <w:pPr>
        <w:spacing w:line="240" w:lineRule="auto"/>
        <w:rPr>
          <w:rFonts w:ascii="Times New Roman" w:hAnsi="Times New Roman"/>
          <w:color w:val="000000"/>
        </w:rPr>
      </w:pPr>
      <w:r w:rsidRPr="0079747C">
        <w:rPr>
          <w:rFonts w:ascii="Times New Roman" w:hAnsi="Times New Roman"/>
          <w:color w:val="000000"/>
        </w:rPr>
        <w:t xml:space="preserve">Согласно п. 14 ст. 15 Федерального закона от 06.10.2003 № 131-ФЗ к вопросам местного значения муниципального </w:t>
      </w:r>
      <w:r w:rsidR="00970115">
        <w:rPr>
          <w:rFonts w:ascii="Times New Roman" w:hAnsi="Times New Roman"/>
        </w:rPr>
        <w:t>округа</w:t>
      </w:r>
      <w:r w:rsidRPr="0079747C">
        <w:rPr>
          <w:rFonts w:ascii="Times New Roman" w:hAnsi="Times New Roman"/>
          <w:color w:val="000000"/>
        </w:rPr>
        <w:t xml:space="preserve"> отнесены вопросы:</w:t>
      </w:r>
    </w:p>
    <w:p w14:paraId="65650703" w14:textId="77777777" w:rsidR="00BE4FE6" w:rsidRPr="0079747C" w:rsidRDefault="00BE4FE6" w:rsidP="00FF2AB5">
      <w:pPr>
        <w:spacing w:line="240" w:lineRule="auto"/>
        <w:rPr>
          <w:rFonts w:ascii="Times New Roman" w:hAnsi="Times New Roman"/>
          <w:color w:val="000000"/>
        </w:rPr>
      </w:pPr>
      <w:r w:rsidRPr="0079747C">
        <w:rPr>
          <w:rFonts w:ascii="Times New Roman" w:hAnsi="Times New Roman"/>
          <w:color w:val="000000"/>
        </w:rPr>
        <w:t>– 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 на территориях соответствующих муниципальных районов.</w:t>
      </w:r>
    </w:p>
    <w:p w14:paraId="6FCAF599" w14:textId="77777777" w:rsidR="00BE4FE6" w:rsidRPr="0079747C" w:rsidRDefault="00BE4FE6" w:rsidP="00FF2AB5">
      <w:pPr>
        <w:spacing w:line="240" w:lineRule="auto"/>
        <w:rPr>
          <w:rFonts w:ascii="Times New Roman" w:hAnsi="Times New Roman"/>
          <w:color w:val="000000"/>
        </w:rPr>
      </w:pPr>
      <w:r w:rsidRPr="0079747C">
        <w:rPr>
          <w:rFonts w:ascii="Times New Roman" w:hAnsi="Times New Roman"/>
          <w:color w:val="000000"/>
        </w:rPr>
        <w:t>Согласно п. 14 ст. 16 Федерального закона от 06.10.2003 № 131-ФЗ к вопросам местного значения городского округа отнесены вопросы:</w:t>
      </w:r>
    </w:p>
    <w:p w14:paraId="583CE3EB" w14:textId="77777777" w:rsidR="00BE4FE6" w:rsidRPr="0079747C" w:rsidRDefault="00BE4FE6" w:rsidP="00FF2AB5">
      <w:pPr>
        <w:spacing w:line="240" w:lineRule="auto"/>
        <w:rPr>
          <w:rFonts w:ascii="Times New Roman" w:hAnsi="Times New Roman"/>
          <w:color w:val="000000"/>
        </w:rPr>
      </w:pPr>
      <w:r w:rsidRPr="0079747C">
        <w:rPr>
          <w:rFonts w:ascii="Times New Roman" w:hAnsi="Times New Roman"/>
          <w:color w:val="000000"/>
        </w:rPr>
        <w:t>– 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w:t>
      </w:r>
    </w:p>
    <w:p w14:paraId="33009998" w14:textId="77777777" w:rsidR="00BE4FE6" w:rsidRPr="00C869A2" w:rsidRDefault="00BE4FE6" w:rsidP="00FF2AB5">
      <w:pPr>
        <w:spacing w:line="240" w:lineRule="auto"/>
        <w:rPr>
          <w:rFonts w:ascii="Times New Roman" w:hAnsi="Times New Roman"/>
        </w:rPr>
      </w:pPr>
      <w:r w:rsidRPr="0079747C">
        <w:rPr>
          <w:rFonts w:ascii="Times New Roman" w:hAnsi="Times New Roman"/>
          <w:color w:val="000000"/>
        </w:rPr>
        <w:t xml:space="preserve">Исходя из положений Федерального закона от 06.10.2003 № 131-ФЗ вся </w:t>
      </w:r>
      <w:r w:rsidRPr="00C869A2">
        <w:rPr>
          <w:rFonts w:ascii="Times New Roman" w:hAnsi="Times New Roman"/>
        </w:rPr>
        <w:t xml:space="preserve">деятельность, связанная с обращением с твердыми коммунальными отходами на территории планируемого </w:t>
      </w:r>
      <w:r w:rsidR="00254B36" w:rsidRPr="00C869A2">
        <w:rPr>
          <w:rFonts w:ascii="Times New Roman" w:hAnsi="Times New Roman"/>
        </w:rPr>
        <w:t xml:space="preserve">сельского </w:t>
      </w:r>
      <w:r w:rsidRPr="00C869A2">
        <w:rPr>
          <w:rFonts w:ascii="Times New Roman" w:hAnsi="Times New Roman"/>
        </w:rPr>
        <w:t>поселения</w:t>
      </w:r>
      <w:r w:rsidR="00254B36" w:rsidRPr="00C869A2">
        <w:rPr>
          <w:rFonts w:ascii="Times New Roman" w:hAnsi="Times New Roman"/>
        </w:rPr>
        <w:t>,</w:t>
      </w:r>
      <w:r w:rsidRPr="00C869A2">
        <w:rPr>
          <w:rFonts w:ascii="Times New Roman" w:hAnsi="Times New Roman"/>
        </w:rPr>
        <w:t xml:space="preserve"> должна осуществляться органами местного самоуправления </w:t>
      </w:r>
      <w:r w:rsidR="00705FD2">
        <w:rPr>
          <w:rFonts w:ascii="Times New Roman" w:hAnsi="Times New Roman"/>
        </w:rPr>
        <w:t>Урупского района Карачаево-Черкесской Республики</w:t>
      </w:r>
      <w:r w:rsidRPr="00C869A2">
        <w:rPr>
          <w:rFonts w:ascii="Times New Roman" w:hAnsi="Times New Roman"/>
        </w:rPr>
        <w:t>.</w:t>
      </w:r>
    </w:p>
    <w:p w14:paraId="39113349" w14:textId="77777777" w:rsidR="00776878" w:rsidRPr="00776878" w:rsidRDefault="00BE4FE6" w:rsidP="00776878">
      <w:pPr>
        <w:spacing w:line="276" w:lineRule="auto"/>
        <w:rPr>
          <w:rFonts w:ascii="Times New Roman" w:hAnsi="Times New Roman"/>
        </w:rPr>
      </w:pPr>
      <w:r w:rsidRPr="00C869A2">
        <w:rPr>
          <w:rFonts w:ascii="Times New Roman" w:hAnsi="Times New Roman"/>
          <w:b/>
        </w:rPr>
        <w:t xml:space="preserve">Существующее положение. </w:t>
      </w:r>
      <w:r w:rsidR="00776878" w:rsidRPr="00776878">
        <w:rPr>
          <w:rFonts w:ascii="Times New Roman" w:hAnsi="Times New Roman"/>
        </w:rPr>
        <w:t>Одой из серьезных экологических проблем республики остается проблема хранения, переработки, утилизации и обезвреживания твердых коммунальных отходов (ТКО), ликвидация накопленного экологического ущерба.</w:t>
      </w:r>
    </w:p>
    <w:p w14:paraId="63E953E7" w14:textId="77777777" w:rsidR="00776878" w:rsidRPr="00776878" w:rsidRDefault="00776878" w:rsidP="00776878">
      <w:pPr>
        <w:spacing w:line="276" w:lineRule="auto"/>
        <w:rPr>
          <w:rFonts w:ascii="Times New Roman" w:hAnsi="Times New Roman"/>
        </w:rPr>
      </w:pPr>
      <w:r w:rsidRPr="00776878">
        <w:rPr>
          <w:rFonts w:ascii="Times New Roman" w:hAnsi="Times New Roman"/>
        </w:rPr>
        <w:t>Количество образующихся в год отходов производства и потребления в республике, идущих на захоронение на собственных объектах и передаваемых для захоронения составляет порядка 527 тыс. тонн.</w:t>
      </w:r>
    </w:p>
    <w:p w14:paraId="0944C3B3" w14:textId="77777777" w:rsidR="00776878" w:rsidRPr="00776878" w:rsidRDefault="00776878" w:rsidP="00776878">
      <w:pPr>
        <w:spacing w:line="276" w:lineRule="auto"/>
        <w:rPr>
          <w:rFonts w:ascii="Times New Roman" w:hAnsi="Times New Roman"/>
        </w:rPr>
      </w:pPr>
      <w:r w:rsidRPr="00776878">
        <w:rPr>
          <w:rFonts w:ascii="Times New Roman" w:hAnsi="Times New Roman"/>
        </w:rPr>
        <w:t xml:space="preserve">В республике эксплуатируется 2 полигона твердых коммунальных отходов (ТКО) в Усть-Джегутинском районе. </w:t>
      </w:r>
    </w:p>
    <w:p w14:paraId="2E146A64" w14:textId="77777777" w:rsidR="00776878" w:rsidRPr="00776878" w:rsidRDefault="00776878" w:rsidP="00776878">
      <w:pPr>
        <w:spacing w:line="276" w:lineRule="auto"/>
        <w:rPr>
          <w:rFonts w:ascii="Times New Roman" w:hAnsi="Times New Roman"/>
        </w:rPr>
      </w:pPr>
      <w:r w:rsidRPr="00776878">
        <w:rPr>
          <w:rFonts w:ascii="Times New Roman" w:hAnsi="Times New Roman"/>
        </w:rPr>
        <w:t xml:space="preserve">Полигон ТКО МУП ЖКХ г. </w:t>
      </w:r>
      <w:proofErr w:type="spellStart"/>
      <w:r w:rsidRPr="00776878">
        <w:rPr>
          <w:rFonts w:ascii="Times New Roman" w:hAnsi="Times New Roman"/>
        </w:rPr>
        <w:t>Усть-Джегута</w:t>
      </w:r>
      <w:proofErr w:type="spellEnd"/>
      <w:r w:rsidRPr="00776878">
        <w:rPr>
          <w:rFonts w:ascii="Times New Roman" w:hAnsi="Times New Roman"/>
        </w:rPr>
        <w:t xml:space="preserve"> заполнен на 81,5%, полигон ТКО ООО «Чистый город» заполнен на 15,7%. Полигон ТКО МУП САО «САХ» г. Черкесск закрыт. </w:t>
      </w:r>
    </w:p>
    <w:p w14:paraId="6042594A" w14:textId="77777777" w:rsidR="00776878" w:rsidRPr="00776878" w:rsidRDefault="00776878" w:rsidP="00776878">
      <w:pPr>
        <w:spacing w:line="276" w:lineRule="auto"/>
        <w:rPr>
          <w:rFonts w:ascii="Times New Roman" w:hAnsi="Times New Roman"/>
        </w:rPr>
      </w:pPr>
      <w:r w:rsidRPr="00776878">
        <w:rPr>
          <w:rFonts w:ascii="Times New Roman" w:hAnsi="Times New Roman"/>
        </w:rPr>
        <w:t xml:space="preserve">Возить отходы с удаленных населенных пунктов на эти полигоны не рентабельно. В 10 районах республики отсутствуют полигоны ТКО. Складирование бытовых отходов осуществляется на санкционированных и несанкционированных свалках, не отвечающих санитарным и экологическим нормам. </w:t>
      </w:r>
    </w:p>
    <w:p w14:paraId="6C68595A" w14:textId="77777777" w:rsidR="00776878" w:rsidRPr="00776878" w:rsidRDefault="00776878" w:rsidP="00776878">
      <w:pPr>
        <w:spacing w:line="276" w:lineRule="auto"/>
        <w:rPr>
          <w:rFonts w:ascii="Times New Roman" w:hAnsi="Times New Roman"/>
        </w:rPr>
      </w:pPr>
      <w:r w:rsidRPr="00776878">
        <w:rPr>
          <w:rFonts w:ascii="Times New Roman" w:hAnsi="Times New Roman"/>
        </w:rPr>
        <w:t xml:space="preserve">В большинстве населенных пунктов республики администрациями поселений не решены вопросы сбора и транспортировки отходов, отсутствуют контейнеры, транспорт для их вывоза. В случае наличия системы сбора ТКО количество контейнеров и периодичность их вывоза явно не достаточны. Зачастую отсутствуют огороженные контейнерные площадки. Площадок для сбора крупногабаритного мусора вообще нет. Раздельный сбор мусора отсутствует, нет оборудования для селективного сбора отходов на контейнерных площадках. Сбор биологических отходов (трупы домашних животных) специально не осуществляется. Не решен вопрос размещения строительных отходов и отходов от разборки зданий и сооружений. Крупногабаритный и строительный мусор собирается на тех же контейнерных площадках. Сбор ТКО, производимых учреждениями и организациями, осуществляется в основном самими организациями. Крупные и средние </w:t>
      </w:r>
      <w:r w:rsidRPr="00776878">
        <w:rPr>
          <w:rFonts w:ascii="Times New Roman" w:hAnsi="Times New Roman"/>
        </w:rPr>
        <w:lastRenderedPageBreak/>
        <w:t>организации имеют предоставленные им специализированной организацией контейнеры и договоры с соответствующей организацией на вывоз отходов. Управляющие компании, которые отвечают за вывоз бытовых отходов, наряду со специализированными организациями, не справляются со своей задачей по вывозу мусора.</w:t>
      </w:r>
    </w:p>
    <w:p w14:paraId="7A38B9FE" w14:textId="77777777" w:rsidR="00776878" w:rsidRPr="00776878" w:rsidRDefault="00776878" w:rsidP="00776878">
      <w:pPr>
        <w:spacing w:line="276" w:lineRule="auto"/>
        <w:rPr>
          <w:rFonts w:ascii="Times New Roman" w:hAnsi="Times New Roman"/>
        </w:rPr>
      </w:pPr>
      <w:r w:rsidRPr="00776878">
        <w:rPr>
          <w:rFonts w:ascii="Times New Roman" w:hAnsi="Times New Roman"/>
        </w:rPr>
        <w:t xml:space="preserve">Из-за нехватки полигонов для размещения ТКО часть данных отходов размещается в местах временного складирования ТКО, организованными органами местного самоуправления, другая часть – на стихийно образованных свалках, в поймах рек, на окраинах населенных пунктов. </w:t>
      </w:r>
    </w:p>
    <w:p w14:paraId="6D443F7B" w14:textId="77777777" w:rsidR="00776878" w:rsidRDefault="00776878" w:rsidP="00776878">
      <w:pPr>
        <w:spacing w:line="276" w:lineRule="auto"/>
        <w:rPr>
          <w:rFonts w:ascii="Times New Roman" w:hAnsi="Times New Roman"/>
        </w:rPr>
      </w:pPr>
      <w:r w:rsidRPr="00776878">
        <w:rPr>
          <w:rFonts w:ascii="Times New Roman" w:hAnsi="Times New Roman"/>
        </w:rPr>
        <w:t xml:space="preserve">На территории </w:t>
      </w:r>
      <w:proofErr w:type="spellStart"/>
      <w:r w:rsidR="00396338">
        <w:rPr>
          <w:rFonts w:ascii="Times New Roman" w:hAnsi="Times New Roman"/>
        </w:rPr>
        <w:t>Предгорненского</w:t>
      </w:r>
      <w:proofErr w:type="spellEnd"/>
      <w:r w:rsidR="00F33717">
        <w:rPr>
          <w:rFonts w:ascii="Times New Roman" w:hAnsi="Times New Roman"/>
        </w:rPr>
        <w:t xml:space="preserve"> сельского поселения</w:t>
      </w:r>
      <w:r w:rsidRPr="00776878">
        <w:rPr>
          <w:rFonts w:ascii="Times New Roman" w:hAnsi="Times New Roman"/>
        </w:rPr>
        <w:t xml:space="preserve"> площадки для временного размещения твердых</w:t>
      </w:r>
      <w:r w:rsidR="008C1C76">
        <w:rPr>
          <w:rFonts w:ascii="Times New Roman" w:hAnsi="Times New Roman"/>
        </w:rPr>
        <w:t xml:space="preserve"> коммунальных </w:t>
      </w:r>
      <w:r w:rsidRPr="00776878">
        <w:rPr>
          <w:rFonts w:ascii="Times New Roman" w:hAnsi="Times New Roman"/>
        </w:rPr>
        <w:t>отходов</w:t>
      </w:r>
      <w:r w:rsidR="00F33717">
        <w:rPr>
          <w:rFonts w:ascii="Times New Roman" w:hAnsi="Times New Roman"/>
        </w:rPr>
        <w:t xml:space="preserve"> отсутствуют</w:t>
      </w:r>
      <w:r w:rsidRPr="00776878">
        <w:rPr>
          <w:rFonts w:ascii="Times New Roman" w:hAnsi="Times New Roman"/>
        </w:rPr>
        <w:t>.</w:t>
      </w:r>
    </w:p>
    <w:p w14:paraId="6E443569" w14:textId="77777777" w:rsidR="00776878" w:rsidRDefault="00776878" w:rsidP="00776878">
      <w:pPr>
        <w:spacing w:line="276" w:lineRule="auto"/>
        <w:rPr>
          <w:rFonts w:ascii="Times New Roman" w:hAnsi="Times New Roman"/>
        </w:rPr>
      </w:pPr>
      <w:r w:rsidRPr="00776878">
        <w:rPr>
          <w:rFonts w:ascii="Times New Roman" w:hAnsi="Times New Roman"/>
        </w:rPr>
        <w:t xml:space="preserve">Проблема санитарной очистки населенных пунктов, сбора, транспортировки и утилизации бытовых отходов в поселении, на протяжении ряда лет, остается актуальной. </w:t>
      </w:r>
    </w:p>
    <w:p w14:paraId="49C1F45B" w14:textId="77777777" w:rsidR="00396338" w:rsidRPr="00776878" w:rsidRDefault="00396338" w:rsidP="00776878">
      <w:pPr>
        <w:spacing w:line="276" w:lineRule="auto"/>
        <w:rPr>
          <w:rFonts w:ascii="Times New Roman" w:hAnsi="Times New Roman"/>
        </w:rPr>
      </w:pPr>
      <w:r w:rsidRPr="00396338">
        <w:rPr>
          <w:rFonts w:ascii="Times New Roman" w:hAnsi="Times New Roman"/>
        </w:rPr>
        <w:t xml:space="preserve">Транспортирование ТКО в период с 2019–2026 гг. планируется на планируемый полигон ТКО в </w:t>
      </w:r>
      <w:proofErr w:type="spellStart"/>
      <w:r w:rsidRPr="00396338">
        <w:rPr>
          <w:rFonts w:ascii="Times New Roman" w:hAnsi="Times New Roman"/>
        </w:rPr>
        <w:t>Преградненском</w:t>
      </w:r>
      <w:proofErr w:type="spellEnd"/>
      <w:r w:rsidRPr="00396338">
        <w:rPr>
          <w:rFonts w:ascii="Times New Roman" w:hAnsi="Times New Roman"/>
        </w:rPr>
        <w:t xml:space="preserve"> сельском поселении (планируется к строительству).</w:t>
      </w:r>
    </w:p>
    <w:p w14:paraId="30C82099" w14:textId="77777777" w:rsidR="00254B36" w:rsidRPr="00C869A2" w:rsidRDefault="00BE4FE6" w:rsidP="00254B36">
      <w:pPr>
        <w:spacing w:line="240" w:lineRule="auto"/>
        <w:rPr>
          <w:rFonts w:ascii="Times New Roman" w:hAnsi="Times New Roman"/>
        </w:rPr>
      </w:pPr>
      <w:r w:rsidRPr="00C869A2">
        <w:rPr>
          <w:rFonts w:ascii="Times New Roman" w:hAnsi="Times New Roman"/>
          <w:b/>
        </w:rPr>
        <w:t>Перспективное положение.</w:t>
      </w:r>
      <w:r w:rsidRPr="00C869A2">
        <w:rPr>
          <w:rFonts w:ascii="Times New Roman" w:hAnsi="Times New Roman"/>
        </w:rPr>
        <w:t xml:space="preserve"> </w:t>
      </w:r>
      <w:r w:rsidR="00254B36" w:rsidRPr="00C869A2">
        <w:rPr>
          <w:rFonts w:ascii="Times New Roman" w:hAnsi="Times New Roman"/>
        </w:rPr>
        <w:t xml:space="preserve">Принципы, направления и механизмы реализации системы управления отходами на территории </w:t>
      </w:r>
      <w:r w:rsidR="00776878">
        <w:rPr>
          <w:rFonts w:ascii="Times New Roman" w:hAnsi="Times New Roman"/>
        </w:rPr>
        <w:t>Карачаево-Черкесской Республики</w:t>
      </w:r>
      <w:r w:rsidR="00254B36" w:rsidRPr="00C869A2">
        <w:rPr>
          <w:rFonts w:ascii="Times New Roman" w:hAnsi="Times New Roman"/>
        </w:rPr>
        <w:t xml:space="preserve"> определены Территориальной схемой обращения с отходами, в том числе с твердыми коммунальными отходами </w:t>
      </w:r>
      <w:r w:rsidR="00776878">
        <w:rPr>
          <w:rFonts w:ascii="Times New Roman" w:hAnsi="Times New Roman"/>
        </w:rPr>
        <w:t>Карачаево-Черкесской Республики</w:t>
      </w:r>
      <w:r w:rsidR="00776878" w:rsidRPr="00C869A2">
        <w:rPr>
          <w:rFonts w:ascii="Times New Roman" w:hAnsi="Times New Roman"/>
        </w:rPr>
        <w:t xml:space="preserve"> </w:t>
      </w:r>
      <w:r w:rsidR="00254B36" w:rsidRPr="00C869A2">
        <w:rPr>
          <w:rFonts w:ascii="Times New Roman" w:hAnsi="Times New Roman"/>
        </w:rPr>
        <w:t xml:space="preserve">(утверждена распоряжением Правительства </w:t>
      </w:r>
      <w:r w:rsidR="00776878">
        <w:rPr>
          <w:rFonts w:ascii="Times New Roman" w:hAnsi="Times New Roman"/>
        </w:rPr>
        <w:t xml:space="preserve">Карачаево-Черкесской Республики </w:t>
      </w:r>
      <w:r w:rsidR="00254B36" w:rsidRPr="00C869A2">
        <w:rPr>
          <w:rFonts w:ascii="Times New Roman" w:hAnsi="Times New Roman"/>
        </w:rPr>
        <w:t xml:space="preserve">№ </w:t>
      </w:r>
      <w:r w:rsidR="00776878">
        <w:rPr>
          <w:rFonts w:ascii="Times New Roman" w:hAnsi="Times New Roman"/>
        </w:rPr>
        <w:t>407-р от 20</w:t>
      </w:r>
      <w:r w:rsidR="00254B36" w:rsidRPr="00C869A2">
        <w:rPr>
          <w:rFonts w:ascii="Times New Roman" w:hAnsi="Times New Roman"/>
        </w:rPr>
        <w:t>.09.2016 г.).</w:t>
      </w:r>
    </w:p>
    <w:p w14:paraId="089769BF" w14:textId="77777777" w:rsidR="00BE4FE6" w:rsidRPr="00254B36" w:rsidRDefault="00BE4FE6" w:rsidP="00FF2AB5">
      <w:pPr>
        <w:spacing w:line="240" w:lineRule="auto"/>
        <w:rPr>
          <w:rFonts w:ascii="Times New Roman" w:hAnsi="Times New Roman"/>
        </w:rPr>
      </w:pPr>
      <w:r w:rsidRPr="00C869A2">
        <w:rPr>
          <w:rFonts w:ascii="Times New Roman" w:hAnsi="Times New Roman"/>
        </w:rPr>
        <w:t xml:space="preserve">Система санитарной очистки и удаления твердых коммунальных отходов с территории </w:t>
      </w:r>
      <w:r w:rsidR="00F64C80">
        <w:rPr>
          <w:rFonts w:ascii="Times New Roman" w:hAnsi="Times New Roman"/>
        </w:rPr>
        <w:t>Урупского</w:t>
      </w:r>
      <w:r w:rsidR="00776878">
        <w:rPr>
          <w:rFonts w:ascii="Times New Roman" w:hAnsi="Times New Roman"/>
        </w:rPr>
        <w:t xml:space="preserve"> </w:t>
      </w:r>
      <w:r w:rsidR="00254B36" w:rsidRPr="00C869A2">
        <w:rPr>
          <w:rFonts w:ascii="Times New Roman" w:hAnsi="Times New Roman"/>
        </w:rPr>
        <w:t>с</w:t>
      </w:r>
      <w:r w:rsidR="00D15C2E" w:rsidRPr="00C869A2">
        <w:rPr>
          <w:rFonts w:ascii="Times New Roman" w:hAnsi="Times New Roman"/>
        </w:rPr>
        <w:t xml:space="preserve">ельского поселения </w:t>
      </w:r>
      <w:r w:rsidRPr="00C869A2">
        <w:rPr>
          <w:rFonts w:ascii="Times New Roman" w:hAnsi="Times New Roman"/>
        </w:rPr>
        <w:t xml:space="preserve">должна предусматривать </w:t>
      </w:r>
      <w:r w:rsidRPr="00254B36">
        <w:rPr>
          <w:rFonts w:ascii="Times New Roman" w:hAnsi="Times New Roman"/>
        </w:rPr>
        <w:t>раздельный сбор, эффективное удаление, надежное обезвреживание и экономически целесообразную утилизацию коммунальных отходов.</w:t>
      </w:r>
    </w:p>
    <w:p w14:paraId="33C087E6" w14:textId="77777777" w:rsidR="00BE4FE6" w:rsidRPr="00254B36" w:rsidRDefault="00BE4FE6" w:rsidP="00FF2AB5">
      <w:pPr>
        <w:spacing w:line="240" w:lineRule="auto"/>
        <w:rPr>
          <w:rFonts w:ascii="Times New Roman" w:hAnsi="Times New Roman"/>
        </w:rPr>
      </w:pPr>
      <w:r w:rsidRPr="00254B36">
        <w:rPr>
          <w:rFonts w:ascii="Times New Roman" w:hAnsi="Times New Roman"/>
        </w:rPr>
        <w:t xml:space="preserve">Для обеспечения должного санитарного уровня </w:t>
      </w:r>
      <w:proofErr w:type="spellStart"/>
      <w:r w:rsidR="00396338">
        <w:rPr>
          <w:rFonts w:ascii="Times New Roman" w:hAnsi="Times New Roman"/>
        </w:rPr>
        <w:t>Предгорненского</w:t>
      </w:r>
      <w:proofErr w:type="spellEnd"/>
      <w:r w:rsidR="00776878">
        <w:rPr>
          <w:rFonts w:ascii="Times New Roman" w:hAnsi="Times New Roman"/>
        </w:rPr>
        <w:t xml:space="preserve"> </w:t>
      </w:r>
      <w:r w:rsidR="00776878" w:rsidRPr="00C869A2">
        <w:rPr>
          <w:rFonts w:ascii="Times New Roman" w:hAnsi="Times New Roman"/>
        </w:rPr>
        <w:t xml:space="preserve">сельского поселения </w:t>
      </w:r>
      <w:r w:rsidRPr="00254B36">
        <w:rPr>
          <w:rFonts w:ascii="Times New Roman" w:hAnsi="Times New Roman"/>
        </w:rPr>
        <w:t>коммунальные отходы следует удалять по единой централизованной системе специализированными коммунальными предприятиями.</w:t>
      </w:r>
    </w:p>
    <w:p w14:paraId="7C2A4F47" w14:textId="77777777" w:rsidR="00BE4FE6" w:rsidRPr="00254B36" w:rsidRDefault="00BE4FE6" w:rsidP="00FF2AB5">
      <w:pPr>
        <w:spacing w:line="240" w:lineRule="auto"/>
        <w:rPr>
          <w:rFonts w:ascii="Times New Roman" w:hAnsi="Times New Roman"/>
        </w:rPr>
      </w:pPr>
      <w:r w:rsidRPr="00254B36">
        <w:rPr>
          <w:rFonts w:ascii="Times New Roman" w:hAnsi="Times New Roman"/>
        </w:rPr>
        <w:t>Перечень отходов в период эксплуатации объектов жилой застройки включает в себя:</w:t>
      </w:r>
    </w:p>
    <w:p w14:paraId="7E3056FE" w14:textId="77777777" w:rsidR="00BE4FE6" w:rsidRPr="00254B36" w:rsidRDefault="00BE4FE6" w:rsidP="00FF2AB5">
      <w:pPr>
        <w:spacing w:line="240" w:lineRule="auto"/>
        <w:rPr>
          <w:rFonts w:ascii="Times New Roman" w:hAnsi="Times New Roman"/>
        </w:rPr>
      </w:pPr>
      <w:r w:rsidRPr="00254B36">
        <w:rPr>
          <w:rFonts w:ascii="Times New Roman" w:hAnsi="Times New Roman"/>
        </w:rPr>
        <w:t>- твердые коммунальные отходы от жилого фонда;</w:t>
      </w:r>
    </w:p>
    <w:p w14:paraId="1F864663" w14:textId="77777777" w:rsidR="00BE4FE6" w:rsidRPr="00254B36" w:rsidRDefault="00BE4FE6" w:rsidP="00FF2AB5">
      <w:pPr>
        <w:spacing w:line="240" w:lineRule="auto"/>
        <w:rPr>
          <w:rFonts w:ascii="Times New Roman" w:hAnsi="Times New Roman"/>
        </w:rPr>
      </w:pPr>
      <w:r w:rsidRPr="00254B36">
        <w:rPr>
          <w:rFonts w:ascii="Times New Roman" w:hAnsi="Times New Roman"/>
        </w:rPr>
        <w:t>- твердые коммунальные отходы от детских дошкольных учреждений;</w:t>
      </w:r>
    </w:p>
    <w:p w14:paraId="7D46FE08" w14:textId="77777777" w:rsidR="00BE4FE6" w:rsidRPr="00254B36" w:rsidRDefault="00BE4FE6" w:rsidP="00FF2AB5">
      <w:pPr>
        <w:spacing w:line="240" w:lineRule="auto"/>
        <w:rPr>
          <w:rFonts w:ascii="Times New Roman" w:hAnsi="Times New Roman"/>
        </w:rPr>
      </w:pPr>
      <w:r w:rsidRPr="00254B36">
        <w:rPr>
          <w:rFonts w:ascii="Times New Roman" w:hAnsi="Times New Roman"/>
        </w:rPr>
        <w:t>- твердые коммунальные отходы от школ основного (полного) образования;</w:t>
      </w:r>
    </w:p>
    <w:p w14:paraId="278C7058" w14:textId="77777777" w:rsidR="00BE4FE6" w:rsidRPr="00254B36" w:rsidRDefault="00BE4FE6" w:rsidP="00FF2AB5">
      <w:pPr>
        <w:spacing w:line="240" w:lineRule="auto"/>
        <w:rPr>
          <w:rFonts w:ascii="Times New Roman" w:hAnsi="Times New Roman"/>
        </w:rPr>
      </w:pPr>
      <w:r w:rsidRPr="00254B36">
        <w:rPr>
          <w:rFonts w:ascii="Times New Roman" w:hAnsi="Times New Roman"/>
        </w:rPr>
        <w:t>- твердые коммунальные отходы от предприятий торговли;</w:t>
      </w:r>
    </w:p>
    <w:p w14:paraId="51BEA820" w14:textId="77777777" w:rsidR="00BE4FE6" w:rsidRPr="00254B36" w:rsidRDefault="00BE4FE6" w:rsidP="00FF2AB5">
      <w:pPr>
        <w:spacing w:line="240" w:lineRule="auto"/>
        <w:rPr>
          <w:rFonts w:ascii="Times New Roman" w:hAnsi="Times New Roman"/>
        </w:rPr>
      </w:pPr>
      <w:r w:rsidRPr="00254B36">
        <w:rPr>
          <w:rFonts w:ascii="Times New Roman" w:hAnsi="Times New Roman"/>
        </w:rPr>
        <w:t>- твердые коммунальные отходы от объектов обслуживания и прочих нежилых помещений.</w:t>
      </w:r>
    </w:p>
    <w:p w14:paraId="1A44AA65" w14:textId="77777777" w:rsidR="00BE4FE6" w:rsidRPr="00254B36" w:rsidRDefault="00BE4FE6" w:rsidP="00FF2AB5">
      <w:pPr>
        <w:spacing w:line="240" w:lineRule="auto"/>
        <w:rPr>
          <w:rFonts w:ascii="Times New Roman" w:hAnsi="Times New Roman"/>
        </w:rPr>
      </w:pPr>
      <w:r w:rsidRPr="00254B36">
        <w:rPr>
          <w:rFonts w:ascii="Times New Roman" w:hAnsi="Times New Roman"/>
        </w:rPr>
        <w:t xml:space="preserve">Генеральным планом </w:t>
      </w:r>
      <w:proofErr w:type="spellStart"/>
      <w:r w:rsidR="00396338">
        <w:rPr>
          <w:rFonts w:ascii="Times New Roman" w:hAnsi="Times New Roman"/>
        </w:rPr>
        <w:t>Предгорненского</w:t>
      </w:r>
      <w:proofErr w:type="spellEnd"/>
      <w:r w:rsidR="00776878">
        <w:rPr>
          <w:rFonts w:ascii="Times New Roman" w:hAnsi="Times New Roman"/>
        </w:rPr>
        <w:t xml:space="preserve"> </w:t>
      </w:r>
      <w:r w:rsidR="00776878" w:rsidRPr="00C869A2">
        <w:rPr>
          <w:rFonts w:ascii="Times New Roman" w:hAnsi="Times New Roman"/>
        </w:rPr>
        <w:t>сельского поселения</w:t>
      </w:r>
      <w:r w:rsidR="00254B36" w:rsidRPr="00254B36">
        <w:rPr>
          <w:rFonts w:ascii="Times New Roman" w:hAnsi="Times New Roman"/>
        </w:rPr>
        <w:t xml:space="preserve"> </w:t>
      </w:r>
      <w:r w:rsidRPr="00254B36">
        <w:rPr>
          <w:rFonts w:ascii="Times New Roman" w:hAnsi="Times New Roman"/>
        </w:rPr>
        <w:t>предусматривается развитие обязательной планово-регулярной системы сбора, транспортировки всех бытовых отходов (включая уличный смет с усовершенствованных покрытий) и их обезвреживание и утилизация (с предварительной сортировкой).</w:t>
      </w:r>
    </w:p>
    <w:p w14:paraId="5749A534" w14:textId="77777777" w:rsidR="00BE4FE6" w:rsidRPr="00254B36" w:rsidRDefault="00BE4FE6" w:rsidP="00FF2AB5">
      <w:pPr>
        <w:spacing w:line="240" w:lineRule="auto"/>
        <w:rPr>
          <w:rFonts w:ascii="Times New Roman" w:hAnsi="Times New Roman"/>
        </w:rPr>
      </w:pPr>
      <w:r w:rsidRPr="00254B36">
        <w:rPr>
          <w:rFonts w:ascii="Times New Roman" w:hAnsi="Times New Roman"/>
        </w:rPr>
        <w:t xml:space="preserve">Планово-регулярная система включает: подготовку отходов к погрузке в собирающий </w:t>
      </w:r>
      <w:proofErr w:type="spellStart"/>
      <w:r w:rsidRPr="00254B36">
        <w:rPr>
          <w:rFonts w:ascii="Times New Roman" w:hAnsi="Times New Roman"/>
        </w:rPr>
        <w:t>мусоровозный</w:t>
      </w:r>
      <w:proofErr w:type="spellEnd"/>
      <w:r w:rsidRPr="00254B36">
        <w:rPr>
          <w:rFonts w:ascii="Times New Roman" w:hAnsi="Times New Roman"/>
        </w:rPr>
        <w:t xml:space="preserve"> транспорт, организацию временного хранения отходов (и необходимую сортировку), сбор и вывоз отходов с территорий домовладений, организаций, зимнюю и летнюю уборку территории, утилизацию и обезвреживание специфических отходов и вторичных ресурсов.</w:t>
      </w:r>
    </w:p>
    <w:p w14:paraId="3F53A4CA" w14:textId="77777777" w:rsidR="00BE4FE6" w:rsidRPr="00254B36" w:rsidRDefault="00BE4FE6" w:rsidP="00FF2AB5">
      <w:pPr>
        <w:spacing w:line="240" w:lineRule="auto"/>
        <w:rPr>
          <w:rFonts w:ascii="Times New Roman" w:hAnsi="Times New Roman"/>
        </w:rPr>
      </w:pPr>
      <w:r w:rsidRPr="00254B36">
        <w:rPr>
          <w:rFonts w:ascii="Times New Roman" w:hAnsi="Times New Roman"/>
        </w:rPr>
        <w:t>Значительной проблемой в организации системы санитарной очистки является не отсутствие технологий переработки (современные технологии позволяют переработать до 90</w:t>
      </w:r>
      <w:r w:rsidR="00305050" w:rsidRPr="00254B36">
        <w:rPr>
          <w:rFonts w:ascii="Times New Roman" w:hAnsi="Times New Roman"/>
        </w:rPr>
        <w:t xml:space="preserve"> </w:t>
      </w:r>
      <w:r w:rsidRPr="00254B36">
        <w:rPr>
          <w:rFonts w:ascii="Times New Roman" w:hAnsi="Times New Roman"/>
        </w:rPr>
        <w:t>% от общего количества отходов), а отделение полезного сырья от остального мусора (и разделение различных компонентов). Поэтому целесообразно участие населения в организации системы селективного сбора отходов.</w:t>
      </w:r>
    </w:p>
    <w:p w14:paraId="06E5BE9D" w14:textId="77777777" w:rsidR="00BE4FE6" w:rsidRPr="00254B36" w:rsidRDefault="00BE4FE6" w:rsidP="00FF2AB5">
      <w:pPr>
        <w:spacing w:line="240" w:lineRule="auto"/>
        <w:rPr>
          <w:rFonts w:ascii="Times New Roman" w:hAnsi="Times New Roman"/>
        </w:rPr>
      </w:pPr>
      <w:r w:rsidRPr="00254B36">
        <w:rPr>
          <w:rFonts w:ascii="Times New Roman" w:hAnsi="Times New Roman"/>
        </w:rPr>
        <w:lastRenderedPageBreak/>
        <w:t xml:space="preserve">На территории </w:t>
      </w:r>
      <w:r w:rsidR="00940FBB">
        <w:rPr>
          <w:rFonts w:ascii="Times New Roman" w:hAnsi="Times New Roman"/>
        </w:rPr>
        <w:t>сельского поселения</w:t>
      </w:r>
      <w:r w:rsidRPr="00254B36">
        <w:rPr>
          <w:rFonts w:ascii="Times New Roman" w:hAnsi="Times New Roman"/>
        </w:rPr>
        <w:t xml:space="preserve"> следует предусмотреть организацию селективного сбора отходов (бумага, стекло, пластик) в местах их образования, упорядочение и активизацию работы предприятий, занимающихся сбором вторичных ресурсов.</w:t>
      </w:r>
    </w:p>
    <w:p w14:paraId="36CE4FB9" w14:textId="77777777" w:rsidR="00EC0CA7" w:rsidRPr="00254B36" w:rsidRDefault="00BE4FE6" w:rsidP="00FF2AB5">
      <w:pPr>
        <w:spacing w:line="240" w:lineRule="auto"/>
        <w:rPr>
          <w:rFonts w:ascii="Times New Roman" w:hAnsi="Times New Roman"/>
        </w:rPr>
      </w:pPr>
      <w:r w:rsidRPr="00254B36">
        <w:rPr>
          <w:rFonts w:ascii="Times New Roman" w:hAnsi="Times New Roman"/>
        </w:rPr>
        <w:t>В соответствии с положениями СП 42.13330</w:t>
      </w:r>
      <w:r w:rsidR="00DA521A" w:rsidRPr="00254B36">
        <w:rPr>
          <w:rFonts w:ascii="Times New Roman" w:hAnsi="Times New Roman"/>
        </w:rPr>
        <w:t>.2016</w:t>
      </w:r>
      <w:r w:rsidRPr="00254B36">
        <w:rPr>
          <w:rFonts w:ascii="Times New Roman" w:hAnsi="Times New Roman"/>
        </w:rPr>
        <w:t xml:space="preserve"> «Градостроительство. Планировка и застройка городских и сельских поселений» (Приложение К) произведен расчет количества твердых коммунальных отходов и контейне</w:t>
      </w:r>
      <w:r w:rsidR="007E6EF8" w:rsidRPr="00254B36">
        <w:rPr>
          <w:rFonts w:ascii="Times New Roman" w:hAnsi="Times New Roman"/>
        </w:rPr>
        <w:t>ров, необходимых для сбора ТКО:</w:t>
      </w:r>
    </w:p>
    <w:p w14:paraId="23D53903" w14:textId="77777777" w:rsidR="00C40B78" w:rsidRPr="003C7D16" w:rsidRDefault="00C40B78" w:rsidP="00BE4FE6">
      <w:pPr>
        <w:pStyle w:val="a8"/>
        <w:spacing w:line="240" w:lineRule="auto"/>
        <w:ind w:left="851"/>
        <w:jc w:val="right"/>
        <w:rPr>
          <w:rFonts w:ascii="Times New Roman" w:hAnsi="Times New Roman"/>
          <w:bCs/>
        </w:rPr>
      </w:pPr>
    </w:p>
    <w:p w14:paraId="45F8E289" w14:textId="125A7627" w:rsidR="00BE4FE6" w:rsidRPr="003C7D16" w:rsidRDefault="009B277D" w:rsidP="00BE4FE6">
      <w:pPr>
        <w:pStyle w:val="a8"/>
        <w:spacing w:line="240" w:lineRule="auto"/>
        <w:ind w:left="851"/>
        <w:jc w:val="right"/>
        <w:rPr>
          <w:rFonts w:ascii="Times New Roman" w:hAnsi="Times New Roman"/>
          <w:bCs/>
        </w:rPr>
      </w:pPr>
      <w:r>
        <w:rPr>
          <w:rFonts w:ascii="Times New Roman" w:hAnsi="Times New Roman"/>
          <w:bCs/>
        </w:rPr>
        <w:t>Таблица 1</w:t>
      </w:r>
      <w:r w:rsidR="00A465E4">
        <w:rPr>
          <w:rFonts w:ascii="Times New Roman" w:hAnsi="Times New Roman"/>
          <w:bCs/>
        </w:rPr>
        <w:t>0</w:t>
      </w:r>
      <w:r>
        <w:rPr>
          <w:rFonts w:ascii="Times New Roman" w:hAnsi="Times New Roman"/>
          <w:bCs/>
        </w:rPr>
        <w:t>.2.1</w:t>
      </w:r>
      <w:r w:rsidR="00BE4FE6" w:rsidRPr="003C7D16">
        <w:rPr>
          <w:rFonts w:ascii="Times New Roman" w:hAnsi="Times New Roman"/>
          <w:bCs/>
        </w:rPr>
        <w:t>.</w:t>
      </w:r>
    </w:p>
    <w:p w14:paraId="78176F51" w14:textId="77777777" w:rsidR="00BE4FE6" w:rsidRDefault="00BE4FE6" w:rsidP="00BE4FE6">
      <w:pPr>
        <w:pStyle w:val="a8"/>
        <w:spacing w:line="240" w:lineRule="auto"/>
        <w:ind w:left="0" w:firstLine="0"/>
        <w:jc w:val="center"/>
        <w:rPr>
          <w:rFonts w:ascii="Times New Roman" w:hAnsi="Times New Roman"/>
          <w:bCs/>
        </w:rPr>
      </w:pPr>
      <w:r w:rsidRPr="003C7D16">
        <w:rPr>
          <w:rFonts w:ascii="Times New Roman" w:hAnsi="Times New Roman"/>
          <w:bCs/>
        </w:rPr>
        <w:t>Перспективная система обращения с твердыми комму</w:t>
      </w:r>
      <w:r w:rsidR="00724278">
        <w:rPr>
          <w:rFonts w:ascii="Times New Roman" w:hAnsi="Times New Roman"/>
          <w:bCs/>
        </w:rPr>
        <w:t>нальными отходами на территории</w:t>
      </w:r>
      <w:r w:rsidR="00D15C2E" w:rsidRPr="003C7D16">
        <w:rPr>
          <w:rFonts w:ascii="Times New Roman" w:hAnsi="Times New Roman"/>
          <w:bCs/>
        </w:rPr>
        <w:t xml:space="preserve"> </w:t>
      </w:r>
      <w:proofErr w:type="spellStart"/>
      <w:r w:rsidR="00396338">
        <w:rPr>
          <w:rFonts w:ascii="Times New Roman" w:hAnsi="Times New Roman"/>
        </w:rPr>
        <w:t>Предгорненского</w:t>
      </w:r>
      <w:proofErr w:type="spellEnd"/>
      <w:r w:rsidR="00776878">
        <w:rPr>
          <w:rFonts w:ascii="Times New Roman" w:hAnsi="Times New Roman"/>
        </w:rPr>
        <w:t xml:space="preserve"> </w:t>
      </w:r>
      <w:r w:rsidR="00776878" w:rsidRPr="00C869A2">
        <w:rPr>
          <w:rFonts w:ascii="Times New Roman" w:hAnsi="Times New Roman"/>
        </w:rPr>
        <w:t xml:space="preserve">сельского поселения </w:t>
      </w:r>
      <w:r w:rsidRPr="003C7D16">
        <w:rPr>
          <w:rFonts w:ascii="Times New Roman" w:hAnsi="Times New Roman"/>
          <w:bCs/>
        </w:rPr>
        <w:t>(общее количество ТКО, образующиеся на территории поселения)</w:t>
      </w:r>
      <w:r w:rsidRPr="003C7D16">
        <w:rPr>
          <w:rStyle w:val="aff0"/>
          <w:rFonts w:ascii="Times New Roman" w:hAnsi="Times New Roman"/>
          <w:bCs/>
        </w:rPr>
        <w:footnoteReference w:id="11"/>
      </w:r>
    </w:p>
    <w:p w14:paraId="3616768E" w14:textId="77777777" w:rsidR="008B07E8" w:rsidRPr="003C7D16" w:rsidRDefault="008B07E8" w:rsidP="00BE4FE6">
      <w:pPr>
        <w:pStyle w:val="a8"/>
        <w:spacing w:line="240" w:lineRule="auto"/>
        <w:ind w:left="0" w:firstLine="0"/>
        <w:jc w:val="center"/>
        <w:rPr>
          <w:rFonts w:ascii="Times New Roman" w:hAnsi="Times New Roman"/>
          <w:bCs/>
        </w:rPr>
      </w:pPr>
    </w:p>
    <w:tbl>
      <w:tblPr>
        <w:tblStyle w:val="a3"/>
        <w:tblW w:w="0" w:type="auto"/>
        <w:tblLook w:val="04A0" w:firstRow="1" w:lastRow="0" w:firstColumn="1" w:lastColumn="0" w:noHBand="0" w:noVBand="1"/>
      </w:tblPr>
      <w:tblGrid>
        <w:gridCol w:w="1445"/>
        <w:gridCol w:w="762"/>
        <w:gridCol w:w="941"/>
        <w:gridCol w:w="1753"/>
        <w:gridCol w:w="1905"/>
        <w:gridCol w:w="1388"/>
        <w:gridCol w:w="1376"/>
      </w:tblGrid>
      <w:tr w:rsidR="00BE4FE6" w:rsidRPr="0077714E" w14:paraId="368F6FE3" w14:textId="77777777" w:rsidTr="003E1D89">
        <w:tc>
          <w:tcPr>
            <w:tcW w:w="2369" w:type="dxa"/>
            <w:gridSpan w:val="2"/>
            <w:vMerge w:val="restart"/>
            <w:tcBorders>
              <w:top w:val="single" w:sz="4" w:space="0" w:color="auto"/>
              <w:left w:val="single" w:sz="4" w:space="0" w:color="auto"/>
              <w:right w:val="single" w:sz="4" w:space="0" w:color="auto"/>
            </w:tcBorders>
            <w:vAlign w:val="center"/>
          </w:tcPr>
          <w:p w14:paraId="16CEF071" w14:textId="77777777" w:rsidR="00BE4FE6" w:rsidRPr="0077714E" w:rsidRDefault="00BE4FE6" w:rsidP="003E1D89">
            <w:pPr>
              <w:spacing w:line="240" w:lineRule="auto"/>
              <w:ind w:firstLine="0"/>
              <w:jc w:val="center"/>
              <w:rPr>
                <w:rFonts w:ascii="Times New Roman" w:hAnsi="Times New Roman"/>
                <w:sz w:val="20"/>
                <w:szCs w:val="20"/>
                <w:lang w:eastAsia="en-US"/>
              </w:rPr>
            </w:pPr>
            <w:r w:rsidRPr="0077714E">
              <w:rPr>
                <w:rFonts w:ascii="Times New Roman" w:hAnsi="Times New Roman"/>
                <w:sz w:val="20"/>
                <w:szCs w:val="20"/>
                <w:lang w:eastAsia="en-US"/>
              </w:rPr>
              <w:t>Численность населения, человек</w:t>
            </w:r>
          </w:p>
        </w:tc>
        <w:tc>
          <w:tcPr>
            <w:tcW w:w="4289" w:type="dxa"/>
            <w:gridSpan w:val="3"/>
            <w:tcBorders>
              <w:top w:val="single" w:sz="4" w:space="0" w:color="auto"/>
              <w:left w:val="single" w:sz="4" w:space="0" w:color="auto"/>
              <w:bottom w:val="single" w:sz="4" w:space="0" w:color="auto"/>
              <w:right w:val="single" w:sz="4" w:space="0" w:color="auto"/>
            </w:tcBorders>
            <w:vAlign w:val="center"/>
          </w:tcPr>
          <w:p w14:paraId="1BEAE423" w14:textId="77777777" w:rsidR="00BE4FE6" w:rsidRPr="0077714E" w:rsidRDefault="00BE4FE6" w:rsidP="003E1D89">
            <w:pPr>
              <w:spacing w:line="240" w:lineRule="auto"/>
              <w:ind w:firstLine="0"/>
              <w:jc w:val="center"/>
              <w:rPr>
                <w:rFonts w:ascii="Times New Roman" w:hAnsi="Times New Roman"/>
                <w:sz w:val="20"/>
                <w:szCs w:val="20"/>
                <w:lang w:eastAsia="en-US"/>
              </w:rPr>
            </w:pPr>
            <w:r w:rsidRPr="0077714E">
              <w:rPr>
                <w:rFonts w:ascii="Times New Roman" w:hAnsi="Times New Roman"/>
                <w:sz w:val="20"/>
                <w:szCs w:val="20"/>
                <w:lang w:eastAsia="en-US"/>
              </w:rPr>
              <w:t>Норматив накопления ТКО, л на чел. / год</w:t>
            </w:r>
          </w:p>
        </w:tc>
        <w:tc>
          <w:tcPr>
            <w:tcW w:w="1417" w:type="dxa"/>
            <w:vMerge w:val="restart"/>
            <w:tcBorders>
              <w:top w:val="single" w:sz="4" w:space="0" w:color="auto"/>
              <w:left w:val="single" w:sz="4" w:space="0" w:color="auto"/>
              <w:right w:val="single" w:sz="4" w:space="0" w:color="auto"/>
            </w:tcBorders>
            <w:vAlign w:val="center"/>
          </w:tcPr>
          <w:p w14:paraId="1D3ED853" w14:textId="77777777" w:rsidR="00BE4FE6" w:rsidRPr="0077714E" w:rsidRDefault="00BE4FE6" w:rsidP="003E1D89">
            <w:pPr>
              <w:spacing w:line="240" w:lineRule="auto"/>
              <w:ind w:firstLine="0"/>
              <w:jc w:val="center"/>
              <w:rPr>
                <w:rFonts w:ascii="Times New Roman" w:hAnsi="Times New Roman"/>
                <w:sz w:val="20"/>
                <w:szCs w:val="20"/>
                <w:lang w:eastAsia="en-US"/>
              </w:rPr>
            </w:pPr>
            <w:r w:rsidRPr="0077714E">
              <w:rPr>
                <w:rFonts w:ascii="Times New Roman" w:hAnsi="Times New Roman"/>
                <w:sz w:val="20"/>
                <w:szCs w:val="20"/>
                <w:lang w:eastAsia="en-US"/>
              </w:rPr>
              <w:t>Ежедневное накопление отходов, л (1400/365)</w:t>
            </w:r>
          </w:p>
        </w:tc>
        <w:tc>
          <w:tcPr>
            <w:tcW w:w="1270" w:type="dxa"/>
            <w:vMerge w:val="restart"/>
            <w:tcBorders>
              <w:top w:val="single" w:sz="4" w:space="0" w:color="auto"/>
              <w:left w:val="single" w:sz="4" w:space="0" w:color="auto"/>
              <w:right w:val="single" w:sz="4" w:space="0" w:color="auto"/>
            </w:tcBorders>
            <w:vAlign w:val="center"/>
          </w:tcPr>
          <w:p w14:paraId="0EFDB82E" w14:textId="77777777" w:rsidR="00BE4FE6" w:rsidRPr="0077714E" w:rsidRDefault="00BE4FE6" w:rsidP="003E1D89">
            <w:pPr>
              <w:spacing w:line="240" w:lineRule="auto"/>
              <w:ind w:firstLine="0"/>
              <w:jc w:val="center"/>
              <w:rPr>
                <w:rFonts w:ascii="Times New Roman" w:hAnsi="Times New Roman"/>
                <w:sz w:val="20"/>
                <w:szCs w:val="20"/>
                <w:lang w:eastAsia="en-US"/>
              </w:rPr>
            </w:pPr>
            <w:r w:rsidRPr="0077714E">
              <w:rPr>
                <w:rFonts w:ascii="Times New Roman" w:hAnsi="Times New Roman"/>
                <w:sz w:val="20"/>
                <w:szCs w:val="20"/>
                <w:lang w:eastAsia="en-US"/>
              </w:rPr>
              <w:t>Необходимое количество контейнеров, 0,75 м</w:t>
            </w:r>
            <w:r w:rsidRPr="0077714E">
              <w:rPr>
                <w:rFonts w:ascii="Times New Roman" w:hAnsi="Times New Roman"/>
                <w:sz w:val="20"/>
                <w:szCs w:val="20"/>
                <w:vertAlign w:val="superscript"/>
                <w:lang w:eastAsia="en-US"/>
              </w:rPr>
              <w:t>3</w:t>
            </w:r>
          </w:p>
        </w:tc>
      </w:tr>
      <w:tr w:rsidR="00BE4FE6" w:rsidRPr="0077714E" w14:paraId="13656A37" w14:textId="77777777" w:rsidTr="003E1D89">
        <w:trPr>
          <w:trHeight w:val="469"/>
        </w:trPr>
        <w:tc>
          <w:tcPr>
            <w:tcW w:w="2369" w:type="dxa"/>
            <w:gridSpan w:val="2"/>
            <w:vMerge/>
            <w:tcBorders>
              <w:left w:val="single" w:sz="4" w:space="0" w:color="auto"/>
              <w:right w:val="single" w:sz="4" w:space="0" w:color="auto"/>
            </w:tcBorders>
            <w:vAlign w:val="center"/>
          </w:tcPr>
          <w:p w14:paraId="37C433A1" w14:textId="77777777" w:rsidR="00BE4FE6" w:rsidRPr="0077714E" w:rsidRDefault="00BE4FE6" w:rsidP="003E1D89">
            <w:pPr>
              <w:spacing w:line="240" w:lineRule="auto"/>
              <w:ind w:firstLine="0"/>
              <w:jc w:val="center"/>
              <w:rPr>
                <w:rFonts w:ascii="Times New Roman" w:hAnsi="Times New Roman"/>
                <w:sz w:val="20"/>
                <w:szCs w:val="20"/>
                <w:lang w:eastAsia="en-US"/>
              </w:rPr>
            </w:pPr>
          </w:p>
        </w:tc>
        <w:tc>
          <w:tcPr>
            <w:tcW w:w="946" w:type="dxa"/>
            <w:tcBorders>
              <w:top w:val="single" w:sz="4" w:space="0" w:color="auto"/>
              <w:left w:val="single" w:sz="4" w:space="0" w:color="auto"/>
              <w:right w:val="single" w:sz="4" w:space="0" w:color="auto"/>
            </w:tcBorders>
            <w:vAlign w:val="center"/>
          </w:tcPr>
          <w:p w14:paraId="7CFD6AFF" w14:textId="77777777" w:rsidR="00BE4FE6" w:rsidRPr="0077714E" w:rsidRDefault="00BE4FE6" w:rsidP="003E1D89">
            <w:pPr>
              <w:spacing w:line="240" w:lineRule="auto"/>
              <w:ind w:firstLine="0"/>
              <w:jc w:val="center"/>
              <w:rPr>
                <w:rFonts w:ascii="Times New Roman" w:hAnsi="Times New Roman"/>
                <w:sz w:val="20"/>
                <w:szCs w:val="20"/>
                <w:lang w:eastAsia="en-US"/>
              </w:rPr>
            </w:pPr>
            <w:r w:rsidRPr="0077714E">
              <w:rPr>
                <w:rFonts w:ascii="Times New Roman" w:hAnsi="Times New Roman"/>
                <w:sz w:val="20"/>
                <w:szCs w:val="20"/>
                <w:lang w:eastAsia="en-US"/>
              </w:rPr>
              <w:t>Общий объем</w:t>
            </w:r>
          </w:p>
          <w:p w14:paraId="20FEABBB" w14:textId="77777777" w:rsidR="00BE4FE6" w:rsidRPr="0077714E" w:rsidRDefault="00BE4FE6" w:rsidP="003E1D89">
            <w:pPr>
              <w:spacing w:line="240" w:lineRule="auto"/>
              <w:ind w:firstLine="0"/>
              <w:jc w:val="center"/>
              <w:rPr>
                <w:rFonts w:ascii="Times New Roman" w:hAnsi="Times New Roman"/>
                <w:sz w:val="20"/>
                <w:szCs w:val="20"/>
                <w:lang w:eastAsia="en-US"/>
              </w:rPr>
            </w:pPr>
            <w:r w:rsidRPr="0077714E">
              <w:rPr>
                <w:rFonts w:ascii="Times New Roman" w:hAnsi="Times New Roman"/>
                <w:sz w:val="20"/>
                <w:szCs w:val="20"/>
                <w:lang w:eastAsia="en-US"/>
              </w:rPr>
              <w:t>(1400 л)</w:t>
            </w:r>
          </w:p>
        </w:tc>
        <w:tc>
          <w:tcPr>
            <w:tcW w:w="1642" w:type="dxa"/>
            <w:tcBorders>
              <w:top w:val="single" w:sz="4" w:space="0" w:color="auto"/>
              <w:left w:val="single" w:sz="4" w:space="0" w:color="auto"/>
              <w:right w:val="single" w:sz="4" w:space="0" w:color="auto"/>
            </w:tcBorders>
            <w:vAlign w:val="center"/>
          </w:tcPr>
          <w:p w14:paraId="650ED868" w14:textId="77777777" w:rsidR="00BE4FE6" w:rsidRPr="0077714E" w:rsidRDefault="00BE4FE6" w:rsidP="003E1D89">
            <w:pPr>
              <w:spacing w:line="240" w:lineRule="auto"/>
              <w:ind w:firstLine="0"/>
              <w:jc w:val="center"/>
              <w:rPr>
                <w:rFonts w:ascii="Times New Roman" w:hAnsi="Times New Roman"/>
                <w:sz w:val="20"/>
                <w:szCs w:val="20"/>
                <w:lang w:eastAsia="en-US"/>
              </w:rPr>
            </w:pPr>
            <w:r w:rsidRPr="0077714E">
              <w:rPr>
                <w:rFonts w:ascii="Times New Roman" w:hAnsi="Times New Roman"/>
                <w:sz w:val="20"/>
                <w:szCs w:val="20"/>
                <w:lang w:eastAsia="en-US"/>
              </w:rPr>
              <w:t>Несортированные (1330 л)</w:t>
            </w:r>
          </w:p>
        </w:tc>
        <w:tc>
          <w:tcPr>
            <w:tcW w:w="1701" w:type="dxa"/>
            <w:tcBorders>
              <w:top w:val="single" w:sz="4" w:space="0" w:color="auto"/>
              <w:left w:val="single" w:sz="4" w:space="0" w:color="auto"/>
              <w:right w:val="single" w:sz="4" w:space="0" w:color="auto"/>
            </w:tcBorders>
            <w:vAlign w:val="center"/>
          </w:tcPr>
          <w:p w14:paraId="059105D2" w14:textId="77777777" w:rsidR="00BE4FE6" w:rsidRPr="0077714E" w:rsidRDefault="00BE4FE6" w:rsidP="003E1D89">
            <w:pPr>
              <w:spacing w:line="240" w:lineRule="auto"/>
              <w:ind w:firstLine="0"/>
              <w:jc w:val="center"/>
              <w:rPr>
                <w:rFonts w:ascii="Times New Roman" w:hAnsi="Times New Roman"/>
                <w:sz w:val="20"/>
                <w:szCs w:val="20"/>
                <w:lang w:eastAsia="en-US"/>
              </w:rPr>
            </w:pPr>
            <w:r w:rsidRPr="0077714E">
              <w:rPr>
                <w:rFonts w:ascii="Times New Roman" w:hAnsi="Times New Roman"/>
                <w:sz w:val="20"/>
                <w:szCs w:val="20"/>
                <w:lang w:eastAsia="en-US"/>
              </w:rPr>
              <w:t>Крупногабаритные:</w:t>
            </w:r>
          </w:p>
          <w:p w14:paraId="2798FC51" w14:textId="77777777" w:rsidR="00BE4FE6" w:rsidRPr="0077714E" w:rsidRDefault="00BE4FE6" w:rsidP="003E1D89">
            <w:pPr>
              <w:spacing w:line="240" w:lineRule="auto"/>
              <w:ind w:firstLine="0"/>
              <w:jc w:val="center"/>
              <w:rPr>
                <w:rFonts w:ascii="Times New Roman" w:hAnsi="Times New Roman"/>
                <w:sz w:val="20"/>
                <w:szCs w:val="20"/>
                <w:lang w:eastAsia="en-US"/>
              </w:rPr>
            </w:pPr>
            <w:r w:rsidRPr="0077714E">
              <w:rPr>
                <w:rFonts w:ascii="Times New Roman" w:hAnsi="Times New Roman"/>
                <w:sz w:val="20"/>
                <w:szCs w:val="20"/>
                <w:lang w:eastAsia="en-US"/>
              </w:rPr>
              <w:t>(70 л)</w:t>
            </w:r>
          </w:p>
        </w:tc>
        <w:tc>
          <w:tcPr>
            <w:tcW w:w="1417" w:type="dxa"/>
            <w:vMerge/>
            <w:tcBorders>
              <w:left w:val="single" w:sz="4" w:space="0" w:color="auto"/>
              <w:right w:val="single" w:sz="4" w:space="0" w:color="auto"/>
            </w:tcBorders>
            <w:vAlign w:val="center"/>
          </w:tcPr>
          <w:p w14:paraId="33147DA7" w14:textId="77777777" w:rsidR="00BE4FE6" w:rsidRPr="0077714E" w:rsidRDefault="00BE4FE6" w:rsidP="003E1D89">
            <w:pPr>
              <w:spacing w:line="240" w:lineRule="auto"/>
              <w:ind w:firstLine="0"/>
              <w:jc w:val="center"/>
              <w:rPr>
                <w:rFonts w:ascii="Times New Roman" w:hAnsi="Times New Roman"/>
                <w:sz w:val="20"/>
                <w:szCs w:val="20"/>
                <w:lang w:eastAsia="en-US"/>
              </w:rPr>
            </w:pPr>
          </w:p>
        </w:tc>
        <w:tc>
          <w:tcPr>
            <w:tcW w:w="1270" w:type="dxa"/>
            <w:vMerge/>
            <w:tcBorders>
              <w:left w:val="single" w:sz="4" w:space="0" w:color="auto"/>
              <w:right w:val="single" w:sz="4" w:space="0" w:color="auto"/>
            </w:tcBorders>
            <w:vAlign w:val="center"/>
          </w:tcPr>
          <w:p w14:paraId="34253B6C" w14:textId="77777777" w:rsidR="00BE4FE6" w:rsidRPr="0077714E" w:rsidRDefault="00BE4FE6" w:rsidP="003E1D89">
            <w:pPr>
              <w:spacing w:line="240" w:lineRule="auto"/>
              <w:ind w:firstLine="0"/>
              <w:jc w:val="center"/>
              <w:rPr>
                <w:rFonts w:ascii="Times New Roman" w:hAnsi="Times New Roman"/>
                <w:sz w:val="20"/>
                <w:szCs w:val="20"/>
                <w:lang w:eastAsia="en-US"/>
              </w:rPr>
            </w:pPr>
          </w:p>
        </w:tc>
      </w:tr>
      <w:tr w:rsidR="00BE4FE6" w:rsidRPr="0077714E" w14:paraId="35429FEC" w14:textId="77777777" w:rsidTr="00305050">
        <w:trPr>
          <w:trHeight w:val="82"/>
        </w:trPr>
        <w:tc>
          <w:tcPr>
            <w:tcW w:w="1555" w:type="dxa"/>
            <w:tcBorders>
              <w:left w:val="single" w:sz="4" w:space="0" w:color="auto"/>
              <w:right w:val="single" w:sz="4" w:space="0" w:color="auto"/>
            </w:tcBorders>
            <w:vAlign w:val="center"/>
          </w:tcPr>
          <w:p w14:paraId="34A87A80" w14:textId="77777777" w:rsidR="00BE4FE6" w:rsidRPr="0077714E" w:rsidRDefault="00305050" w:rsidP="003C7D16">
            <w:pPr>
              <w:spacing w:line="240" w:lineRule="auto"/>
              <w:ind w:firstLine="0"/>
              <w:jc w:val="center"/>
              <w:rPr>
                <w:rFonts w:ascii="Times New Roman" w:hAnsi="Times New Roman"/>
                <w:sz w:val="20"/>
                <w:szCs w:val="20"/>
                <w:lang w:eastAsia="en-US"/>
              </w:rPr>
            </w:pPr>
            <w:r w:rsidRPr="0077714E">
              <w:rPr>
                <w:rFonts w:ascii="Times New Roman" w:hAnsi="Times New Roman"/>
                <w:sz w:val="20"/>
                <w:szCs w:val="20"/>
                <w:lang w:eastAsia="en-US"/>
              </w:rPr>
              <w:t>20</w:t>
            </w:r>
            <w:r w:rsidR="00776878" w:rsidRPr="0077714E">
              <w:rPr>
                <w:rFonts w:ascii="Times New Roman" w:hAnsi="Times New Roman"/>
                <w:sz w:val="20"/>
                <w:szCs w:val="20"/>
                <w:lang w:eastAsia="en-US"/>
              </w:rPr>
              <w:t>22</w:t>
            </w:r>
            <w:r w:rsidR="00BE4FE6" w:rsidRPr="0077714E">
              <w:rPr>
                <w:rFonts w:ascii="Times New Roman" w:hAnsi="Times New Roman"/>
                <w:sz w:val="20"/>
                <w:szCs w:val="20"/>
                <w:lang w:eastAsia="en-US"/>
              </w:rPr>
              <w:t xml:space="preserve"> год</w:t>
            </w:r>
          </w:p>
        </w:tc>
        <w:tc>
          <w:tcPr>
            <w:tcW w:w="814" w:type="dxa"/>
            <w:tcBorders>
              <w:left w:val="single" w:sz="4" w:space="0" w:color="auto"/>
              <w:right w:val="single" w:sz="4" w:space="0" w:color="auto"/>
            </w:tcBorders>
            <w:vAlign w:val="center"/>
          </w:tcPr>
          <w:p w14:paraId="3E705505" w14:textId="77777777" w:rsidR="00BE4FE6" w:rsidRPr="0077714E" w:rsidRDefault="00396338" w:rsidP="00305050">
            <w:pPr>
              <w:spacing w:line="240" w:lineRule="auto"/>
              <w:ind w:firstLine="0"/>
              <w:jc w:val="center"/>
              <w:rPr>
                <w:rFonts w:ascii="Times New Roman" w:hAnsi="Times New Roman"/>
                <w:sz w:val="20"/>
                <w:szCs w:val="20"/>
                <w:lang w:eastAsia="en-US"/>
              </w:rPr>
            </w:pPr>
            <w:r>
              <w:rPr>
                <w:rFonts w:ascii="Times New Roman" w:hAnsi="Times New Roman"/>
                <w:sz w:val="20"/>
                <w:szCs w:val="20"/>
                <w:lang w:eastAsia="en-US"/>
              </w:rPr>
              <w:t>779</w:t>
            </w:r>
          </w:p>
        </w:tc>
        <w:tc>
          <w:tcPr>
            <w:tcW w:w="946" w:type="dxa"/>
            <w:tcBorders>
              <w:top w:val="single" w:sz="4" w:space="0" w:color="auto"/>
              <w:left w:val="single" w:sz="4" w:space="0" w:color="auto"/>
              <w:right w:val="single" w:sz="4" w:space="0" w:color="auto"/>
            </w:tcBorders>
            <w:vAlign w:val="center"/>
          </w:tcPr>
          <w:p w14:paraId="767A7675" w14:textId="77777777" w:rsidR="00BE4FE6" w:rsidRPr="0077714E" w:rsidRDefault="00396338" w:rsidP="006E6D41">
            <w:pPr>
              <w:spacing w:line="240" w:lineRule="auto"/>
              <w:ind w:firstLine="0"/>
              <w:jc w:val="center"/>
              <w:rPr>
                <w:rFonts w:ascii="Times New Roman" w:hAnsi="Times New Roman"/>
                <w:color w:val="000000"/>
                <w:sz w:val="20"/>
                <w:szCs w:val="20"/>
              </w:rPr>
            </w:pPr>
            <w:r>
              <w:rPr>
                <w:rFonts w:ascii="Times New Roman" w:hAnsi="Times New Roman"/>
                <w:color w:val="000000"/>
                <w:sz w:val="20"/>
                <w:szCs w:val="20"/>
              </w:rPr>
              <w:t>1090600</w:t>
            </w:r>
          </w:p>
        </w:tc>
        <w:tc>
          <w:tcPr>
            <w:tcW w:w="1642" w:type="dxa"/>
            <w:tcBorders>
              <w:top w:val="single" w:sz="4" w:space="0" w:color="auto"/>
              <w:left w:val="single" w:sz="4" w:space="0" w:color="auto"/>
              <w:right w:val="single" w:sz="4" w:space="0" w:color="auto"/>
            </w:tcBorders>
            <w:vAlign w:val="center"/>
          </w:tcPr>
          <w:p w14:paraId="531F57F2" w14:textId="77777777" w:rsidR="00BE4FE6" w:rsidRPr="0077714E" w:rsidRDefault="00396338" w:rsidP="006E6D41">
            <w:pPr>
              <w:spacing w:line="240" w:lineRule="auto"/>
              <w:ind w:firstLine="0"/>
              <w:jc w:val="center"/>
              <w:rPr>
                <w:rFonts w:ascii="Times New Roman" w:hAnsi="Times New Roman"/>
                <w:color w:val="000000"/>
                <w:sz w:val="20"/>
                <w:szCs w:val="20"/>
              </w:rPr>
            </w:pPr>
            <w:r>
              <w:rPr>
                <w:rFonts w:ascii="Times New Roman" w:hAnsi="Times New Roman"/>
                <w:color w:val="000000"/>
                <w:sz w:val="20"/>
                <w:szCs w:val="20"/>
              </w:rPr>
              <w:t>10360770</w:t>
            </w:r>
          </w:p>
        </w:tc>
        <w:tc>
          <w:tcPr>
            <w:tcW w:w="1701" w:type="dxa"/>
            <w:tcBorders>
              <w:top w:val="single" w:sz="4" w:space="0" w:color="auto"/>
              <w:left w:val="single" w:sz="4" w:space="0" w:color="auto"/>
              <w:right w:val="single" w:sz="4" w:space="0" w:color="auto"/>
            </w:tcBorders>
            <w:vAlign w:val="center"/>
          </w:tcPr>
          <w:p w14:paraId="747DB90D" w14:textId="77777777" w:rsidR="00BE4FE6" w:rsidRPr="0077714E" w:rsidRDefault="00396338" w:rsidP="006E6D41">
            <w:pPr>
              <w:spacing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rPr>
              <w:t>54530</w:t>
            </w:r>
          </w:p>
        </w:tc>
        <w:tc>
          <w:tcPr>
            <w:tcW w:w="1417" w:type="dxa"/>
            <w:tcBorders>
              <w:top w:val="single" w:sz="4" w:space="0" w:color="auto"/>
              <w:left w:val="single" w:sz="4" w:space="0" w:color="auto"/>
              <w:right w:val="single" w:sz="4" w:space="0" w:color="auto"/>
            </w:tcBorders>
            <w:vAlign w:val="center"/>
          </w:tcPr>
          <w:p w14:paraId="16311545" w14:textId="77777777" w:rsidR="00BE4FE6" w:rsidRPr="0077714E" w:rsidRDefault="00396338" w:rsidP="003E1D89">
            <w:pPr>
              <w:spacing w:line="240" w:lineRule="auto"/>
              <w:ind w:firstLine="0"/>
              <w:jc w:val="center"/>
              <w:rPr>
                <w:rFonts w:ascii="Times New Roman" w:hAnsi="Times New Roman"/>
                <w:sz w:val="20"/>
                <w:szCs w:val="20"/>
                <w:lang w:val="en-US" w:eastAsia="en-US"/>
              </w:rPr>
            </w:pPr>
            <w:r>
              <w:rPr>
                <w:rFonts w:ascii="Times New Roman" w:hAnsi="Times New Roman"/>
                <w:color w:val="000000"/>
                <w:sz w:val="20"/>
                <w:szCs w:val="20"/>
              </w:rPr>
              <w:t>2988</w:t>
            </w:r>
          </w:p>
        </w:tc>
        <w:tc>
          <w:tcPr>
            <w:tcW w:w="1270" w:type="dxa"/>
            <w:tcBorders>
              <w:top w:val="single" w:sz="4" w:space="0" w:color="auto"/>
              <w:left w:val="single" w:sz="4" w:space="0" w:color="auto"/>
              <w:right w:val="single" w:sz="4" w:space="0" w:color="auto"/>
            </w:tcBorders>
            <w:vAlign w:val="center"/>
          </w:tcPr>
          <w:p w14:paraId="7409C11E" w14:textId="77777777" w:rsidR="00BE4FE6" w:rsidRPr="0077714E" w:rsidRDefault="00EE3D84" w:rsidP="003E1D89">
            <w:pPr>
              <w:spacing w:line="240" w:lineRule="auto"/>
              <w:ind w:firstLine="0"/>
              <w:jc w:val="center"/>
              <w:rPr>
                <w:rFonts w:ascii="Times New Roman" w:hAnsi="Times New Roman"/>
                <w:sz w:val="20"/>
                <w:szCs w:val="20"/>
                <w:lang w:val="en-US" w:eastAsia="en-US"/>
              </w:rPr>
            </w:pPr>
            <w:r>
              <w:rPr>
                <w:rFonts w:ascii="Times New Roman" w:hAnsi="Times New Roman"/>
                <w:sz w:val="20"/>
                <w:szCs w:val="20"/>
                <w:lang w:eastAsia="en-US"/>
              </w:rPr>
              <w:t>4</w:t>
            </w:r>
          </w:p>
        </w:tc>
      </w:tr>
      <w:tr w:rsidR="00BE4FE6" w:rsidRPr="0077714E" w14:paraId="7C50024F" w14:textId="77777777" w:rsidTr="00305050">
        <w:trPr>
          <w:trHeight w:val="82"/>
        </w:trPr>
        <w:tc>
          <w:tcPr>
            <w:tcW w:w="1555" w:type="dxa"/>
            <w:tcBorders>
              <w:left w:val="single" w:sz="4" w:space="0" w:color="auto"/>
              <w:right w:val="single" w:sz="4" w:space="0" w:color="auto"/>
            </w:tcBorders>
            <w:vAlign w:val="center"/>
          </w:tcPr>
          <w:p w14:paraId="57FDFCAC" w14:textId="77777777" w:rsidR="00BE4FE6" w:rsidRPr="0077714E" w:rsidRDefault="00305050" w:rsidP="003C7D16">
            <w:pPr>
              <w:spacing w:line="240" w:lineRule="auto"/>
              <w:ind w:firstLine="0"/>
              <w:jc w:val="center"/>
              <w:rPr>
                <w:rFonts w:ascii="Times New Roman" w:hAnsi="Times New Roman"/>
                <w:sz w:val="20"/>
                <w:szCs w:val="20"/>
                <w:lang w:eastAsia="en-US"/>
              </w:rPr>
            </w:pPr>
            <w:r w:rsidRPr="0077714E">
              <w:rPr>
                <w:rFonts w:ascii="Times New Roman" w:hAnsi="Times New Roman"/>
                <w:sz w:val="20"/>
                <w:szCs w:val="20"/>
                <w:lang w:eastAsia="en-US"/>
              </w:rPr>
              <w:t>202</w:t>
            </w:r>
            <w:r w:rsidR="00776878" w:rsidRPr="0077714E">
              <w:rPr>
                <w:rFonts w:ascii="Times New Roman" w:hAnsi="Times New Roman"/>
                <w:sz w:val="20"/>
                <w:szCs w:val="20"/>
                <w:lang w:eastAsia="en-US"/>
              </w:rPr>
              <w:t>7</w:t>
            </w:r>
            <w:r w:rsidR="00BE4FE6" w:rsidRPr="0077714E">
              <w:rPr>
                <w:rFonts w:ascii="Times New Roman" w:hAnsi="Times New Roman"/>
                <w:sz w:val="20"/>
                <w:szCs w:val="20"/>
                <w:lang w:eastAsia="en-US"/>
              </w:rPr>
              <w:t xml:space="preserve"> год (проект)</w:t>
            </w:r>
          </w:p>
        </w:tc>
        <w:tc>
          <w:tcPr>
            <w:tcW w:w="814" w:type="dxa"/>
            <w:tcBorders>
              <w:left w:val="single" w:sz="4" w:space="0" w:color="auto"/>
              <w:right w:val="single" w:sz="4" w:space="0" w:color="auto"/>
            </w:tcBorders>
            <w:vAlign w:val="center"/>
          </w:tcPr>
          <w:p w14:paraId="45D32774" w14:textId="77777777" w:rsidR="00BE4FE6" w:rsidRPr="0077714E" w:rsidRDefault="00396338" w:rsidP="00305050">
            <w:pPr>
              <w:spacing w:line="240" w:lineRule="auto"/>
              <w:ind w:firstLine="0"/>
              <w:jc w:val="center"/>
              <w:rPr>
                <w:rFonts w:ascii="Times New Roman" w:hAnsi="Times New Roman"/>
                <w:sz w:val="20"/>
                <w:szCs w:val="20"/>
                <w:lang w:eastAsia="en-US"/>
              </w:rPr>
            </w:pPr>
            <w:r>
              <w:rPr>
                <w:rFonts w:ascii="Times New Roman" w:hAnsi="Times New Roman"/>
                <w:sz w:val="20"/>
                <w:szCs w:val="20"/>
                <w:lang w:eastAsia="en-US"/>
              </w:rPr>
              <w:t>764</w:t>
            </w:r>
          </w:p>
        </w:tc>
        <w:tc>
          <w:tcPr>
            <w:tcW w:w="946" w:type="dxa"/>
            <w:tcBorders>
              <w:top w:val="single" w:sz="4" w:space="0" w:color="auto"/>
              <w:left w:val="single" w:sz="4" w:space="0" w:color="auto"/>
              <w:right w:val="single" w:sz="4" w:space="0" w:color="auto"/>
            </w:tcBorders>
            <w:vAlign w:val="center"/>
          </w:tcPr>
          <w:p w14:paraId="509D663B" w14:textId="77777777" w:rsidR="00BE4FE6" w:rsidRPr="0077714E" w:rsidRDefault="00396338" w:rsidP="00830DFC">
            <w:pPr>
              <w:spacing w:line="240" w:lineRule="auto"/>
              <w:ind w:firstLine="0"/>
              <w:jc w:val="center"/>
              <w:rPr>
                <w:rFonts w:ascii="Times New Roman" w:hAnsi="Times New Roman"/>
                <w:color w:val="000000"/>
                <w:sz w:val="20"/>
                <w:szCs w:val="20"/>
              </w:rPr>
            </w:pPr>
            <w:r>
              <w:rPr>
                <w:rFonts w:ascii="Times New Roman" w:hAnsi="Times New Roman"/>
                <w:color w:val="000000"/>
                <w:sz w:val="20"/>
                <w:szCs w:val="20"/>
              </w:rPr>
              <w:t>1069600</w:t>
            </w:r>
          </w:p>
        </w:tc>
        <w:tc>
          <w:tcPr>
            <w:tcW w:w="1642" w:type="dxa"/>
            <w:tcBorders>
              <w:top w:val="single" w:sz="4" w:space="0" w:color="auto"/>
              <w:left w:val="single" w:sz="4" w:space="0" w:color="auto"/>
              <w:right w:val="single" w:sz="4" w:space="0" w:color="auto"/>
            </w:tcBorders>
            <w:vAlign w:val="center"/>
          </w:tcPr>
          <w:p w14:paraId="4167BE26" w14:textId="77777777" w:rsidR="00BE4FE6" w:rsidRPr="0077714E" w:rsidRDefault="00396338" w:rsidP="006E6D41">
            <w:pPr>
              <w:spacing w:line="240" w:lineRule="auto"/>
              <w:ind w:firstLine="0"/>
              <w:jc w:val="center"/>
              <w:rPr>
                <w:rFonts w:ascii="Times New Roman" w:hAnsi="Times New Roman"/>
                <w:color w:val="000000"/>
                <w:sz w:val="20"/>
                <w:szCs w:val="20"/>
              </w:rPr>
            </w:pPr>
            <w:r>
              <w:rPr>
                <w:rFonts w:ascii="Times New Roman" w:hAnsi="Times New Roman"/>
                <w:color w:val="000000"/>
                <w:sz w:val="20"/>
                <w:szCs w:val="20"/>
              </w:rPr>
              <w:t>993200</w:t>
            </w:r>
          </w:p>
        </w:tc>
        <w:tc>
          <w:tcPr>
            <w:tcW w:w="1701" w:type="dxa"/>
            <w:tcBorders>
              <w:top w:val="single" w:sz="4" w:space="0" w:color="auto"/>
              <w:left w:val="single" w:sz="4" w:space="0" w:color="auto"/>
              <w:right w:val="single" w:sz="4" w:space="0" w:color="auto"/>
            </w:tcBorders>
            <w:vAlign w:val="center"/>
          </w:tcPr>
          <w:p w14:paraId="43F6940B" w14:textId="77777777" w:rsidR="00BE4FE6" w:rsidRPr="0077714E" w:rsidRDefault="00396338" w:rsidP="00FF388A">
            <w:pPr>
              <w:spacing w:line="240" w:lineRule="auto"/>
              <w:ind w:firstLine="0"/>
              <w:jc w:val="center"/>
              <w:rPr>
                <w:rFonts w:ascii="Times New Roman" w:hAnsi="Times New Roman"/>
                <w:color w:val="000000"/>
                <w:sz w:val="20"/>
                <w:szCs w:val="20"/>
              </w:rPr>
            </w:pPr>
            <w:r>
              <w:rPr>
                <w:rFonts w:ascii="Times New Roman" w:hAnsi="Times New Roman"/>
                <w:color w:val="000000"/>
                <w:sz w:val="20"/>
                <w:szCs w:val="20"/>
              </w:rPr>
              <w:t>53480</w:t>
            </w:r>
          </w:p>
        </w:tc>
        <w:tc>
          <w:tcPr>
            <w:tcW w:w="1417" w:type="dxa"/>
            <w:tcBorders>
              <w:top w:val="single" w:sz="4" w:space="0" w:color="auto"/>
              <w:left w:val="single" w:sz="4" w:space="0" w:color="auto"/>
              <w:right w:val="single" w:sz="4" w:space="0" w:color="auto"/>
            </w:tcBorders>
            <w:vAlign w:val="center"/>
          </w:tcPr>
          <w:p w14:paraId="659A3479" w14:textId="77777777" w:rsidR="00BE4FE6" w:rsidRPr="0077714E" w:rsidRDefault="00396338" w:rsidP="003E1D89">
            <w:pPr>
              <w:spacing w:line="240" w:lineRule="auto"/>
              <w:ind w:firstLine="0"/>
              <w:jc w:val="center"/>
              <w:rPr>
                <w:rFonts w:ascii="Times New Roman" w:hAnsi="Times New Roman"/>
                <w:sz w:val="20"/>
                <w:szCs w:val="20"/>
                <w:lang w:val="en-US" w:eastAsia="en-US"/>
              </w:rPr>
            </w:pPr>
            <w:r>
              <w:rPr>
                <w:rFonts w:ascii="Times New Roman" w:hAnsi="Times New Roman"/>
                <w:color w:val="000000"/>
                <w:sz w:val="20"/>
                <w:szCs w:val="20"/>
              </w:rPr>
              <w:t>2930</w:t>
            </w:r>
          </w:p>
        </w:tc>
        <w:tc>
          <w:tcPr>
            <w:tcW w:w="1270" w:type="dxa"/>
            <w:tcBorders>
              <w:top w:val="single" w:sz="4" w:space="0" w:color="auto"/>
              <w:left w:val="single" w:sz="4" w:space="0" w:color="auto"/>
              <w:right w:val="single" w:sz="4" w:space="0" w:color="auto"/>
            </w:tcBorders>
            <w:vAlign w:val="center"/>
          </w:tcPr>
          <w:p w14:paraId="67DBF4EC" w14:textId="77777777" w:rsidR="00BE4FE6" w:rsidRPr="0077714E" w:rsidRDefault="00EE3D84" w:rsidP="003E1D89">
            <w:pPr>
              <w:spacing w:line="240" w:lineRule="auto"/>
              <w:ind w:firstLine="0"/>
              <w:jc w:val="center"/>
              <w:rPr>
                <w:rFonts w:ascii="Times New Roman" w:hAnsi="Times New Roman"/>
                <w:sz w:val="20"/>
                <w:szCs w:val="20"/>
                <w:lang w:eastAsia="en-US"/>
              </w:rPr>
            </w:pPr>
            <w:r>
              <w:rPr>
                <w:rFonts w:ascii="Times New Roman" w:hAnsi="Times New Roman"/>
                <w:sz w:val="20"/>
                <w:szCs w:val="20"/>
                <w:lang w:eastAsia="en-US"/>
              </w:rPr>
              <w:t>4</w:t>
            </w:r>
          </w:p>
        </w:tc>
      </w:tr>
      <w:tr w:rsidR="00BE4FE6" w:rsidRPr="00254B36" w14:paraId="4F53B982" w14:textId="77777777" w:rsidTr="00305050">
        <w:trPr>
          <w:trHeight w:val="82"/>
        </w:trPr>
        <w:tc>
          <w:tcPr>
            <w:tcW w:w="1555" w:type="dxa"/>
            <w:tcBorders>
              <w:left w:val="single" w:sz="4" w:space="0" w:color="auto"/>
              <w:right w:val="single" w:sz="4" w:space="0" w:color="auto"/>
            </w:tcBorders>
            <w:vAlign w:val="center"/>
          </w:tcPr>
          <w:p w14:paraId="24758537" w14:textId="77777777" w:rsidR="00BE4FE6" w:rsidRPr="0077714E" w:rsidRDefault="00305050" w:rsidP="003C7D16">
            <w:pPr>
              <w:spacing w:line="240" w:lineRule="auto"/>
              <w:ind w:firstLine="0"/>
              <w:jc w:val="center"/>
              <w:rPr>
                <w:rFonts w:ascii="Times New Roman" w:hAnsi="Times New Roman"/>
                <w:sz w:val="20"/>
                <w:szCs w:val="20"/>
                <w:lang w:eastAsia="en-US"/>
              </w:rPr>
            </w:pPr>
            <w:r w:rsidRPr="0077714E">
              <w:rPr>
                <w:rFonts w:ascii="Times New Roman" w:hAnsi="Times New Roman"/>
                <w:sz w:val="20"/>
                <w:szCs w:val="20"/>
                <w:lang w:eastAsia="en-US"/>
              </w:rPr>
              <w:t>20</w:t>
            </w:r>
            <w:r w:rsidR="00776878" w:rsidRPr="0077714E">
              <w:rPr>
                <w:rFonts w:ascii="Times New Roman" w:hAnsi="Times New Roman"/>
                <w:sz w:val="20"/>
                <w:szCs w:val="20"/>
                <w:lang w:eastAsia="en-US"/>
              </w:rPr>
              <w:t>42</w:t>
            </w:r>
            <w:r w:rsidR="006E6D41" w:rsidRPr="0077714E">
              <w:rPr>
                <w:rFonts w:ascii="Times New Roman" w:hAnsi="Times New Roman"/>
                <w:sz w:val="20"/>
                <w:szCs w:val="20"/>
                <w:lang w:eastAsia="en-US"/>
              </w:rPr>
              <w:t xml:space="preserve"> </w:t>
            </w:r>
            <w:r w:rsidR="00BE4FE6" w:rsidRPr="0077714E">
              <w:rPr>
                <w:rFonts w:ascii="Times New Roman" w:hAnsi="Times New Roman"/>
                <w:sz w:val="20"/>
                <w:szCs w:val="20"/>
                <w:lang w:eastAsia="en-US"/>
              </w:rPr>
              <w:t>год (проект)</w:t>
            </w:r>
          </w:p>
        </w:tc>
        <w:tc>
          <w:tcPr>
            <w:tcW w:w="814" w:type="dxa"/>
            <w:tcBorders>
              <w:left w:val="single" w:sz="4" w:space="0" w:color="auto"/>
              <w:right w:val="single" w:sz="4" w:space="0" w:color="auto"/>
            </w:tcBorders>
            <w:vAlign w:val="center"/>
          </w:tcPr>
          <w:p w14:paraId="4B8453D7" w14:textId="77777777" w:rsidR="00BE4FE6" w:rsidRPr="0077714E" w:rsidRDefault="00396338" w:rsidP="00305050">
            <w:pPr>
              <w:spacing w:line="240" w:lineRule="auto"/>
              <w:ind w:firstLine="0"/>
              <w:jc w:val="center"/>
              <w:rPr>
                <w:rFonts w:ascii="Times New Roman" w:hAnsi="Times New Roman"/>
                <w:sz w:val="20"/>
                <w:szCs w:val="20"/>
                <w:lang w:eastAsia="en-US"/>
              </w:rPr>
            </w:pPr>
            <w:r>
              <w:rPr>
                <w:rFonts w:ascii="Times New Roman" w:hAnsi="Times New Roman"/>
                <w:sz w:val="20"/>
                <w:szCs w:val="20"/>
                <w:lang w:eastAsia="en-US"/>
              </w:rPr>
              <w:t>720</w:t>
            </w:r>
          </w:p>
        </w:tc>
        <w:tc>
          <w:tcPr>
            <w:tcW w:w="946" w:type="dxa"/>
            <w:tcBorders>
              <w:top w:val="single" w:sz="4" w:space="0" w:color="auto"/>
              <w:left w:val="single" w:sz="4" w:space="0" w:color="auto"/>
              <w:right w:val="single" w:sz="4" w:space="0" w:color="auto"/>
            </w:tcBorders>
            <w:vAlign w:val="center"/>
          </w:tcPr>
          <w:p w14:paraId="2E91362C" w14:textId="77777777" w:rsidR="00BE4FE6" w:rsidRPr="0077714E" w:rsidRDefault="00396338" w:rsidP="006E6D41">
            <w:pPr>
              <w:spacing w:line="240" w:lineRule="auto"/>
              <w:ind w:firstLine="0"/>
              <w:jc w:val="center"/>
              <w:rPr>
                <w:rFonts w:ascii="Times New Roman" w:hAnsi="Times New Roman"/>
                <w:color w:val="000000"/>
                <w:sz w:val="20"/>
                <w:szCs w:val="20"/>
              </w:rPr>
            </w:pPr>
            <w:r>
              <w:rPr>
                <w:rFonts w:ascii="Times New Roman" w:hAnsi="Times New Roman"/>
                <w:color w:val="000000"/>
                <w:sz w:val="20"/>
                <w:szCs w:val="20"/>
              </w:rPr>
              <w:t>1008000</w:t>
            </w:r>
          </w:p>
        </w:tc>
        <w:tc>
          <w:tcPr>
            <w:tcW w:w="1642" w:type="dxa"/>
            <w:tcBorders>
              <w:top w:val="single" w:sz="4" w:space="0" w:color="auto"/>
              <w:left w:val="single" w:sz="4" w:space="0" w:color="auto"/>
              <w:right w:val="single" w:sz="4" w:space="0" w:color="auto"/>
            </w:tcBorders>
            <w:vAlign w:val="center"/>
          </w:tcPr>
          <w:p w14:paraId="13D81260" w14:textId="77777777" w:rsidR="00BE4FE6" w:rsidRPr="0077714E" w:rsidRDefault="00396338" w:rsidP="006E6D41">
            <w:pPr>
              <w:spacing w:line="240" w:lineRule="auto"/>
              <w:ind w:firstLine="0"/>
              <w:jc w:val="center"/>
              <w:rPr>
                <w:rFonts w:ascii="Times New Roman" w:hAnsi="Times New Roman"/>
                <w:color w:val="000000"/>
                <w:sz w:val="20"/>
                <w:szCs w:val="20"/>
              </w:rPr>
            </w:pPr>
            <w:r>
              <w:rPr>
                <w:rFonts w:ascii="Times New Roman" w:hAnsi="Times New Roman"/>
                <w:color w:val="000000"/>
                <w:sz w:val="20"/>
                <w:szCs w:val="20"/>
              </w:rPr>
              <w:t>957600</w:t>
            </w:r>
          </w:p>
        </w:tc>
        <w:tc>
          <w:tcPr>
            <w:tcW w:w="1701" w:type="dxa"/>
            <w:tcBorders>
              <w:top w:val="single" w:sz="4" w:space="0" w:color="auto"/>
              <w:left w:val="single" w:sz="4" w:space="0" w:color="auto"/>
              <w:right w:val="single" w:sz="4" w:space="0" w:color="auto"/>
            </w:tcBorders>
            <w:vAlign w:val="center"/>
          </w:tcPr>
          <w:p w14:paraId="63459EED" w14:textId="77777777" w:rsidR="00BE4FE6" w:rsidRPr="0077714E" w:rsidRDefault="00396338" w:rsidP="00FF388A">
            <w:pPr>
              <w:spacing w:line="240" w:lineRule="auto"/>
              <w:ind w:firstLine="0"/>
              <w:jc w:val="center"/>
              <w:rPr>
                <w:rFonts w:ascii="Times New Roman" w:hAnsi="Times New Roman"/>
                <w:color w:val="000000"/>
                <w:sz w:val="20"/>
                <w:szCs w:val="20"/>
              </w:rPr>
            </w:pPr>
            <w:r>
              <w:rPr>
                <w:rFonts w:ascii="Times New Roman" w:hAnsi="Times New Roman"/>
                <w:color w:val="000000"/>
                <w:sz w:val="20"/>
                <w:szCs w:val="20"/>
              </w:rPr>
              <w:t>50400</w:t>
            </w:r>
          </w:p>
        </w:tc>
        <w:tc>
          <w:tcPr>
            <w:tcW w:w="1417" w:type="dxa"/>
            <w:tcBorders>
              <w:top w:val="single" w:sz="4" w:space="0" w:color="auto"/>
              <w:left w:val="single" w:sz="4" w:space="0" w:color="auto"/>
              <w:right w:val="single" w:sz="4" w:space="0" w:color="auto"/>
            </w:tcBorders>
            <w:vAlign w:val="center"/>
          </w:tcPr>
          <w:p w14:paraId="00EED0D4" w14:textId="77777777" w:rsidR="00BE4FE6" w:rsidRPr="0077714E" w:rsidRDefault="00396338" w:rsidP="003E1D89">
            <w:pPr>
              <w:spacing w:line="240" w:lineRule="auto"/>
              <w:ind w:firstLine="0"/>
              <w:jc w:val="center"/>
              <w:rPr>
                <w:rFonts w:ascii="Times New Roman" w:hAnsi="Times New Roman"/>
                <w:sz w:val="20"/>
                <w:szCs w:val="20"/>
                <w:lang w:val="en-US" w:eastAsia="en-US"/>
              </w:rPr>
            </w:pPr>
            <w:r>
              <w:rPr>
                <w:rFonts w:ascii="Times New Roman" w:hAnsi="Times New Roman"/>
                <w:color w:val="000000"/>
                <w:sz w:val="20"/>
                <w:szCs w:val="20"/>
              </w:rPr>
              <w:t>2762</w:t>
            </w:r>
          </w:p>
        </w:tc>
        <w:tc>
          <w:tcPr>
            <w:tcW w:w="1270" w:type="dxa"/>
            <w:tcBorders>
              <w:top w:val="single" w:sz="4" w:space="0" w:color="auto"/>
              <w:left w:val="single" w:sz="4" w:space="0" w:color="auto"/>
              <w:right w:val="single" w:sz="4" w:space="0" w:color="auto"/>
            </w:tcBorders>
            <w:vAlign w:val="center"/>
          </w:tcPr>
          <w:p w14:paraId="64CE099D" w14:textId="77777777" w:rsidR="00BE4FE6" w:rsidRPr="00254B36" w:rsidRDefault="00EE3D84" w:rsidP="003E1D89">
            <w:pPr>
              <w:spacing w:line="240" w:lineRule="auto"/>
              <w:ind w:firstLine="0"/>
              <w:jc w:val="center"/>
              <w:rPr>
                <w:rFonts w:ascii="Times New Roman" w:hAnsi="Times New Roman"/>
                <w:sz w:val="20"/>
                <w:szCs w:val="20"/>
                <w:lang w:eastAsia="en-US"/>
              </w:rPr>
            </w:pPr>
            <w:r>
              <w:rPr>
                <w:rFonts w:ascii="Times New Roman" w:hAnsi="Times New Roman"/>
                <w:sz w:val="20"/>
                <w:szCs w:val="20"/>
                <w:lang w:eastAsia="en-US"/>
              </w:rPr>
              <w:t>4</w:t>
            </w:r>
          </w:p>
        </w:tc>
      </w:tr>
    </w:tbl>
    <w:p w14:paraId="5A007DA0" w14:textId="77777777" w:rsidR="00BE4FE6" w:rsidRDefault="00BE4FE6" w:rsidP="00BE4FE6">
      <w:pPr>
        <w:spacing w:line="240" w:lineRule="auto"/>
        <w:ind w:left="851"/>
        <w:rPr>
          <w:rFonts w:ascii="Times New Roman" w:hAnsi="Times New Roman"/>
          <w:highlight w:val="yellow"/>
        </w:rPr>
      </w:pPr>
    </w:p>
    <w:p w14:paraId="5FE05550" w14:textId="77777777" w:rsidR="00BE4FE6" w:rsidRPr="003C7D16" w:rsidRDefault="00BE4FE6" w:rsidP="00FF2AB5">
      <w:pPr>
        <w:spacing w:line="240" w:lineRule="auto"/>
        <w:rPr>
          <w:rFonts w:ascii="Times New Roman" w:hAnsi="Times New Roman"/>
        </w:rPr>
      </w:pPr>
      <w:r w:rsidRPr="003C7D16">
        <w:rPr>
          <w:rFonts w:ascii="Times New Roman" w:hAnsi="Times New Roman"/>
        </w:rPr>
        <w:t xml:space="preserve">Временное накопление твердых коммунальных отходов с территории </w:t>
      </w:r>
      <w:proofErr w:type="spellStart"/>
      <w:r w:rsidR="00EE3D84">
        <w:rPr>
          <w:rFonts w:ascii="Times New Roman" w:hAnsi="Times New Roman"/>
        </w:rPr>
        <w:t>Предгорненского</w:t>
      </w:r>
      <w:proofErr w:type="spellEnd"/>
      <w:r w:rsidR="00705FD2">
        <w:rPr>
          <w:rFonts w:ascii="Times New Roman" w:hAnsi="Times New Roman"/>
        </w:rPr>
        <w:t xml:space="preserve"> сельского поселения</w:t>
      </w:r>
      <w:r w:rsidR="003C7D16" w:rsidRPr="003C7D16">
        <w:rPr>
          <w:rFonts w:ascii="Times New Roman" w:hAnsi="Times New Roman"/>
        </w:rPr>
        <w:t xml:space="preserve"> </w:t>
      </w:r>
      <w:r w:rsidRPr="003C7D16">
        <w:rPr>
          <w:rFonts w:ascii="Times New Roman" w:hAnsi="Times New Roman"/>
        </w:rPr>
        <w:t xml:space="preserve">к расчетному сроку предусматривается в </w:t>
      </w:r>
      <w:r w:rsidR="00EE3D84">
        <w:rPr>
          <w:rFonts w:ascii="Times New Roman" w:hAnsi="Times New Roman"/>
        </w:rPr>
        <w:t>4</w:t>
      </w:r>
      <w:r w:rsidRPr="003C7D16">
        <w:rPr>
          <w:rFonts w:ascii="Times New Roman" w:hAnsi="Times New Roman"/>
        </w:rPr>
        <w:t xml:space="preserve"> металлических контейнерах объемом 0,75 м</w:t>
      </w:r>
      <w:r w:rsidRPr="003C7D16">
        <w:rPr>
          <w:rFonts w:ascii="Times New Roman" w:hAnsi="Times New Roman"/>
          <w:vertAlign w:val="superscript"/>
        </w:rPr>
        <w:t>3</w:t>
      </w:r>
      <w:r w:rsidRPr="003C7D16">
        <w:rPr>
          <w:rFonts w:ascii="Times New Roman" w:hAnsi="Times New Roman"/>
        </w:rPr>
        <w:t xml:space="preserve"> с крышкой, которые будут размещаться на специально оборудованной площадке (в соответствии с требованиями СанПин 2.1.7.1322-03 «Гигиенические требования к размещению и обезвреживанию отходов производства и потребления»).</w:t>
      </w:r>
    </w:p>
    <w:p w14:paraId="3C35D75F" w14:textId="77777777" w:rsidR="00BE4FE6" w:rsidRPr="00D15C2E" w:rsidRDefault="00BE4FE6" w:rsidP="00BE4FE6">
      <w:pPr>
        <w:spacing w:line="240" w:lineRule="auto"/>
        <w:ind w:left="851"/>
        <w:rPr>
          <w:rFonts w:ascii="Times New Roman" w:hAnsi="Times New Roman"/>
          <w:highlight w:val="yellow"/>
        </w:rPr>
      </w:pPr>
    </w:p>
    <w:p w14:paraId="78943445" w14:textId="77777777" w:rsidR="00BE4FE6" w:rsidRPr="0046371E" w:rsidRDefault="00BE4FE6" w:rsidP="00BB652A">
      <w:pPr>
        <w:spacing w:line="240" w:lineRule="auto"/>
        <w:ind w:firstLine="0"/>
        <w:jc w:val="center"/>
        <w:rPr>
          <w:rFonts w:ascii="Times New Roman" w:hAnsi="Times New Roman"/>
        </w:rPr>
      </w:pPr>
      <w:r w:rsidRPr="0046371E">
        <w:rPr>
          <w:rFonts w:ascii="Times New Roman" w:hAnsi="Times New Roman"/>
          <w:noProof/>
        </w:rPr>
        <w:lastRenderedPageBreak/>
        <w:drawing>
          <wp:inline distT="0" distB="0" distL="0" distR="0" wp14:anchorId="1CB853D2" wp14:editId="66745037">
            <wp:extent cx="4546600" cy="4672894"/>
            <wp:effectExtent l="0" t="0" r="6350" b="0"/>
            <wp:docPr id="8" name="Рисунок 8" descr="C:\Users\Alex\Desktop\317781-vms-Konteyner-dlya-musora-075-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317781-vms-Konteyner-dlya-musora-075-m3.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599590" cy="4727356"/>
                    </a:xfrm>
                    <a:prstGeom prst="rect">
                      <a:avLst/>
                    </a:prstGeom>
                    <a:noFill/>
                    <a:ln>
                      <a:noFill/>
                    </a:ln>
                  </pic:spPr>
                </pic:pic>
              </a:graphicData>
            </a:graphic>
          </wp:inline>
        </w:drawing>
      </w:r>
    </w:p>
    <w:p w14:paraId="68A63652" w14:textId="6D977163" w:rsidR="00BE4FE6" w:rsidRPr="009B277D" w:rsidRDefault="00BE4FE6" w:rsidP="00BE4FE6">
      <w:pPr>
        <w:spacing w:line="240" w:lineRule="auto"/>
        <w:ind w:firstLine="0"/>
        <w:jc w:val="center"/>
        <w:rPr>
          <w:rFonts w:ascii="Times New Roman" w:hAnsi="Times New Roman"/>
          <w:b/>
          <w:bCs/>
        </w:rPr>
      </w:pPr>
      <w:r w:rsidRPr="009B277D">
        <w:rPr>
          <w:rFonts w:ascii="Times New Roman" w:hAnsi="Times New Roman"/>
          <w:b/>
          <w:bCs/>
        </w:rPr>
        <w:t>Рисунок 1</w:t>
      </w:r>
      <w:r w:rsidR="00A465E4">
        <w:rPr>
          <w:rFonts w:ascii="Times New Roman" w:hAnsi="Times New Roman"/>
          <w:b/>
          <w:bCs/>
        </w:rPr>
        <w:t>0</w:t>
      </w:r>
      <w:r w:rsidRPr="009B277D">
        <w:rPr>
          <w:rFonts w:ascii="Times New Roman" w:hAnsi="Times New Roman"/>
          <w:b/>
          <w:bCs/>
        </w:rPr>
        <w:t>.2.1. Схема (чертеж) контейнера для сбора твердых коммунальных отходов объемом 0,75 м</w:t>
      </w:r>
      <w:r w:rsidRPr="009B277D">
        <w:rPr>
          <w:rFonts w:ascii="Times New Roman" w:hAnsi="Times New Roman"/>
          <w:b/>
          <w:bCs/>
          <w:vertAlign w:val="superscript"/>
        </w:rPr>
        <w:t>3</w:t>
      </w:r>
    </w:p>
    <w:p w14:paraId="4B7EE059" w14:textId="77777777" w:rsidR="00BE4FE6" w:rsidRPr="00D15C2E" w:rsidRDefault="00BE4FE6" w:rsidP="00BE4FE6">
      <w:pPr>
        <w:spacing w:line="240" w:lineRule="auto"/>
        <w:ind w:left="851"/>
        <w:rPr>
          <w:rFonts w:ascii="Times New Roman" w:hAnsi="Times New Roman"/>
          <w:b/>
          <w:highlight w:val="yellow"/>
        </w:rPr>
      </w:pPr>
    </w:p>
    <w:p w14:paraId="5D719A23" w14:textId="77777777" w:rsidR="00BE4FE6" w:rsidRPr="0046371E" w:rsidRDefault="00BE4FE6" w:rsidP="00BE4FE6">
      <w:pPr>
        <w:spacing w:line="240" w:lineRule="auto"/>
        <w:ind w:firstLine="0"/>
        <w:jc w:val="center"/>
        <w:rPr>
          <w:rFonts w:ascii="Times New Roman" w:hAnsi="Times New Roman"/>
        </w:rPr>
      </w:pPr>
      <w:r w:rsidRPr="0046371E">
        <w:rPr>
          <w:rFonts w:ascii="Times New Roman" w:hAnsi="Times New Roman"/>
          <w:noProof/>
        </w:rPr>
        <w:drawing>
          <wp:inline distT="0" distB="0" distL="0" distR="0" wp14:anchorId="17363F46" wp14:editId="17262C7C">
            <wp:extent cx="4413250" cy="2346285"/>
            <wp:effectExtent l="0" t="0" r="6350" b="0"/>
            <wp:docPr id="25" name="Рисунок 25" descr="C:\Users\Alex\Desktop\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36-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22164" cy="2351024"/>
                    </a:xfrm>
                    <a:prstGeom prst="rect">
                      <a:avLst/>
                    </a:prstGeom>
                    <a:noFill/>
                    <a:ln>
                      <a:noFill/>
                    </a:ln>
                  </pic:spPr>
                </pic:pic>
              </a:graphicData>
            </a:graphic>
          </wp:inline>
        </w:drawing>
      </w:r>
    </w:p>
    <w:p w14:paraId="6A330874" w14:textId="3D2C52AE" w:rsidR="00BE4FE6" w:rsidRPr="009B277D" w:rsidRDefault="00776878" w:rsidP="00BE4FE6">
      <w:pPr>
        <w:spacing w:line="240" w:lineRule="auto"/>
        <w:ind w:firstLine="0"/>
        <w:jc w:val="center"/>
        <w:rPr>
          <w:rFonts w:ascii="Times New Roman" w:hAnsi="Times New Roman"/>
          <w:b/>
          <w:bCs/>
        </w:rPr>
      </w:pPr>
      <w:r w:rsidRPr="009B277D">
        <w:rPr>
          <w:rFonts w:ascii="Times New Roman" w:hAnsi="Times New Roman"/>
          <w:b/>
          <w:bCs/>
        </w:rPr>
        <w:t>Рисунок 1</w:t>
      </w:r>
      <w:r w:rsidR="00A465E4">
        <w:rPr>
          <w:rFonts w:ascii="Times New Roman" w:hAnsi="Times New Roman"/>
          <w:b/>
          <w:bCs/>
        </w:rPr>
        <w:t>0</w:t>
      </w:r>
      <w:r w:rsidR="00BE4FE6" w:rsidRPr="009B277D">
        <w:rPr>
          <w:rFonts w:ascii="Times New Roman" w:hAnsi="Times New Roman"/>
          <w:b/>
          <w:bCs/>
        </w:rPr>
        <w:t>.2.2. Схема (чертеж) устройства группы контейнеров для селективного сбора твердых коммунальных отходов на 4 контейнера объемом 0,75 м</w:t>
      </w:r>
      <w:r w:rsidR="00BE4FE6" w:rsidRPr="009B277D">
        <w:rPr>
          <w:rFonts w:ascii="Times New Roman" w:hAnsi="Times New Roman"/>
          <w:b/>
          <w:bCs/>
          <w:vertAlign w:val="superscript"/>
        </w:rPr>
        <w:t>3</w:t>
      </w:r>
    </w:p>
    <w:p w14:paraId="42D83EE1" w14:textId="77777777" w:rsidR="00BE4FE6" w:rsidRPr="00D15C2E" w:rsidRDefault="00BE4FE6" w:rsidP="00BE4FE6">
      <w:pPr>
        <w:spacing w:line="240" w:lineRule="auto"/>
        <w:ind w:left="851"/>
        <w:rPr>
          <w:rFonts w:ascii="Times New Roman" w:hAnsi="Times New Roman"/>
          <w:highlight w:val="yellow"/>
        </w:rPr>
      </w:pPr>
    </w:p>
    <w:p w14:paraId="7CF1176D" w14:textId="77777777" w:rsidR="00BE4FE6" w:rsidRPr="0046371E" w:rsidRDefault="00BE4FE6" w:rsidP="00FF2AB5">
      <w:pPr>
        <w:spacing w:line="240" w:lineRule="auto"/>
        <w:rPr>
          <w:rFonts w:ascii="Times New Roman" w:hAnsi="Times New Roman"/>
        </w:rPr>
      </w:pPr>
      <w:r w:rsidRPr="0046371E">
        <w:rPr>
          <w:rFonts w:ascii="Times New Roman" w:hAnsi="Times New Roman"/>
        </w:rPr>
        <w:t>Выбор участка для размещения контейнерных площадок на территории поселения осуществляется на основании функционального зонирования территории и градостроительных решений. Размещение площадок не допускается:</w:t>
      </w:r>
    </w:p>
    <w:p w14:paraId="481C9AB2" w14:textId="77777777" w:rsidR="00BE4FE6" w:rsidRPr="0046371E" w:rsidRDefault="00BE4FE6" w:rsidP="00FF2AB5">
      <w:pPr>
        <w:spacing w:line="240" w:lineRule="auto"/>
        <w:rPr>
          <w:rFonts w:ascii="Times New Roman" w:hAnsi="Times New Roman"/>
        </w:rPr>
      </w:pPr>
      <w:r w:rsidRPr="0046371E">
        <w:rPr>
          <w:rFonts w:ascii="Times New Roman" w:hAnsi="Times New Roman"/>
        </w:rPr>
        <w:t>– на территории I, II и III поясов зон санитарной охраны водоисточников и минеральных источников;</w:t>
      </w:r>
    </w:p>
    <w:p w14:paraId="0C67804D" w14:textId="77777777" w:rsidR="00BE4FE6" w:rsidRPr="0046371E" w:rsidRDefault="00BE4FE6" w:rsidP="00FF2AB5">
      <w:pPr>
        <w:spacing w:line="240" w:lineRule="auto"/>
        <w:rPr>
          <w:rFonts w:ascii="Times New Roman" w:hAnsi="Times New Roman"/>
        </w:rPr>
      </w:pPr>
      <w:r w:rsidRPr="0046371E">
        <w:rPr>
          <w:rFonts w:ascii="Times New Roman" w:hAnsi="Times New Roman"/>
        </w:rPr>
        <w:t>– во всех поясах зоны санитарной охраны курортов;</w:t>
      </w:r>
    </w:p>
    <w:p w14:paraId="79B1B115" w14:textId="77777777" w:rsidR="00BE4FE6" w:rsidRPr="0046371E" w:rsidRDefault="00BE4FE6" w:rsidP="00FF2AB5">
      <w:pPr>
        <w:spacing w:line="240" w:lineRule="auto"/>
        <w:rPr>
          <w:rFonts w:ascii="Times New Roman" w:hAnsi="Times New Roman"/>
        </w:rPr>
      </w:pPr>
      <w:r w:rsidRPr="0046371E">
        <w:rPr>
          <w:rFonts w:ascii="Times New Roman" w:hAnsi="Times New Roman"/>
        </w:rPr>
        <w:lastRenderedPageBreak/>
        <w:t>– в зонах массового загородного отдыха населения и на территории лечебно-оздоровительных учреждений;</w:t>
      </w:r>
    </w:p>
    <w:p w14:paraId="30E36BCA" w14:textId="77777777" w:rsidR="00BE4FE6" w:rsidRPr="0046371E" w:rsidRDefault="00BE4FE6" w:rsidP="00FF2AB5">
      <w:pPr>
        <w:spacing w:line="240" w:lineRule="auto"/>
        <w:rPr>
          <w:rFonts w:ascii="Times New Roman" w:hAnsi="Times New Roman"/>
        </w:rPr>
      </w:pPr>
      <w:r w:rsidRPr="0046371E">
        <w:rPr>
          <w:rFonts w:ascii="Times New Roman" w:hAnsi="Times New Roman"/>
        </w:rPr>
        <w:t>– рекреационных зонах;</w:t>
      </w:r>
    </w:p>
    <w:p w14:paraId="1FAAF349" w14:textId="77777777" w:rsidR="00BE4FE6" w:rsidRPr="0046371E" w:rsidRDefault="00BE4FE6" w:rsidP="00FF2AB5">
      <w:pPr>
        <w:spacing w:line="240" w:lineRule="auto"/>
        <w:rPr>
          <w:rFonts w:ascii="Times New Roman" w:hAnsi="Times New Roman"/>
        </w:rPr>
      </w:pPr>
      <w:r w:rsidRPr="0046371E">
        <w:rPr>
          <w:rFonts w:ascii="Times New Roman" w:hAnsi="Times New Roman"/>
        </w:rPr>
        <w:t>– в местах выклинивания водоносных горизонтов;</w:t>
      </w:r>
    </w:p>
    <w:p w14:paraId="7C43F542" w14:textId="77777777" w:rsidR="00BE4FE6" w:rsidRPr="0046371E" w:rsidRDefault="00BE4FE6" w:rsidP="00FF2AB5">
      <w:pPr>
        <w:spacing w:line="240" w:lineRule="auto"/>
        <w:rPr>
          <w:rFonts w:ascii="Times New Roman" w:hAnsi="Times New Roman"/>
        </w:rPr>
      </w:pPr>
      <w:r w:rsidRPr="0046371E">
        <w:rPr>
          <w:rFonts w:ascii="Times New Roman" w:hAnsi="Times New Roman"/>
        </w:rPr>
        <w:t>– в границах, установленных водоохранных зон открытых водоемов.</w:t>
      </w:r>
    </w:p>
    <w:p w14:paraId="5624D897" w14:textId="77777777" w:rsidR="00BE4FE6" w:rsidRPr="0046371E" w:rsidRDefault="00BE4FE6" w:rsidP="00FF2AB5">
      <w:pPr>
        <w:spacing w:line="240" w:lineRule="auto"/>
        <w:rPr>
          <w:rFonts w:ascii="Times New Roman" w:hAnsi="Times New Roman"/>
        </w:rPr>
      </w:pPr>
      <w:r w:rsidRPr="0046371E">
        <w:rPr>
          <w:rFonts w:ascii="Times New Roman" w:hAnsi="Times New Roman"/>
        </w:rPr>
        <w:t>Для предупреждения рассеивания и потерь отходов контейнерную площадку необходимо оборудовать твердым водонепроницаемым покрытием (асфальт, бетон), ограждение с трех сторон, допускается использование контейнеров с крышками. Размер площадок должен быть рассчитан на установку необходимого числа контейнеров. При этом контейнеров на площадке не может быть более 5.</w:t>
      </w:r>
    </w:p>
    <w:p w14:paraId="5E95FD2F" w14:textId="77777777" w:rsidR="00BE4FE6" w:rsidRPr="00D15C2E" w:rsidRDefault="00BE4FE6" w:rsidP="00FF2AB5">
      <w:pPr>
        <w:spacing w:line="240" w:lineRule="auto"/>
        <w:rPr>
          <w:rFonts w:ascii="Times New Roman" w:hAnsi="Times New Roman"/>
          <w:highlight w:val="yellow"/>
        </w:rPr>
      </w:pPr>
    </w:p>
    <w:p w14:paraId="3B1ED63B" w14:textId="77777777" w:rsidR="00BE4FE6" w:rsidRPr="0046371E" w:rsidRDefault="00BE4FE6" w:rsidP="00BE4FE6">
      <w:pPr>
        <w:spacing w:line="240" w:lineRule="auto"/>
        <w:ind w:firstLine="0"/>
        <w:rPr>
          <w:rFonts w:ascii="Times New Roman" w:hAnsi="Times New Roman"/>
        </w:rPr>
      </w:pPr>
      <w:r w:rsidRPr="0046371E">
        <w:rPr>
          <w:rFonts w:ascii="Times New Roman" w:hAnsi="Times New Roman"/>
          <w:noProof/>
        </w:rPr>
        <w:drawing>
          <wp:inline distT="0" distB="0" distL="0" distR="0" wp14:anchorId="2E855289" wp14:editId="4BBC222B">
            <wp:extent cx="5911702" cy="5035248"/>
            <wp:effectExtent l="0" t="0" r="0" b="0"/>
            <wp:docPr id="26" name="Рисунок 26" descr="C:\Users\Alex\Desktop\blag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x\Desktop\blag3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13116" cy="5036452"/>
                    </a:xfrm>
                    <a:prstGeom prst="rect">
                      <a:avLst/>
                    </a:prstGeom>
                    <a:noFill/>
                    <a:ln>
                      <a:noFill/>
                    </a:ln>
                  </pic:spPr>
                </pic:pic>
              </a:graphicData>
            </a:graphic>
          </wp:inline>
        </w:drawing>
      </w:r>
    </w:p>
    <w:p w14:paraId="290D6D54" w14:textId="2FD0C736" w:rsidR="00BE4FE6" w:rsidRPr="009B277D" w:rsidRDefault="00776878" w:rsidP="00C201EB">
      <w:pPr>
        <w:rPr>
          <w:rFonts w:ascii="Times New Roman" w:hAnsi="Times New Roman"/>
          <w:b/>
          <w:bCs/>
        </w:rPr>
      </w:pPr>
      <w:r w:rsidRPr="009B277D">
        <w:rPr>
          <w:rFonts w:ascii="Times New Roman" w:hAnsi="Times New Roman"/>
          <w:b/>
          <w:bCs/>
        </w:rPr>
        <w:t>Рисунок 1</w:t>
      </w:r>
      <w:r w:rsidR="00A465E4">
        <w:rPr>
          <w:rFonts w:ascii="Times New Roman" w:hAnsi="Times New Roman"/>
          <w:b/>
          <w:bCs/>
        </w:rPr>
        <w:t>0</w:t>
      </w:r>
      <w:r w:rsidR="00BE4FE6" w:rsidRPr="009B277D">
        <w:rPr>
          <w:rFonts w:ascii="Times New Roman" w:hAnsi="Times New Roman"/>
          <w:b/>
          <w:bCs/>
        </w:rPr>
        <w:t>.2.3. План (схема) устройства контейнерных площадок для сбора ТКО</w:t>
      </w:r>
    </w:p>
    <w:p w14:paraId="0327E578" w14:textId="77777777" w:rsidR="00BE4FE6" w:rsidRPr="0046371E" w:rsidRDefault="00BE4FE6" w:rsidP="00FF2AB5">
      <w:pPr>
        <w:spacing w:line="240" w:lineRule="auto"/>
        <w:rPr>
          <w:rFonts w:ascii="Times New Roman" w:hAnsi="Times New Roman"/>
        </w:rPr>
      </w:pPr>
      <w:r w:rsidRPr="0046371E">
        <w:rPr>
          <w:rFonts w:ascii="Times New Roman" w:hAnsi="Times New Roman"/>
        </w:rPr>
        <w:t>Расстояние от контейнеров до жилых зданий, детских игровых площадок, а также мест отдыха и занятий спортом должно быть не менее 20 м и не более 100 м, по возможности рекомендуется совмещение с инженерными сооружениями (трансформаторные подстанции, гаражи, автостоянки и пр.), ограждение, озеленение по периметру, удобные подъезды, площадки для маневрирования специализированного транспорта, уклон в сторону проезжей части не менее 0,02</w:t>
      </w:r>
      <w:r w:rsidR="00727688" w:rsidRPr="0046371E">
        <w:rPr>
          <w:rFonts w:ascii="Times New Roman" w:hAnsi="Times New Roman"/>
        </w:rPr>
        <w:t xml:space="preserve"> </w:t>
      </w:r>
      <w:r w:rsidRPr="0046371E">
        <w:rPr>
          <w:rFonts w:ascii="Times New Roman" w:hAnsi="Times New Roman"/>
        </w:rPr>
        <w:t>%. Контейнеры располагаются на расстоянии 1</w:t>
      </w:r>
      <w:r w:rsidR="00727688" w:rsidRPr="0046371E">
        <w:rPr>
          <w:rFonts w:ascii="Times New Roman" w:hAnsi="Times New Roman"/>
        </w:rPr>
        <w:t xml:space="preserve"> </w:t>
      </w:r>
      <w:r w:rsidRPr="0046371E">
        <w:rPr>
          <w:rFonts w:ascii="Times New Roman" w:hAnsi="Times New Roman"/>
        </w:rPr>
        <w:t>м от ограждения и друг от друга на расстоянии 0,35 м.</w:t>
      </w:r>
    </w:p>
    <w:p w14:paraId="2C9AD7AE" w14:textId="77777777" w:rsidR="00BE4FE6" w:rsidRPr="0046371E" w:rsidRDefault="00BE4FE6" w:rsidP="00FF2AB5">
      <w:pPr>
        <w:spacing w:line="240" w:lineRule="auto"/>
        <w:rPr>
          <w:rFonts w:ascii="Times New Roman" w:hAnsi="Times New Roman"/>
        </w:rPr>
      </w:pPr>
      <w:r w:rsidRPr="0046371E">
        <w:rPr>
          <w:rFonts w:ascii="Times New Roman" w:hAnsi="Times New Roman"/>
        </w:rPr>
        <w:t>На контейнерной площадке может предусматриваться 10 м</w:t>
      </w:r>
      <w:r w:rsidRPr="0046371E">
        <w:rPr>
          <w:rFonts w:ascii="Times New Roman" w:hAnsi="Times New Roman"/>
          <w:vertAlign w:val="superscript"/>
        </w:rPr>
        <w:t>2</w:t>
      </w:r>
      <w:r w:rsidRPr="0046371E">
        <w:rPr>
          <w:rFonts w:ascii="Times New Roman" w:hAnsi="Times New Roman"/>
        </w:rPr>
        <w:t xml:space="preserve"> (ориентировочно) асфальтированного покрытия для сбора крупногабаритных отходов, не помещающихся в </w:t>
      </w:r>
      <w:r w:rsidRPr="0046371E">
        <w:rPr>
          <w:rFonts w:ascii="Times New Roman" w:hAnsi="Times New Roman"/>
        </w:rPr>
        <w:lastRenderedPageBreak/>
        <w:t>контейнер 0,75 м</w:t>
      </w:r>
      <w:r w:rsidRPr="0046371E">
        <w:rPr>
          <w:rFonts w:ascii="Times New Roman" w:hAnsi="Times New Roman"/>
          <w:vertAlign w:val="superscript"/>
        </w:rPr>
        <w:t>3</w:t>
      </w:r>
      <w:r w:rsidRPr="0046371E">
        <w:rPr>
          <w:rFonts w:ascii="Times New Roman" w:hAnsi="Times New Roman"/>
        </w:rPr>
        <w:t xml:space="preserve"> (упаковочный материал, строительные отходы, крупногабаритные бытовые приборы и т. д.).</w:t>
      </w:r>
    </w:p>
    <w:p w14:paraId="4B50F2B3" w14:textId="77777777" w:rsidR="00BE4FE6" w:rsidRPr="0046371E" w:rsidRDefault="00BE4FE6" w:rsidP="00FF2AB5">
      <w:pPr>
        <w:spacing w:line="240" w:lineRule="auto"/>
        <w:rPr>
          <w:rFonts w:ascii="Times New Roman" w:hAnsi="Times New Roman"/>
        </w:rPr>
      </w:pPr>
      <w:r w:rsidRPr="0046371E">
        <w:rPr>
          <w:rFonts w:ascii="Times New Roman" w:hAnsi="Times New Roman"/>
        </w:rPr>
        <w:t>Сбор использованных люминесцентных ламп, ртутьсодержащих приборов и других опасных отходов, образующихся в общественных зданиях, осуществляется в специальную тару с последующей передачей специализированному предприятию для обезвреживания данных типов отходов.</w:t>
      </w:r>
    </w:p>
    <w:p w14:paraId="7B7B8841" w14:textId="77777777" w:rsidR="00BE4FE6" w:rsidRPr="0046371E" w:rsidRDefault="00BE4FE6" w:rsidP="00FF2AB5">
      <w:pPr>
        <w:spacing w:line="240" w:lineRule="auto"/>
        <w:rPr>
          <w:rFonts w:ascii="Times New Roman" w:hAnsi="Times New Roman"/>
        </w:rPr>
      </w:pPr>
      <w:r w:rsidRPr="0046371E">
        <w:rPr>
          <w:rFonts w:ascii="Times New Roman" w:hAnsi="Times New Roman"/>
        </w:rPr>
        <w:t>На территории рынков и торговых комплексов следует предусматривать места под размещение стационарных или мобильных пунктов приемки вторичного сырья площадью не менее 10</w:t>
      </w:r>
      <w:r w:rsidR="00727688" w:rsidRPr="0046371E">
        <w:rPr>
          <w:rFonts w:ascii="Times New Roman" w:hAnsi="Times New Roman"/>
        </w:rPr>
        <w:t xml:space="preserve"> </w:t>
      </w:r>
      <w:r w:rsidRPr="0046371E">
        <w:rPr>
          <w:rFonts w:ascii="Times New Roman" w:hAnsi="Times New Roman"/>
        </w:rPr>
        <w:t>м</w:t>
      </w:r>
      <w:r w:rsidRPr="0046371E">
        <w:rPr>
          <w:rFonts w:ascii="Times New Roman" w:hAnsi="Times New Roman"/>
          <w:vertAlign w:val="superscript"/>
        </w:rPr>
        <w:t>2</w:t>
      </w:r>
      <w:r w:rsidRPr="0046371E">
        <w:rPr>
          <w:rFonts w:ascii="Times New Roman" w:hAnsi="Times New Roman"/>
        </w:rPr>
        <w:t xml:space="preserve">. </w:t>
      </w:r>
    </w:p>
    <w:p w14:paraId="4D270D8A" w14:textId="77777777" w:rsidR="00BE4FE6" w:rsidRPr="0046371E" w:rsidRDefault="00BE4FE6" w:rsidP="00FF2AB5">
      <w:pPr>
        <w:spacing w:line="240" w:lineRule="auto"/>
        <w:rPr>
          <w:rFonts w:ascii="Times New Roman" w:hAnsi="Times New Roman"/>
        </w:rPr>
      </w:pPr>
      <w:r w:rsidRPr="0046371E">
        <w:rPr>
          <w:rFonts w:ascii="Times New Roman" w:hAnsi="Times New Roman"/>
        </w:rPr>
        <w:t xml:space="preserve">Запрещается сжигание растительных остатков на территории населенных пунктов </w:t>
      </w:r>
      <w:r w:rsidR="00940FBB">
        <w:rPr>
          <w:rFonts w:ascii="Times New Roman" w:hAnsi="Times New Roman"/>
        </w:rPr>
        <w:t>сельского поселения</w:t>
      </w:r>
      <w:r w:rsidRPr="0046371E">
        <w:rPr>
          <w:rFonts w:ascii="Times New Roman" w:hAnsi="Times New Roman"/>
        </w:rPr>
        <w:t>.</w:t>
      </w:r>
    </w:p>
    <w:p w14:paraId="6E3F3E92" w14:textId="77777777" w:rsidR="00A150BC" w:rsidRDefault="00A150BC" w:rsidP="00DE52E5">
      <w:pPr>
        <w:pStyle w:val="a8"/>
        <w:spacing w:line="240" w:lineRule="auto"/>
        <w:ind w:left="0" w:firstLine="0"/>
        <w:jc w:val="center"/>
        <w:rPr>
          <w:rFonts w:ascii="Times New Roman" w:hAnsi="Times New Roman"/>
          <w:b/>
          <w:sz w:val="26"/>
          <w:szCs w:val="26"/>
        </w:rPr>
      </w:pPr>
    </w:p>
    <w:p w14:paraId="0B506645" w14:textId="33C48CC6" w:rsidR="00EF1584" w:rsidRPr="00033FE8" w:rsidRDefault="008B07E8" w:rsidP="00705FD2">
      <w:pPr>
        <w:pStyle w:val="a8"/>
        <w:spacing w:line="240" w:lineRule="auto"/>
        <w:ind w:left="0" w:firstLine="0"/>
        <w:jc w:val="center"/>
        <w:outlineLvl w:val="1"/>
        <w:rPr>
          <w:rFonts w:ascii="Times New Roman" w:hAnsi="Times New Roman"/>
          <w:b/>
          <w:sz w:val="26"/>
          <w:szCs w:val="26"/>
        </w:rPr>
      </w:pPr>
      <w:bookmarkStart w:id="52" w:name="_Toc151229983"/>
      <w:r>
        <w:rPr>
          <w:rFonts w:ascii="Times New Roman" w:hAnsi="Times New Roman"/>
          <w:b/>
          <w:sz w:val="26"/>
          <w:szCs w:val="26"/>
        </w:rPr>
        <w:t>1</w:t>
      </w:r>
      <w:r w:rsidR="00A465E4">
        <w:rPr>
          <w:rFonts w:ascii="Times New Roman" w:hAnsi="Times New Roman"/>
          <w:b/>
          <w:sz w:val="26"/>
          <w:szCs w:val="26"/>
        </w:rPr>
        <w:t>0</w:t>
      </w:r>
      <w:r w:rsidR="00EF1584" w:rsidRPr="00033FE8">
        <w:rPr>
          <w:rFonts w:ascii="Times New Roman" w:hAnsi="Times New Roman"/>
          <w:b/>
          <w:sz w:val="26"/>
          <w:szCs w:val="26"/>
        </w:rPr>
        <w:t>.3. Захоронение биологических отходов</w:t>
      </w:r>
      <w:bookmarkEnd w:id="52"/>
    </w:p>
    <w:p w14:paraId="26702907" w14:textId="77777777" w:rsidR="00DE52E5" w:rsidRPr="00033FE8" w:rsidRDefault="00DE52E5" w:rsidP="00DE52E5">
      <w:pPr>
        <w:pStyle w:val="a8"/>
        <w:spacing w:line="240" w:lineRule="auto"/>
        <w:ind w:left="0"/>
        <w:jc w:val="right"/>
        <w:rPr>
          <w:rFonts w:ascii="Times New Roman" w:hAnsi="Times New Roman"/>
        </w:rPr>
      </w:pPr>
    </w:p>
    <w:p w14:paraId="37E2C1B8" w14:textId="77777777" w:rsidR="00EF1584" w:rsidRPr="00033FE8" w:rsidRDefault="00EF1584" w:rsidP="00DE52E5">
      <w:pPr>
        <w:spacing w:line="240" w:lineRule="auto"/>
        <w:rPr>
          <w:rFonts w:ascii="Times New Roman" w:hAnsi="Times New Roman"/>
          <w:b/>
          <w:bCs/>
        </w:rPr>
      </w:pPr>
      <w:r w:rsidRPr="00033FE8">
        <w:rPr>
          <w:rFonts w:ascii="Times New Roman" w:hAnsi="Times New Roman"/>
          <w:b/>
          <w:bCs/>
          <w:i/>
        </w:rPr>
        <w:t xml:space="preserve">Согласно ГОСТ 30772-2001, биологические отходы </w:t>
      </w:r>
      <w:r w:rsidRPr="00033FE8">
        <w:rPr>
          <w:rFonts w:ascii="Times New Roman" w:hAnsi="Times New Roman"/>
          <w:bCs/>
          <w:i/>
        </w:rPr>
        <w:t>– это биологические ткани и органы, образующиеся в результате медицинской и ветеринарной оперативной практики, медико-биологических экспериментов, гибели скота, других животных и птицы, и другие отходы, получаемые при переработке пищевого и непищевого сырья животного происхождения, а также отходы биотехнологической промышленности.</w:t>
      </w:r>
    </w:p>
    <w:p w14:paraId="112E70F6" w14:textId="77777777" w:rsidR="00EF1584" w:rsidRPr="00033FE8" w:rsidRDefault="00EF1584" w:rsidP="00DE52E5">
      <w:pPr>
        <w:spacing w:line="240" w:lineRule="auto"/>
        <w:rPr>
          <w:rFonts w:ascii="Times New Roman" w:hAnsi="Times New Roman"/>
        </w:rPr>
      </w:pPr>
      <w:r w:rsidRPr="00033FE8">
        <w:rPr>
          <w:rFonts w:ascii="Times New Roman" w:hAnsi="Times New Roman"/>
          <w:bCs/>
        </w:rPr>
        <w:t>В соответствии с документом «Ветеринарно-санитарные правила сбора, утилизации и уничтожения биологических отходов», б</w:t>
      </w:r>
      <w:r w:rsidRPr="00033FE8">
        <w:rPr>
          <w:rFonts w:ascii="Times New Roman" w:hAnsi="Times New Roman"/>
        </w:rPr>
        <w:t>иологическими отходами являются:</w:t>
      </w:r>
    </w:p>
    <w:p w14:paraId="3DB03AED" w14:textId="77777777" w:rsidR="00EF1584" w:rsidRPr="00033FE8" w:rsidRDefault="00EF1584" w:rsidP="00DE52E5">
      <w:pPr>
        <w:spacing w:line="240" w:lineRule="auto"/>
        <w:rPr>
          <w:rFonts w:ascii="Times New Roman" w:hAnsi="Times New Roman"/>
        </w:rPr>
      </w:pPr>
      <w:r w:rsidRPr="00033FE8">
        <w:rPr>
          <w:rFonts w:ascii="Times New Roman" w:hAnsi="Times New Roman"/>
        </w:rPr>
        <w:t>- трупы животных и птиц;</w:t>
      </w:r>
    </w:p>
    <w:p w14:paraId="2CD15A5C" w14:textId="77777777" w:rsidR="00EF1584" w:rsidRPr="00033FE8" w:rsidRDefault="00EF1584" w:rsidP="00DE52E5">
      <w:pPr>
        <w:spacing w:line="240" w:lineRule="auto"/>
        <w:rPr>
          <w:rFonts w:ascii="Times New Roman" w:hAnsi="Times New Roman"/>
        </w:rPr>
      </w:pPr>
      <w:r w:rsidRPr="00033FE8">
        <w:rPr>
          <w:rFonts w:ascii="Times New Roman" w:hAnsi="Times New Roman"/>
        </w:rPr>
        <w:t>- ветеринарные конфискаты (мясо, рыба, другая продукция животного происхождения), выявленные после ветеринарно-санитарной экспертизы на убойных пунктах, хладобойнях, в мясо-, рыбоперерабатывающих организациях, рынках, организациях торговли и др. объектах;</w:t>
      </w:r>
    </w:p>
    <w:p w14:paraId="7684411A" w14:textId="77777777" w:rsidR="00EF1584" w:rsidRPr="00033FE8" w:rsidRDefault="00EF1584" w:rsidP="00DE52E5">
      <w:pPr>
        <w:spacing w:line="240" w:lineRule="auto"/>
        <w:rPr>
          <w:rFonts w:ascii="Times New Roman" w:hAnsi="Times New Roman"/>
        </w:rPr>
      </w:pPr>
      <w:r w:rsidRPr="00033FE8">
        <w:rPr>
          <w:rFonts w:ascii="Times New Roman" w:hAnsi="Times New Roman"/>
        </w:rPr>
        <w:t>- другие отходы, получаемые при переработке пищевого и непищевого сырья животного происхождения.</w:t>
      </w:r>
    </w:p>
    <w:p w14:paraId="4AC27FCD" w14:textId="77777777" w:rsidR="00EF1584" w:rsidRPr="00033FE8" w:rsidRDefault="00EF1584" w:rsidP="00DE52E5">
      <w:pPr>
        <w:spacing w:line="240" w:lineRule="auto"/>
        <w:rPr>
          <w:rFonts w:ascii="Times New Roman" w:hAnsi="Times New Roman"/>
        </w:rPr>
      </w:pPr>
      <w:r w:rsidRPr="00033FE8">
        <w:rPr>
          <w:rFonts w:ascii="Times New Roman" w:hAnsi="Times New Roman"/>
        </w:rPr>
        <w:t>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захоранивают в специально отведенных местах.</w:t>
      </w:r>
    </w:p>
    <w:p w14:paraId="22ADB0F8" w14:textId="77777777" w:rsidR="00EF1584" w:rsidRPr="00033FE8" w:rsidRDefault="00EF1584" w:rsidP="00DE52E5">
      <w:pPr>
        <w:spacing w:line="240" w:lineRule="auto"/>
        <w:rPr>
          <w:rFonts w:ascii="Times New Roman" w:hAnsi="Times New Roman"/>
        </w:rPr>
      </w:pPr>
      <w:r w:rsidRPr="00033FE8">
        <w:rPr>
          <w:rFonts w:ascii="Times New Roman" w:hAnsi="Times New Roman"/>
        </w:rPr>
        <w:t>Места, отведенные для захоронения биологических отходов (скотомогильники), должны иметь одну или несколько биотермических ям.</w:t>
      </w:r>
    </w:p>
    <w:p w14:paraId="7C6AD73B" w14:textId="77777777" w:rsidR="00EF1584" w:rsidRPr="00033FE8" w:rsidRDefault="00EF1584" w:rsidP="00DE52E5">
      <w:pPr>
        <w:spacing w:line="240" w:lineRule="auto"/>
        <w:rPr>
          <w:rFonts w:ascii="Times New Roman" w:hAnsi="Times New Roman"/>
        </w:rPr>
      </w:pPr>
      <w:r w:rsidRPr="00033FE8">
        <w:rPr>
          <w:rFonts w:ascii="Times New Roman" w:hAnsi="Times New Roman"/>
        </w:rPr>
        <w:t>С введением «Ветеринарно-санитарных правил сбора, утилизации и уничтожения биологических отходов» уничтожение биологических отходов путем захоронения в землю категорически запрещается.</w:t>
      </w:r>
    </w:p>
    <w:p w14:paraId="29CFFB08" w14:textId="77777777" w:rsidR="00EF1584" w:rsidRPr="00033FE8" w:rsidRDefault="00EF1584" w:rsidP="00DE52E5">
      <w:pPr>
        <w:spacing w:line="240" w:lineRule="auto"/>
        <w:rPr>
          <w:rFonts w:ascii="Times New Roman" w:hAnsi="Times New Roman"/>
        </w:rPr>
      </w:pPr>
      <w:r w:rsidRPr="00033FE8">
        <w:rPr>
          <w:rFonts w:ascii="Times New Roman" w:hAnsi="Times New Roman"/>
        </w:rPr>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землю только по решению Главного государственного санитарного врача РФ.</w:t>
      </w:r>
    </w:p>
    <w:p w14:paraId="2ADE1A7B" w14:textId="77777777" w:rsidR="00EF1584" w:rsidRPr="00033FE8" w:rsidRDefault="00EF1584" w:rsidP="00DE52E5">
      <w:pPr>
        <w:spacing w:line="240" w:lineRule="auto"/>
        <w:rPr>
          <w:rFonts w:ascii="Times New Roman" w:hAnsi="Times New Roman"/>
        </w:rPr>
      </w:pPr>
      <w:r w:rsidRPr="00033FE8">
        <w:rPr>
          <w:rFonts w:ascii="Times New Roman" w:hAnsi="Times New Roman"/>
        </w:rPr>
        <w:t>Запрещается сброс биологических отходов в водоемы и реки.</w:t>
      </w:r>
    </w:p>
    <w:p w14:paraId="25AA997B" w14:textId="77777777" w:rsidR="00EF1584" w:rsidRPr="00033FE8" w:rsidRDefault="00EF1584" w:rsidP="00DE52E5">
      <w:pPr>
        <w:spacing w:line="240" w:lineRule="auto"/>
        <w:rPr>
          <w:rFonts w:ascii="Times New Roman" w:hAnsi="Times New Roman"/>
        </w:rPr>
      </w:pPr>
      <w:r w:rsidRPr="00033FE8">
        <w:rPr>
          <w:rFonts w:ascii="Times New Roman" w:hAnsi="Times New Roman"/>
        </w:rPr>
        <w:t>Категорически запрещается сброс биологических отходов в бытовые мусорные контейнеры и вывоз их на свалки и полигоны для захоронения.</w:t>
      </w:r>
    </w:p>
    <w:p w14:paraId="1CCED163" w14:textId="77777777" w:rsidR="00EF1584" w:rsidRPr="00033FE8" w:rsidRDefault="00EF1584" w:rsidP="00DE52E5">
      <w:pPr>
        <w:spacing w:line="240" w:lineRule="auto"/>
        <w:rPr>
          <w:rFonts w:ascii="Times New Roman" w:hAnsi="Times New Roman"/>
        </w:rPr>
      </w:pPr>
      <w:r w:rsidRPr="00033FE8">
        <w:rPr>
          <w:rFonts w:ascii="Times New Roman" w:hAnsi="Times New Roman"/>
        </w:rPr>
        <w:t>В случае значительного роста общего поголовья с/х животных на территории планируемого сельского поселения может возникнуть необходимость организации скотомогильника.</w:t>
      </w:r>
    </w:p>
    <w:p w14:paraId="4543844D" w14:textId="77777777" w:rsidR="00EF1584" w:rsidRPr="00033FE8" w:rsidRDefault="00EF1584" w:rsidP="00DE52E5">
      <w:pPr>
        <w:spacing w:line="240" w:lineRule="auto"/>
        <w:rPr>
          <w:rFonts w:ascii="Times New Roman" w:hAnsi="Times New Roman"/>
        </w:rPr>
      </w:pPr>
      <w:r w:rsidRPr="00033FE8">
        <w:rPr>
          <w:rFonts w:ascii="Times New Roman" w:hAnsi="Times New Roman"/>
          <w:b/>
        </w:rPr>
        <w:t>СЗЗ от скотомогильников</w:t>
      </w:r>
      <w:r w:rsidRPr="00033FE8">
        <w:rPr>
          <w:rFonts w:ascii="Times New Roman" w:hAnsi="Times New Roman"/>
        </w:rPr>
        <w:t xml:space="preserve"> согласно Санитарно-эпидемиологическим правилам и нормативам СанПиН 2.2.1/2.1.1.1200-03 составляет 1000 м.</w:t>
      </w:r>
    </w:p>
    <w:p w14:paraId="4A3766CC" w14:textId="7AFAB769" w:rsidR="00EF1584" w:rsidRDefault="00C201EB" w:rsidP="00C201EB">
      <w:pPr>
        <w:pStyle w:val="20"/>
        <w:jc w:val="center"/>
        <w:rPr>
          <w:rFonts w:ascii="Times New Roman" w:hAnsi="Times New Roman"/>
          <w:i w:val="0"/>
          <w:sz w:val="26"/>
          <w:szCs w:val="26"/>
        </w:rPr>
      </w:pPr>
      <w:bookmarkStart w:id="53" w:name="_Toc151229984"/>
      <w:r>
        <w:rPr>
          <w:rFonts w:ascii="Times New Roman" w:hAnsi="Times New Roman"/>
          <w:i w:val="0"/>
          <w:sz w:val="26"/>
          <w:szCs w:val="26"/>
        </w:rPr>
        <w:lastRenderedPageBreak/>
        <w:t>1</w:t>
      </w:r>
      <w:r w:rsidR="00A465E4">
        <w:rPr>
          <w:rFonts w:ascii="Times New Roman" w:hAnsi="Times New Roman"/>
          <w:i w:val="0"/>
          <w:sz w:val="26"/>
          <w:szCs w:val="26"/>
        </w:rPr>
        <w:t>0</w:t>
      </w:r>
      <w:r w:rsidR="00EF1584" w:rsidRPr="00C201EB">
        <w:rPr>
          <w:rFonts w:ascii="Times New Roman" w:hAnsi="Times New Roman"/>
          <w:i w:val="0"/>
          <w:sz w:val="26"/>
          <w:szCs w:val="26"/>
        </w:rPr>
        <w:t>.4. Оценка размещения и использования</w:t>
      </w:r>
      <w:r w:rsidR="00C40B78" w:rsidRPr="00C201EB">
        <w:rPr>
          <w:rFonts w:ascii="Times New Roman" w:hAnsi="Times New Roman"/>
          <w:i w:val="0"/>
          <w:sz w:val="26"/>
          <w:szCs w:val="26"/>
        </w:rPr>
        <w:t xml:space="preserve"> </w:t>
      </w:r>
      <w:r w:rsidR="00EF1584" w:rsidRPr="00C201EB">
        <w:rPr>
          <w:rFonts w:ascii="Times New Roman" w:hAnsi="Times New Roman"/>
          <w:i w:val="0"/>
          <w:sz w:val="26"/>
          <w:szCs w:val="26"/>
        </w:rPr>
        <w:t>коммунальных объектов специального пользования</w:t>
      </w:r>
      <w:bookmarkEnd w:id="53"/>
    </w:p>
    <w:p w14:paraId="4A6F7E5E" w14:textId="77777777" w:rsidR="00705FD2" w:rsidRPr="00705FD2" w:rsidRDefault="00705FD2" w:rsidP="00705FD2"/>
    <w:p w14:paraId="324FC952" w14:textId="304C2A36" w:rsidR="001A3099" w:rsidRDefault="001A3099" w:rsidP="00C40B78">
      <w:pPr>
        <w:spacing w:line="240" w:lineRule="auto"/>
        <w:rPr>
          <w:rFonts w:ascii="Times New Roman" w:hAnsi="Times New Roman"/>
          <w:bCs/>
        </w:rPr>
      </w:pPr>
      <w:r w:rsidRPr="001A3099">
        <w:rPr>
          <w:rFonts w:ascii="Times New Roman" w:hAnsi="Times New Roman"/>
          <w:bCs/>
        </w:rPr>
        <w:t xml:space="preserve">По данным материалов СТП Урупского района на территории </w:t>
      </w:r>
      <w:proofErr w:type="spellStart"/>
      <w:r w:rsidR="00EE3D84">
        <w:rPr>
          <w:rFonts w:ascii="Times New Roman" w:hAnsi="Times New Roman"/>
        </w:rPr>
        <w:t>Предгорненского</w:t>
      </w:r>
      <w:proofErr w:type="spellEnd"/>
      <w:r w:rsidR="00EE3D84">
        <w:rPr>
          <w:rFonts w:ascii="Times New Roman" w:hAnsi="Times New Roman"/>
        </w:rPr>
        <w:t xml:space="preserve"> сельского поселения</w:t>
      </w:r>
      <w:r w:rsidRPr="001A3099">
        <w:rPr>
          <w:rFonts w:ascii="Times New Roman" w:hAnsi="Times New Roman"/>
          <w:bCs/>
        </w:rPr>
        <w:t xml:space="preserve"> расположено </w:t>
      </w:r>
      <w:r w:rsidR="00EE3D84">
        <w:rPr>
          <w:rFonts w:ascii="Times New Roman" w:hAnsi="Times New Roman"/>
          <w:bCs/>
        </w:rPr>
        <w:t>3</w:t>
      </w:r>
      <w:r w:rsidRPr="001A3099">
        <w:rPr>
          <w:rFonts w:ascii="Times New Roman" w:hAnsi="Times New Roman"/>
          <w:bCs/>
        </w:rPr>
        <w:t xml:space="preserve"> де</w:t>
      </w:r>
      <w:r w:rsidR="00EE3D84">
        <w:rPr>
          <w:rFonts w:ascii="Times New Roman" w:hAnsi="Times New Roman"/>
          <w:bCs/>
        </w:rPr>
        <w:t>йствующих кладбищ</w:t>
      </w:r>
      <w:r w:rsidR="00A465E4">
        <w:rPr>
          <w:rFonts w:ascii="Times New Roman" w:hAnsi="Times New Roman"/>
          <w:bCs/>
        </w:rPr>
        <w:t>а</w:t>
      </w:r>
      <w:r w:rsidRPr="001A3099">
        <w:rPr>
          <w:rFonts w:ascii="Times New Roman" w:hAnsi="Times New Roman"/>
          <w:bCs/>
        </w:rPr>
        <w:t xml:space="preserve">. </w:t>
      </w:r>
    </w:p>
    <w:p w14:paraId="52DA8E51" w14:textId="77777777" w:rsidR="001A3099" w:rsidRDefault="001A3099" w:rsidP="001A3099">
      <w:pPr>
        <w:spacing w:line="240" w:lineRule="auto"/>
        <w:jc w:val="right"/>
        <w:rPr>
          <w:rFonts w:ascii="Times New Roman" w:hAnsi="Times New Roman"/>
          <w:bCs/>
        </w:rPr>
      </w:pPr>
    </w:p>
    <w:p w14:paraId="25928ED9" w14:textId="77777777" w:rsidR="00EF1584" w:rsidRDefault="00EF1584" w:rsidP="00C40B78">
      <w:pPr>
        <w:spacing w:line="240" w:lineRule="auto"/>
        <w:rPr>
          <w:rFonts w:ascii="Times New Roman" w:hAnsi="Times New Roman"/>
          <w:bCs/>
        </w:rPr>
      </w:pPr>
      <w:r w:rsidRPr="00033FE8">
        <w:rPr>
          <w:rFonts w:ascii="Times New Roman" w:hAnsi="Times New Roman"/>
          <w:bCs/>
        </w:rPr>
        <w:t>В пределах сан</w:t>
      </w:r>
      <w:r w:rsidR="00FA19E6">
        <w:rPr>
          <w:rFonts w:ascii="Times New Roman" w:hAnsi="Times New Roman"/>
          <w:bCs/>
        </w:rPr>
        <w:t>итарно-защитных зон существующего</w:t>
      </w:r>
      <w:r w:rsidRPr="00033FE8">
        <w:rPr>
          <w:rFonts w:ascii="Times New Roman" w:hAnsi="Times New Roman"/>
          <w:bCs/>
        </w:rPr>
        <w:t xml:space="preserve"> кладбищ</w:t>
      </w:r>
      <w:r w:rsidR="00FA19E6">
        <w:rPr>
          <w:rFonts w:ascii="Times New Roman" w:hAnsi="Times New Roman"/>
          <w:bCs/>
        </w:rPr>
        <w:t>а</w:t>
      </w:r>
      <w:r w:rsidRPr="00033FE8">
        <w:rPr>
          <w:rFonts w:ascii="Times New Roman" w:hAnsi="Times New Roman"/>
          <w:bCs/>
        </w:rPr>
        <w:t xml:space="preserve"> располагаются участки жилой застройки.</w:t>
      </w:r>
    </w:p>
    <w:p w14:paraId="027ED102" w14:textId="77777777" w:rsidR="00EE3D84" w:rsidRPr="00033FE8" w:rsidRDefault="00EE3D84" w:rsidP="00EE3D84">
      <w:pPr>
        <w:spacing w:line="240" w:lineRule="auto"/>
        <w:jc w:val="center"/>
        <w:rPr>
          <w:rFonts w:ascii="Times New Roman" w:hAnsi="Times New Roman"/>
          <w:bCs/>
        </w:rPr>
      </w:pPr>
      <w:r w:rsidRPr="00EE3D84">
        <w:rPr>
          <w:rFonts w:ascii="Times New Roman" w:hAnsi="Times New Roman"/>
          <w:bCs/>
          <w:noProof/>
        </w:rPr>
        <w:drawing>
          <wp:inline distT="0" distB="0" distL="0" distR="0" wp14:anchorId="0B77A1A4" wp14:editId="0780D823">
            <wp:extent cx="4600575" cy="3613407"/>
            <wp:effectExtent l="0" t="0" r="0" b="6350"/>
            <wp:docPr id="27" name="Рисунок 27" descr="C:\Users\пользователь\Desktop\Исходная информация для Сибиревой\4. Шаблон текста недоделанный\кладбище подск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пользователь\Desktop\Исходная информация для Сибиревой\4. Шаблон текста недоделанный\кладбище подск 1.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00575" cy="3613407"/>
                    </a:xfrm>
                    <a:prstGeom prst="rect">
                      <a:avLst/>
                    </a:prstGeom>
                    <a:noFill/>
                    <a:ln>
                      <a:noFill/>
                    </a:ln>
                  </pic:spPr>
                </pic:pic>
              </a:graphicData>
            </a:graphic>
          </wp:inline>
        </w:drawing>
      </w:r>
    </w:p>
    <w:p w14:paraId="5624F9B7" w14:textId="77777777" w:rsidR="00EE3D84" w:rsidRPr="00EE3D84" w:rsidRDefault="00EE3D84" w:rsidP="00C40B78">
      <w:pPr>
        <w:spacing w:line="240" w:lineRule="auto"/>
        <w:rPr>
          <w:rFonts w:ascii="Times New Roman" w:hAnsi="Times New Roman"/>
          <w:b/>
          <w:bCs/>
        </w:rPr>
      </w:pPr>
      <w:r w:rsidRPr="00EE3D84">
        <w:rPr>
          <w:rFonts w:ascii="Times New Roman" w:hAnsi="Times New Roman"/>
          <w:b/>
          <w:bCs/>
        </w:rPr>
        <w:t xml:space="preserve">Рисунок 11.4.1. Санитарно-защитная зона кладбища в северо-западной части            с. </w:t>
      </w:r>
      <w:proofErr w:type="spellStart"/>
      <w:r w:rsidRPr="00EE3D84">
        <w:rPr>
          <w:rFonts w:ascii="Times New Roman" w:hAnsi="Times New Roman"/>
          <w:b/>
          <w:bCs/>
        </w:rPr>
        <w:t>Подскальное</w:t>
      </w:r>
      <w:proofErr w:type="spellEnd"/>
    </w:p>
    <w:p w14:paraId="638CBFF7" w14:textId="77777777" w:rsidR="00EE3D84" w:rsidRDefault="00EE3D84" w:rsidP="00EE3D84">
      <w:pPr>
        <w:spacing w:line="240" w:lineRule="auto"/>
        <w:jc w:val="center"/>
        <w:rPr>
          <w:rFonts w:ascii="Times New Roman" w:hAnsi="Times New Roman"/>
          <w:bCs/>
        </w:rPr>
      </w:pPr>
      <w:r w:rsidRPr="00EE3D84">
        <w:rPr>
          <w:rFonts w:ascii="Times New Roman" w:hAnsi="Times New Roman"/>
          <w:bCs/>
          <w:noProof/>
        </w:rPr>
        <w:drawing>
          <wp:inline distT="0" distB="0" distL="0" distR="0" wp14:anchorId="74F07C18" wp14:editId="48D5AC90">
            <wp:extent cx="4524375" cy="2918951"/>
            <wp:effectExtent l="0" t="0" r="0" b="0"/>
            <wp:docPr id="12" name="Рисунок 26" descr="C:\Users\пользователь\Desktop\Исходная информация для Сибиревой\4. Шаблон текста недоделанный\КЛАДБИЩЕ ЕРШО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пользователь\Desktop\Исходная информация для Сибиревой\4. Шаблон текста недоделанный\КЛАДБИЩЕ ЕРШОВ.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37303" cy="2927292"/>
                    </a:xfrm>
                    <a:prstGeom prst="rect">
                      <a:avLst/>
                    </a:prstGeom>
                    <a:noFill/>
                    <a:ln>
                      <a:noFill/>
                    </a:ln>
                  </pic:spPr>
                </pic:pic>
              </a:graphicData>
            </a:graphic>
          </wp:inline>
        </w:drawing>
      </w:r>
    </w:p>
    <w:p w14:paraId="29AD5973" w14:textId="77777777" w:rsidR="00EE3D84" w:rsidRPr="00EE3D84" w:rsidRDefault="00EE3D84" w:rsidP="00EE3D84">
      <w:pPr>
        <w:spacing w:line="240" w:lineRule="auto"/>
        <w:rPr>
          <w:rFonts w:ascii="Times New Roman" w:hAnsi="Times New Roman"/>
          <w:b/>
          <w:bCs/>
        </w:rPr>
      </w:pPr>
      <w:r w:rsidRPr="00EE3D84">
        <w:rPr>
          <w:rFonts w:ascii="Times New Roman" w:hAnsi="Times New Roman"/>
          <w:b/>
          <w:bCs/>
        </w:rPr>
        <w:t>Рисунок 11.4.</w:t>
      </w:r>
      <w:r>
        <w:rPr>
          <w:rFonts w:ascii="Times New Roman" w:hAnsi="Times New Roman"/>
          <w:b/>
          <w:bCs/>
        </w:rPr>
        <w:t>2</w:t>
      </w:r>
      <w:r w:rsidRPr="00EE3D84">
        <w:rPr>
          <w:rFonts w:ascii="Times New Roman" w:hAnsi="Times New Roman"/>
          <w:b/>
          <w:bCs/>
        </w:rPr>
        <w:t>. Санитарно-защитная зона кладбища в восточной части х. Ершов</w:t>
      </w:r>
    </w:p>
    <w:p w14:paraId="7A4D47C5" w14:textId="77777777" w:rsidR="00EE3D84" w:rsidRDefault="00EE3D84" w:rsidP="00C40B78">
      <w:pPr>
        <w:spacing w:line="240" w:lineRule="auto"/>
        <w:rPr>
          <w:rFonts w:ascii="Times New Roman" w:hAnsi="Times New Roman"/>
          <w:bCs/>
        </w:rPr>
      </w:pPr>
    </w:p>
    <w:p w14:paraId="01C75D36" w14:textId="77777777" w:rsidR="00EF1584" w:rsidRPr="00033FE8" w:rsidRDefault="00EF1584" w:rsidP="00C40B78">
      <w:pPr>
        <w:spacing w:line="240" w:lineRule="auto"/>
        <w:rPr>
          <w:rFonts w:ascii="Times New Roman" w:hAnsi="Times New Roman"/>
          <w:bCs/>
        </w:rPr>
      </w:pPr>
      <w:r w:rsidRPr="00033FE8">
        <w:rPr>
          <w:rFonts w:ascii="Times New Roman" w:hAnsi="Times New Roman"/>
          <w:bCs/>
        </w:rPr>
        <w:lastRenderedPageBreak/>
        <w:t>В соответствии со СП 42.13330.2016, нормативный размер земельного участка, отводимого под традиционное захоронение, составляет 0,24 га на 1000 чел. населения. Необходимая нормативна</w:t>
      </w:r>
      <w:r w:rsidR="007E6EF8" w:rsidRPr="00033FE8">
        <w:rPr>
          <w:rFonts w:ascii="Times New Roman" w:hAnsi="Times New Roman"/>
          <w:bCs/>
        </w:rPr>
        <w:t>я обеспеченность составляет 0,</w:t>
      </w:r>
      <w:r w:rsidR="00033FE8" w:rsidRPr="00033FE8">
        <w:rPr>
          <w:rFonts w:ascii="Times New Roman" w:hAnsi="Times New Roman"/>
          <w:bCs/>
        </w:rPr>
        <w:t>71</w:t>
      </w:r>
      <w:r w:rsidRPr="00033FE8">
        <w:rPr>
          <w:rFonts w:ascii="Times New Roman" w:hAnsi="Times New Roman"/>
          <w:bCs/>
        </w:rPr>
        <w:t xml:space="preserve"> га. </w:t>
      </w:r>
      <w:r w:rsidRPr="00033FE8">
        <w:rPr>
          <w:rFonts w:ascii="Times New Roman" w:hAnsi="Times New Roman"/>
        </w:rPr>
        <w:t>Перспективные площади кладбищ необходимо рассчитывать по данным нормативам с учетом фактической численности населения сельского поселения.</w:t>
      </w:r>
    </w:p>
    <w:p w14:paraId="584F91D8" w14:textId="77777777" w:rsidR="00EF1584" w:rsidRPr="00033FE8" w:rsidRDefault="00EF1584" w:rsidP="00C40B78">
      <w:pPr>
        <w:spacing w:line="240" w:lineRule="auto"/>
        <w:rPr>
          <w:rFonts w:ascii="Times New Roman" w:hAnsi="Times New Roman"/>
          <w:bCs/>
        </w:rPr>
      </w:pPr>
      <w:r w:rsidRPr="00033FE8">
        <w:rPr>
          <w:rFonts w:ascii="Times New Roman" w:hAnsi="Times New Roman"/>
          <w:bCs/>
        </w:rPr>
        <w:t>Согласно СанПиН 2.2.1/2.1.1.1200-03 «Санитарно-защитные зоны и санитарная классификация предприятий, сооружений и иных объектов», размер СЗЗ для сельских и закрытых кладбищ составляет 50 м (раздел, класс V, п.7.), для кладбищ площадью равной и менее 10 га – 100 м, 10-20 га – 300 м.</w:t>
      </w:r>
    </w:p>
    <w:p w14:paraId="7F9AF245" w14:textId="77777777" w:rsidR="00EF1584" w:rsidRPr="00033FE8" w:rsidRDefault="00EF1584" w:rsidP="00C40B78">
      <w:pPr>
        <w:spacing w:line="240" w:lineRule="auto"/>
        <w:rPr>
          <w:rFonts w:ascii="Times New Roman" w:hAnsi="Times New Roman"/>
          <w:color w:val="000000"/>
        </w:rPr>
      </w:pPr>
      <w:r w:rsidRPr="00033FE8">
        <w:rPr>
          <w:rFonts w:ascii="Times New Roman" w:hAnsi="Times New Roman"/>
          <w:color w:val="000000"/>
        </w:rPr>
        <w:t>При устройстве новых участков кладбищ необходимо руководствоваться требованиями СанПиН 2.1.1279-03 «Гигиенические требования к размещению, устройству и содержанию кладбищ, зданий и сооружений похоронного назначения» и «Инструкции о порядке похорон и содержании кладбищ в Российской Федерации», МДС 13-2.2000, Водным кодексом РФ.</w:t>
      </w:r>
    </w:p>
    <w:p w14:paraId="764D39FF" w14:textId="15B2B98A" w:rsidR="00EE47D8" w:rsidRDefault="00C201EB" w:rsidP="00C201EB">
      <w:pPr>
        <w:pStyle w:val="20"/>
        <w:jc w:val="center"/>
        <w:rPr>
          <w:rFonts w:ascii="Times New Roman" w:hAnsi="Times New Roman"/>
          <w:i w:val="0"/>
          <w:sz w:val="26"/>
          <w:szCs w:val="26"/>
        </w:rPr>
      </w:pPr>
      <w:bookmarkStart w:id="54" w:name="_Toc151229985"/>
      <w:r w:rsidRPr="00C201EB">
        <w:rPr>
          <w:rFonts w:ascii="Times New Roman" w:hAnsi="Times New Roman"/>
          <w:i w:val="0"/>
          <w:sz w:val="26"/>
          <w:szCs w:val="26"/>
        </w:rPr>
        <w:t>1</w:t>
      </w:r>
      <w:r w:rsidR="00A465E4">
        <w:rPr>
          <w:rFonts w:ascii="Times New Roman" w:hAnsi="Times New Roman"/>
          <w:i w:val="0"/>
          <w:sz w:val="26"/>
          <w:szCs w:val="26"/>
        </w:rPr>
        <w:t>0</w:t>
      </w:r>
      <w:r w:rsidR="00EE47D8" w:rsidRPr="00C201EB">
        <w:rPr>
          <w:rFonts w:ascii="Times New Roman" w:hAnsi="Times New Roman"/>
          <w:i w:val="0"/>
          <w:sz w:val="26"/>
          <w:szCs w:val="26"/>
        </w:rPr>
        <w:t>.5. Особо охраняемые природные территории</w:t>
      </w:r>
      <w:bookmarkEnd w:id="54"/>
    </w:p>
    <w:p w14:paraId="0BB6F270" w14:textId="77777777" w:rsidR="00705FD2" w:rsidRPr="00705FD2" w:rsidRDefault="00705FD2" w:rsidP="00705FD2"/>
    <w:p w14:paraId="047F5D7A" w14:textId="77777777" w:rsidR="00EE47D8" w:rsidRPr="00033FE8" w:rsidRDefault="00EE47D8" w:rsidP="00C40B78">
      <w:pPr>
        <w:spacing w:line="240" w:lineRule="auto"/>
        <w:rPr>
          <w:rFonts w:ascii="Times New Roman" w:hAnsi="Times New Roman"/>
          <w:i/>
        </w:rPr>
      </w:pPr>
      <w:r w:rsidRPr="00033FE8">
        <w:rPr>
          <w:rFonts w:ascii="Times New Roman" w:hAnsi="Times New Roman"/>
          <w:b/>
          <w:i/>
        </w:rPr>
        <w:t>Особо охраняемые природные территории</w:t>
      </w:r>
      <w:r w:rsidRPr="00033FE8">
        <w:rPr>
          <w:rFonts w:ascii="Times New Roman" w:hAnsi="Times New Roman"/>
          <w:i/>
        </w:rPr>
        <w:t xml:space="preserve"> – участки земной поверхности,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изъятые решениями органов государственной власти полностью или частично из хозяйственного использования и для которых установлен режим особой охраны, относящиеся к объектам общенационального достояния (Федеральный закон от 14.03.1995 № 33-ФЗ «Об особо охраняемых природных территориях»).</w:t>
      </w:r>
    </w:p>
    <w:p w14:paraId="2531B9EF" w14:textId="32405806" w:rsidR="00EE3D84" w:rsidRDefault="00EE3D84" w:rsidP="00EE3D84">
      <w:pPr>
        <w:spacing w:line="240" w:lineRule="auto"/>
        <w:rPr>
          <w:rFonts w:ascii="Times New Roman" w:hAnsi="Times New Roman"/>
        </w:rPr>
      </w:pPr>
      <w:r>
        <w:rPr>
          <w:rFonts w:ascii="Times New Roman" w:hAnsi="Times New Roman"/>
        </w:rPr>
        <w:t xml:space="preserve">На территории </w:t>
      </w:r>
      <w:proofErr w:type="spellStart"/>
      <w:r>
        <w:rPr>
          <w:rFonts w:ascii="Times New Roman" w:hAnsi="Times New Roman"/>
        </w:rPr>
        <w:t>Предгорненского</w:t>
      </w:r>
      <w:proofErr w:type="spellEnd"/>
      <w:r>
        <w:rPr>
          <w:rFonts w:ascii="Times New Roman" w:hAnsi="Times New Roman"/>
        </w:rPr>
        <w:t xml:space="preserve"> сельского поселения</w:t>
      </w:r>
      <w:r w:rsidRPr="00EE3D84">
        <w:rPr>
          <w:rFonts w:ascii="Times New Roman" w:hAnsi="Times New Roman"/>
        </w:rPr>
        <w:t xml:space="preserve"> расположены 2 ООПТ регионального значения – памятники</w:t>
      </w:r>
      <w:r w:rsidR="003C79B7">
        <w:rPr>
          <w:rFonts w:ascii="Times New Roman" w:hAnsi="Times New Roman"/>
        </w:rPr>
        <w:t xml:space="preserve"> природы – пещера Рожнова (</w:t>
      </w:r>
      <w:r w:rsidRPr="00EE3D84">
        <w:rPr>
          <w:rFonts w:ascii="Times New Roman" w:hAnsi="Times New Roman"/>
        </w:rPr>
        <w:t xml:space="preserve">геологический) – у бывшего аула Ахмет-Кая и пещера </w:t>
      </w:r>
      <w:proofErr w:type="spellStart"/>
      <w:r w:rsidR="003C79B7">
        <w:rPr>
          <w:rFonts w:ascii="Times New Roman" w:hAnsi="Times New Roman"/>
        </w:rPr>
        <w:t>Беш</w:t>
      </w:r>
      <w:proofErr w:type="spellEnd"/>
      <w:r w:rsidR="003C79B7">
        <w:rPr>
          <w:rFonts w:ascii="Times New Roman" w:hAnsi="Times New Roman"/>
        </w:rPr>
        <w:t xml:space="preserve"> Тулпар (</w:t>
      </w:r>
      <w:r>
        <w:rPr>
          <w:rFonts w:ascii="Times New Roman" w:hAnsi="Times New Roman"/>
        </w:rPr>
        <w:t>геологический) – таблица 1</w:t>
      </w:r>
      <w:r w:rsidR="00A465E4">
        <w:rPr>
          <w:rFonts w:ascii="Times New Roman" w:hAnsi="Times New Roman"/>
        </w:rPr>
        <w:t>0</w:t>
      </w:r>
      <w:r>
        <w:rPr>
          <w:rFonts w:ascii="Times New Roman" w:hAnsi="Times New Roman"/>
        </w:rPr>
        <w:t>.5.1.</w:t>
      </w:r>
    </w:p>
    <w:p w14:paraId="7FB6CA88" w14:textId="6F16BEE2" w:rsidR="00EE3D84" w:rsidRPr="009F4694" w:rsidRDefault="00EE3D84" w:rsidP="00EE3D84">
      <w:pPr>
        <w:spacing w:line="240" w:lineRule="auto"/>
        <w:jc w:val="right"/>
        <w:rPr>
          <w:rFonts w:ascii="Times New Roman" w:hAnsi="Times New Roman"/>
        </w:rPr>
      </w:pPr>
      <w:r>
        <w:rPr>
          <w:rFonts w:ascii="Times New Roman" w:hAnsi="Times New Roman"/>
        </w:rPr>
        <w:t>Таблица 1</w:t>
      </w:r>
      <w:r w:rsidR="00A465E4">
        <w:rPr>
          <w:rFonts w:ascii="Times New Roman" w:hAnsi="Times New Roman"/>
        </w:rPr>
        <w:t>0</w:t>
      </w:r>
      <w:r>
        <w:rPr>
          <w:rFonts w:ascii="Times New Roman" w:hAnsi="Times New Roman"/>
        </w:rPr>
        <w:t>.5</w:t>
      </w:r>
      <w:r w:rsidRPr="009F4694">
        <w:rPr>
          <w:rFonts w:ascii="Times New Roman" w:hAnsi="Times New Roman"/>
        </w:rPr>
        <w:t>.1</w:t>
      </w:r>
    </w:p>
    <w:p w14:paraId="2284B2E7" w14:textId="77777777" w:rsidR="00EE3D84" w:rsidRPr="009F4694" w:rsidRDefault="00EE3D84" w:rsidP="00EE3D84">
      <w:pPr>
        <w:spacing w:line="240" w:lineRule="auto"/>
        <w:jc w:val="center"/>
        <w:rPr>
          <w:rFonts w:ascii="Times New Roman" w:hAnsi="Times New Roman"/>
        </w:rPr>
      </w:pPr>
      <w:r w:rsidRPr="009F4694">
        <w:rPr>
          <w:rFonts w:ascii="Times New Roman" w:hAnsi="Times New Roman"/>
        </w:rPr>
        <w:t xml:space="preserve">Характеристика государственных заказников на территории </w:t>
      </w:r>
      <w:proofErr w:type="spellStart"/>
      <w:r>
        <w:rPr>
          <w:rFonts w:ascii="Times New Roman" w:hAnsi="Times New Roman"/>
        </w:rPr>
        <w:t>Предгорненского</w:t>
      </w:r>
      <w:proofErr w:type="spellEnd"/>
      <w:r w:rsidRPr="009F4694">
        <w:rPr>
          <w:rFonts w:ascii="Times New Roman" w:hAnsi="Times New Roman"/>
        </w:rPr>
        <w:t xml:space="preserve"> сельского поселения</w:t>
      </w:r>
    </w:p>
    <w:tbl>
      <w:tblPr>
        <w:tblStyle w:val="1b"/>
        <w:tblW w:w="0" w:type="auto"/>
        <w:tblInd w:w="108" w:type="dxa"/>
        <w:tblLook w:val="04A0" w:firstRow="1" w:lastRow="0" w:firstColumn="1" w:lastColumn="0" w:noHBand="0" w:noVBand="1"/>
      </w:tblPr>
      <w:tblGrid>
        <w:gridCol w:w="1964"/>
        <w:gridCol w:w="1405"/>
        <w:gridCol w:w="1554"/>
        <w:gridCol w:w="1686"/>
        <w:gridCol w:w="2853"/>
      </w:tblGrid>
      <w:tr w:rsidR="00FD5F9C" w:rsidRPr="00756DCD" w14:paraId="22B1800A" w14:textId="77777777" w:rsidTr="00FD5F9C">
        <w:tc>
          <w:tcPr>
            <w:tcW w:w="1964" w:type="dxa"/>
            <w:vAlign w:val="center"/>
          </w:tcPr>
          <w:p w14:paraId="57D0062F" w14:textId="77777777" w:rsidR="00FD5F9C" w:rsidRPr="00756DCD" w:rsidRDefault="00FD5F9C" w:rsidP="00456601">
            <w:pPr>
              <w:spacing w:line="240" w:lineRule="auto"/>
              <w:ind w:firstLine="0"/>
              <w:jc w:val="center"/>
              <w:rPr>
                <w:rFonts w:ascii="Times New Roman" w:hAnsi="Times New Roman"/>
                <w:b/>
                <w:sz w:val="20"/>
                <w:szCs w:val="20"/>
              </w:rPr>
            </w:pPr>
            <w:r w:rsidRPr="00756DCD">
              <w:rPr>
                <w:rFonts w:ascii="Times New Roman" w:hAnsi="Times New Roman"/>
                <w:b/>
                <w:sz w:val="20"/>
                <w:szCs w:val="20"/>
              </w:rPr>
              <w:t>Наименование</w:t>
            </w:r>
          </w:p>
        </w:tc>
        <w:tc>
          <w:tcPr>
            <w:tcW w:w="1405" w:type="dxa"/>
            <w:vAlign w:val="center"/>
          </w:tcPr>
          <w:p w14:paraId="628A10BD" w14:textId="77777777" w:rsidR="00FD5F9C" w:rsidRPr="00756DCD" w:rsidRDefault="00FD5F9C" w:rsidP="00456601">
            <w:pPr>
              <w:spacing w:line="240" w:lineRule="auto"/>
              <w:ind w:firstLine="0"/>
              <w:jc w:val="center"/>
              <w:rPr>
                <w:rFonts w:ascii="Times New Roman" w:hAnsi="Times New Roman"/>
                <w:b/>
                <w:sz w:val="20"/>
                <w:szCs w:val="20"/>
              </w:rPr>
            </w:pPr>
            <w:r w:rsidRPr="00756DCD">
              <w:rPr>
                <w:rFonts w:ascii="Times New Roman" w:hAnsi="Times New Roman"/>
                <w:b/>
                <w:sz w:val="20"/>
                <w:szCs w:val="20"/>
              </w:rPr>
              <w:t>Категория</w:t>
            </w:r>
          </w:p>
        </w:tc>
        <w:tc>
          <w:tcPr>
            <w:tcW w:w="1554" w:type="dxa"/>
            <w:vAlign w:val="center"/>
          </w:tcPr>
          <w:p w14:paraId="65B1106E" w14:textId="77777777" w:rsidR="00FD5F9C" w:rsidRPr="00756DCD" w:rsidRDefault="00FD5F9C" w:rsidP="00456601">
            <w:pPr>
              <w:spacing w:line="240" w:lineRule="auto"/>
              <w:ind w:firstLine="0"/>
              <w:jc w:val="center"/>
              <w:rPr>
                <w:rFonts w:ascii="Times New Roman" w:hAnsi="Times New Roman"/>
                <w:b/>
                <w:sz w:val="20"/>
                <w:szCs w:val="20"/>
              </w:rPr>
            </w:pPr>
            <w:r w:rsidRPr="00756DCD">
              <w:rPr>
                <w:rFonts w:ascii="Times New Roman" w:hAnsi="Times New Roman"/>
                <w:b/>
                <w:sz w:val="20"/>
                <w:szCs w:val="20"/>
              </w:rPr>
              <w:t>Уровень</w:t>
            </w:r>
          </w:p>
        </w:tc>
        <w:tc>
          <w:tcPr>
            <w:tcW w:w="1686" w:type="dxa"/>
            <w:vAlign w:val="center"/>
          </w:tcPr>
          <w:p w14:paraId="54D029C5" w14:textId="77777777" w:rsidR="00FD5F9C" w:rsidRPr="00756DCD" w:rsidRDefault="00FD5F9C" w:rsidP="00456601">
            <w:pPr>
              <w:spacing w:line="240" w:lineRule="auto"/>
              <w:ind w:firstLine="0"/>
              <w:jc w:val="center"/>
              <w:rPr>
                <w:rFonts w:ascii="Times New Roman" w:hAnsi="Times New Roman"/>
                <w:b/>
                <w:sz w:val="20"/>
                <w:szCs w:val="20"/>
              </w:rPr>
            </w:pPr>
            <w:r w:rsidRPr="00756DCD">
              <w:rPr>
                <w:rFonts w:ascii="Times New Roman" w:hAnsi="Times New Roman"/>
                <w:b/>
                <w:sz w:val="20"/>
                <w:szCs w:val="20"/>
              </w:rPr>
              <w:t>Профиль</w:t>
            </w:r>
          </w:p>
        </w:tc>
        <w:tc>
          <w:tcPr>
            <w:tcW w:w="2853" w:type="dxa"/>
            <w:vAlign w:val="center"/>
          </w:tcPr>
          <w:p w14:paraId="50DF544A" w14:textId="77777777" w:rsidR="00FD5F9C" w:rsidRPr="00756DCD" w:rsidRDefault="00FD5F9C" w:rsidP="00456601">
            <w:pPr>
              <w:spacing w:line="240" w:lineRule="auto"/>
              <w:ind w:firstLine="0"/>
              <w:jc w:val="center"/>
              <w:rPr>
                <w:rFonts w:ascii="Times New Roman" w:hAnsi="Times New Roman"/>
                <w:b/>
                <w:sz w:val="20"/>
                <w:szCs w:val="20"/>
              </w:rPr>
            </w:pPr>
            <w:r w:rsidRPr="00756DCD">
              <w:rPr>
                <w:rFonts w:ascii="Times New Roman" w:hAnsi="Times New Roman"/>
                <w:b/>
                <w:sz w:val="20"/>
                <w:szCs w:val="20"/>
              </w:rPr>
              <w:t>Описание</w:t>
            </w:r>
          </w:p>
        </w:tc>
      </w:tr>
      <w:tr w:rsidR="00FD5F9C" w:rsidRPr="00756DCD" w14:paraId="675DD560" w14:textId="77777777" w:rsidTr="00FD5F9C">
        <w:tc>
          <w:tcPr>
            <w:tcW w:w="1964" w:type="dxa"/>
            <w:vAlign w:val="center"/>
          </w:tcPr>
          <w:p w14:paraId="0E89BB5B" w14:textId="77777777" w:rsidR="00FD5F9C" w:rsidRPr="00756DCD" w:rsidRDefault="00FD5F9C" w:rsidP="00456601">
            <w:pPr>
              <w:spacing w:line="240" w:lineRule="auto"/>
              <w:ind w:firstLine="0"/>
              <w:jc w:val="center"/>
              <w:rPr>
                <w:rFonts w:ascii="Times New Roman" w:hAnsi="Times New Roman"/>
                <w:sz w:val="20"/>
                <w:szCs w:val="20"/>
              </w:rPr>
            </w:pPr>
            <w:r w:rsidRPr="00FD5F9C">
              <w:rPr>
                <w:rFonts w:ascii="Times New Roman" w:hAnsi="Times New Roman"/>
                <w:sz w:val="20"/>
                <w:szCs w:val="20"/>
              </w:rPr>
              <w:t>Пещера «Рожнова»</w:t>
            </w:r>
          </w:p>
        </w:tc>
        <w:tc>
          <w:tcPr>
            <w:tcW w:w="1405" w:type="dxa"/>
            <w:vAlign w:val="center"/>
          </w:tcPr>
          <w:p w14:paraId="54E53C9E" w14:textId="77777777" w:rsidR="00FD5F9C" w:rsidRPr="00756DCD" w:rsidRDefault="00FD5F9C" w:rsidP="00456601">
            <w:pPr>
              <w:spacing w:line="240" w:lineRule="auto"/>
              <w:ind w:firstLine="0"/>
              <w:jc w:val="center"/>
              <w:rPr>
                <w:rFonts w:ascii="Times New Roman" w:hAnsi="Times New Roman"/>
                <w:sz w:val="20"/>
                <w:szCs w:val="20"/>
              </w:rPr>
            </w:pPr>
            <w:r w:rsidRPr="00756DCD">
              <w:rPr>
                <w:rFonts w:ascii="Times New Roman" w:hAnsi="Times New Roman"/>
                <w:sz w:val="20"/>
                <w:szCs w:val="20"/>
              </w:rPr>
              <w:t>памятник природы</w:t>
            </w:r>
          </w:p>
        </w:tc>
        <w:tc>
          <w:tcPr>
            <w:tcW w:w="1554" w:type="dxa"/>
            <w:vAlign w:val="center"/>
          </w:tcPr>
          <w:p w14:paraId="795359D4" w14:textId="77777777" w:rsidR="00FD5F9C" w:rsidRPr="00756DCD" w:rsidRDefault="00FD5F9C" w:rsidP="00456601">
            <w:pPr>
              <w:spacing w:line="240" w:lineRule="auto"/>
              <w:ind w:firstLine="0"/>
              <w:jc w:val="center"/>
              <w:rPr>
                <w:rFonts w:ascii="Times New Roman" w:hAnsi="Times New Roman"/>
                <w:sz w:val="20"/>
                <w:szCs w:val="20"/>
              </w:rPr>
            </w:pPr>
            <w:r w:rsidRPr="00756DCD">
              <w:rPr>
                <w:rFonts w:ascii="Times New Roman" w:hAnsi="Times New Roman"/>
                <w:sz w:val="20"/>
                <w:szCs w:val="20"/>
              </w:rPr>
              <w:t>региональный</w:t>
            </w:r>
          </w:p>
        </w:tc>
        <w:tc>
          <w:tcPr>
            <w:tcW w:w="1686" w:type="dxa"/>
            <w:vAlign w:val="center"/>
          </w:tcPr>
          <w:p w14:paraId="0DAA1174" w14:textId="77777777" w:rsidR="00FD5F9C" w:rsidRPr="00756DCD" w:rsidRDefault="00FD5F9C" w:rsidP="00456601">
            <w:pPr>
              <w:spacing w:line="240" w:lineRule="auto"/>
              <w:ind w:firstLine="0"/>
              <w:jc w:val="center"/>
              <w:rPr>
                <w:rFonts w:ascii="Times New Roman" w:hAnsi="Times New Roman"/>
                <w:sz w:val="20"/>
                <w:szCs w:val="20"/>
              </w:rPr>
            </w:pPr>
            <w:r w:rsidRPr="00756DCD">
              <w:rPr>
                <w:rFonts w:ascii="Times New Roman" w:hAnsi="Times New Roman"/>
                <w:sz w:val="20"/>
                <w:szCs w:val="20"/>
              </w:rPr>
              <w:t>геологический</w:t>
            </w:r>
          </w:p>
        </w:tc>
        <w:tc>
          <w:tcPr>
            <w:tcW w:w="2853" w:type="dxa"/>
            <w:vAlign w:val="center"/>
          </w:tcPr>
          <w:p w14:paraId="506C574C" w14:textId="77777777" w:rsidR="00FD5F9C" w:rsidRPr="00756DCD" w:rsidRDefault="00FD5F9C" w:rsidP="00456601">
            <w:pPr>
              <w:spacing w:line="240" w:lineRule="auto"/>
              <w:ind w:firstLine="0"/>
              <w:jc w:val="center"/>
              <w:rPr>
                <w:rFonts w:ascii="Times New Roman" w:hAnsi="Times New Roman"/>
                <w:sz w:val="20"/>
                <w:szCs w:val="20"/>
              </w:rPr>
            </w:pPr>
            <w:r w:rsidRPr="00FD5F9C">
              <w:rPr>
                <w:rFonts w:ascii="Times New Roman" w:hAnsi="Times New Roman"/>
                <w:sz w:val="20"/>
                <w:szCs w:val="20"/>
              </w:rPr>
              <w:t xml:space="preserve">Пещера Рожнова находится в 4 км. к северо-востоку от                               с. </w:t>
            </w:r>
            <w:proofErr w:type="spellStart"/>
            <w:r w:rsidRPr="00FD5F9C">
              <w:rPr>
                <w:rFonts w:ascii="Times New Roman" w:hAnsi="Times New Roman"/>
                <w:sz w:val="20"/>
                <w:szCs w:val="20"/>
              </w:rPr>
              <w:t>Подскальное</w:t>
            </w:r>
            <w:proofErr w:type="spellEnd"/>
            <w:r w:rsidRPr="00FD5F9C">
              <w:rPr>
                <w:rFonts w:ascii="Times New Roman" w:hAnsi="Times New Roman"/>
                <w:sz w:val="20"/>
                <w:szCs w:val="20"/>
              </w:rPr>
              <w:t xml:space="preserve"> по левому борту долины реки Большая Лаба, в глубокой расщелине хребта Ахмет-Скала. Пещера является лабиринтом запутанных низких и узких подземных ходов, имеет несколько выходов на поверхность. Первый ведет в северную часть пещеры, второй в южную. Третий вход шириной до 4 м и высотой до 3 м принадлежит гроту, расположенному рядом с пещерой. Общая протяженность пещеры 600 м. Стены и своды пещеры обычно ровные и гладкие, имеются короткие ноздреватые сталактиты белого цвета. Пол покрыт слоем землистых наносов с </w:t>
            </w:r>
            <w:r w:rsidRPr="00FD5F9C">
              <w:rPr>
                <w:rFonts w:ascii="Times New Roman" w:hAnsi="Times New Roman"/>
                <w:sz w:val="20"/>
                <w:szCs w:val="20"/>
              </w:rPr>
              <w:lastRenderedPageBreak/>
              <w:t xml:space="preserve">обломками известняка. Растительный покров представлен </w:t>
            </w:r>
            <w:proofErr w:type="spellStart"/>
            <w:r w:rsidRPr="00FD5F9C">
              <w:rPr>
                <w:rFonts w:ascii="Times New Roman" w:hAnsi="Times New Roman"/>
                <w:sz w:val="20"/>
                <w:szCs w:val="20"/>
              </w:rPr>
              <w:t>остепненными</w:t>
            </w:r>
            <w:proofErr w:type="spellEnd"/>
            <w:r w:rsidRPr="00FD5F9C">
              <w:rPr>
                <w:rFonts w:ascii="Times New Roman" w:hAnsi="Times New Roman"/>
                <w:sz w:val="20"/>
                <w:szCs w:val="20"/>
              </w:rPr>
              <w:t xml:space="preserve"> лугами и зарослями кустарников. В составе </w:t>
            </w:r>
            <w:proofErr w:type="spellStart"/>
            <w:r w:rsidRPr="00FD5F9C">
              <w:rPr>
                <w:rFonts w:ascii="Times New Roman" w:hAnsi="Times New Roman"/>
                <w:sz w:val="20"/>
                <w:szCs w:val="20"/>
              </w:rPr>
              <w:t>остепненных</w:t>
            </w:r>
            <w:proofErr w:type="spellEnd"/>
            <w:r w:rsidRPr="00FD5F9C">
              <w:rPr>
                <w:rFonts w:ascii="Times New Roman" w:hAnsi="Times New Roman"/>
                <w:sz w:val="20"/>
                <w:szCs w:val="20"/>
              </w:rPr>
              <w:t xml:space="preserve"> лугов преобладают злаковые. Наиболее характерными ассоциациями для </w:t>
            </w:r>
            <w:proofErr w:type="spellStart"/>
            <w:r w:rsidRPr="00FD5F9C">
              <w:rPr>
                <w:rFonts w:ascii="Times New Roman" w:hAnsi="Times New Roman"/>
                <w:sz w:val="20"/>
                <w:szCs w:val="20"/>
              </w:rPr>
              <w:t>остепненных</w:t>
            </w:r>
            <w:proofErr w:type="spellEnd"/>
            <w:r w:rsidRPr="00FD5F9C">
              <w:rPr>
                <w:rFonts w:ascii="Times New Roman" w:hAnsi="Times New Roman"/>
                <w:sz w:val="20"/>
                <w:szCs w:val="20"/>
              </w:rPr>
              <w:t xml:space="preserve"> склонов окрестностей пещеры «Рожнова» являются </w:t>
            </w:r>
            <w:proofErr w:type="spellStart"/>
            <w:r w:rsidRPr="00FD5F9C">
              <w:rPr>
                <w:rFonts w:ascii="Times New Roman" w:hAnsi="Times New Roman"/>
                <w:sz w:val="20"/>
                <w:szCs w:val="20"/>
              </w:rPr>
              <w:t>кострецово-эспарцетовая</w:t>
            </w:r>
            <w:proofErr w:type="spellEnd"/>
            <w:r w:rsidRPr="00FD5F9C">
              <w:rPr>
                <w:rFonts w:ascii="Times New Roman" w:hAnsi="Times New Roman"/>
                <w:sz w:val="20"/>
                <w:szCs w:val="20"/>
              </w:rPr>
              <w:t xml:space="preserve">, </w:t>
            </w:r>
            <w:proofErr w:type="spellStart"/>
            <w:r w:rsidRPr="00FD5F9C">
              <w:rPr>
                <w:rFonts w:ascii="Times New Roman" w:hAnsi="Times New Roman"/>
                <w:sz w:val="20"/>
                <w:szCs w:val="20"/>
              </w:rPr>
              <w:t>кострецово-клеверовая</w:t>
            </w:r>
            <w:proofErr w:type="spellEnd"/>
            <w:r w:rsidRPr="00FD5F9C">
              <w:rPr>
                <w:rFonts w:ascii="Times New Roman" w:hAnsi="Times New Roman"/>
                <w:sz w:val="20"/>
                <w:szCs w:val="20"/>
              </w:rPr>
              <w:t xml:space="preserve">, гераниевая и коротконожковая. Заросли кустарников наиболее хорошо представлены в верхней части склонов. Это преимущественно </w:t>
            </w:r>
            <w:proofErr w:type="spellStart"/>
            <w:r w:rsidRPr="00FD5F9C">
              <w:rPr>
                <w:rFonts w:ascii="Times New Roman" w:hAnsi="Times New Roman"/>
                <w:sz w:val="20"/>
                <w:szCs w:val="20"/>
              </w:rPr>
              <w:t>боярышнико</w:t>
            </w:r>
            <w:proofErr w:type="spellEnd"/>
            <w:r w:rsidRPr="00FD5F9C">
              <w:rPr>
                <w:rFonts w:ascii="Times New Roman" w:hAnsi="Times New Roman"/>
                <w:sz w:val="20"/>
                <w:szCs w:val="20"/>
              </w:rPr>
              <w:t xml:space="preserve">-сливовые группировки. </w:t>
            </w:r>
            <w:proofErr w:type="spellStart"/>
            <w:r w:rsidRPr="00FD5F9C">
              <w:rPr>
                <w:rFonts w:ascii="Times New Roman" w:hAnsi="Times New Roman"/>
                <w:sz w:val="20"/>
                <w:szCs w:val="20"/>
              </w:rPr>
              <w:t>Петрофильная</w:t>
            </w:r>
            <w:proofErr w:type="spellEnd"/>
            <w:r w:rsidRPr="00FD5F9C">
              <w:rPr>
                <w:rFonts w:ascii="Times New Roman" w:hAnsi="Times New Roman"/>
                <w:sz w:val="20"/>
                <w:szCs w:val="20"/>
              </w:rPr>
              <w:t xml:space="preserve"> растительность развита слабо.</w:t>
            </w:r>
          </w:p>
        </w:tc>
      </w:tr>
      <w:tr w:rsidR="003C79B7" w:rsidRPr="00756DCD" w14:paraId="654C94E2" w14:textId="77777777" w:rsidTr="00FD5F9C">
        <w:tc>
          <w:tcPr>
            <w:tcW w:w="1964" w:type="dxa"/>
            <w:vAlign w:val="center"/>
          </w:tcPr>
          <w:p w14:paraId="15CFAAC1" w14:textId="77777777" w:rsidR="003C79B7" w:rsidRPr="00FD5F9C" w:rsidRDefault="003C79B7" w:rsidP="00456601">
            <w:pPr>
              <w:spacing w:line="240" w:lineRule="auto"/>
              <w:ind w:firstLine="0"/>
              <w:jc w:val="center"/>
              <w:rPr>
                <w:rFonts w:ascii="Times New Roman" w:hAnsi="Times New Roman"/>
                <w:sz w:val="20"/>
                <w:szCs w:val="20"/>
              </w:rPr>
            </w:pPr>
            <w:r w:rsidRPr="00FD5F9C">
              <w:rPr>
                <w:rFonts w:ascii="Times New Roman" w:hAnsi="Times New Roman"/>
                <w:sz w:val="20"/>
                <w:szCs w:val="20"/>
              </w:rPr>
              <w:t xml:space="preserve">Пещера </w:t>
            </w:r>
            <w:proofErr w:type="spellStart"/>
            <w:r w:rsidRPr="00FD5F9C">
              <w:rPr>
                <w:rFonts w:ascii="Times New Roman" w:hAnsi="Times New Roman"/>
                <w:sz w:val="20"/>
                <w:szCs w:val="20"/>
              </w:rPr>
              <w:t>Беш</w:t>
            </w:r>
            <w:proofErr w:type="spellEnd"/>
            <w:r w:rsidRPr="00FD5F9C">
              <w:rPr>
                <w:rFonts w:ascii="Times New Roman" w:hAnsi="Times New Roman"/>
                <w:sz w:val="20"/>
                <w:szCs w:val="20"/>
              </w:rPr>
              <w:t xml:space="preserve"> Тулпар</w:t>
            </w:r>
          </w:p>
        </w:tc>
        <w:tc>
          <w:tcPr>
            <w:tcW w:w="1405" w:type="dxa"/>
            <w:vAlign w:val="center"/>
          </w:tcPr>
          <w:p w14:paraId="5AD670A6" w14:textId="77777777" w:rsidR="003C79B7" w:rsidRPr="00756DCD" w:rsidRDefault="003C79B7" w:rsidP="00456601">
            <w:pPr>
              <w:spacing w:line="240" w:lineRule="auto"/>
              <w:ind w:firstLine="0"/>
              <w:jc w:val="center"/>
              <w:rPr>
                <w:rFonts w:ascii="Times New Roman" w:hAnsi="Times New Roman"/>
                <w:sz w:val="20"/>
                <w:szCs w:val="20"/>
              </w:rPr>
            </w:pPr>
            <w:r w:rsidRPr="00756DCD">
              <w:rPr>
                <w:rFonts w:ascii="Times New Roman" w:hAnsi="Times New Roman"/>
                <w:sz w:val="20"/>
                <w:szCs w:val="20"/>
              </w:rPr>
              <w:t>памятник природы</w:t>
            </w:r>
          </w:p>
        </w:tc>
        <w:tc>
          <w:tcPr>
            <w:tcW w:w="1554" w:type="dxa"/>
            <w:vAlign w:val="center"/>
          </w:tcPr>
          <w:p w14:paraId="6FAC7588" w14:textId="77777777" w:rsidR="003C79B7" w:rsidRPr="00756DCD" w:rsidRDefault="003C79B7" w:rsidP="00456601">
            <w:pPr>
              <w:spacing w:line="240" w:lineRule="auto"/>
              <w:ind w:firstLine="0"/>
              <w:jc w:val="center"/>
              <w:rPr>
                <w:rFonts w:ascii="Times New Roman" w:hAnsi="Times New Roman"/>
                <w:sz w:val="20"/>
                <w:szCs w:val="20"/>
              </w:rPr>
            </w:pPr>
            <w:r w:rsidRPr="00756DCD">
              <w:rPr>
                <w:rFonts w:ascii="Times New Roman" w:hAnsi="Times New Roman"/>
                <w:sz w:val="20"/>
                <w:szCs w:val="20"/>
              </w:rPr>
              <w:t>региональный</w:t>
            </w:r>
          </w:p>
        </w:tc>
        <w:tc>
          <w:tcPr>
            <w:tcW w:w="1686" w:type="dxa"/>
            <w:vAlign w:val="center"/>
          </w:tcPr>
          <w:p w14:paraId="4625CB75" w14:textId="77777777" w:rsidR="003C79B7" w:rsidRPr="00756DCD" w:rsidRDefault="003C79B7" w:rsidP="00456601">
            <w:pPr>
              <w:spacing w:line="240" w:lineRule="auto"/>
              <w:ind w:firstLine="0"/>
              <w:jc w:val="center"/>
              <w:rPr>
                <w:rFonts w:ascii="Times New Roman" w:hAnsi="Times New Roman"/>
                <w:sz w:val="20"/>
                <w:szCs w:val="20"/>
              </w:rPr>
            </w:pPr>
            <w:r w:rsidRPr="00756DCD">
              <w:rPr>
                <w:rFonts w:ascii="Times New Roman" w:hAnsi="Times New Roman"/>
                <w:sz w:val="20"/>
                <w:szCs w:val="20"/>
              </w:rPr>
              <w:t>геологический</w:t>
            </w:r>
          </w:p>
        </w:tc>
        <w:tc>
          <w:tcPr>
            <w:tcW w:w="2853" w:type="dxa"/>
            <w:vAlign w:val="center"/>
          </w:tcPr>
          <w:p w14:paraId="32FB1475" w14:textId="77777777" w:rsidR="003C79B7" w:rsidRPr="00FD5F9C" w:rsidRDefault="003C79B7" w:rsidP="00456601">
            <w:pPr>
              <w:spacing w:line="240" w:lineRule="auto"/>
              <w:ind w:firstLine="0"/>
              <w:jc w:val="center"/>
              <w:rPr>
                <w:rFonts w:ascii="Times New Roman" w:hAnsi="Times New Roman"/>
                <w:sz w:val="20"/>
                <w:szCs w:val="20"/>
              </w:rPr>
            </w:pPr>
            <w:r w:rsidRPr="003C79B7">
              <w:rPr>
                <w:rFonts w:ascii="Times New Roman" w:hAnsi="Times New Roman"/>
                <w:sz w:val="20"/>
                <w:szCs w:val="20"/>
              </w:rPr>
              <w:t xml:space="preserve">Пещера расположена в 5 км. северней села </w:t>
            </w:r>
            <w:proofErr w:type="spellStart"/>
            <w:r w:rsidRPr="003C79B7">
              <w:rPr>
                <w:rFonts w:ascii="Times New Roman" w:hAnsi="Times New Roman"/>
                <w:sz w:val="20"/>
                <w:szCs w:val="20"/>
              </w:rPr>
              <w:t>Подскального</w:t>
            </w:r>
            <w:proofErr w:type="spellEnd"/>
            <w:r w:rsidRPr="003C79B7">
              <w:rPr>
                <w:rFonts w:ascii="Times New Roman" w:hAnsi="Times New Roman"/>
                <w:sz w:val="20"/>
                <w:szCs w:val="20"/>
              </w:rPr>
              <w:t xml:space="preserve"> на северном склоне массива Ахмат-Скала. Вход приурочен к левому борту </w:t>
            </w:r>
            <w:proofErr w:type="spellStart"/>
            <w:r w:rsidRPr="003C79B7">
              <w:rPr>
                <w:rFonts w:ascii="Times New Roman" w:hAnsi="Times New Roman"/>
                <w:sz w:val="20"/>
                <w:szCs w:val="20"/>
              </w:rPr>
              <w:t>Гунькиной</w:t>
            </w:r>
            <w:proofErr w:type="spellEnd"/>
            <w:r w:rsidRPr="003C79B7">
              <w:rPr>
                <w:rFonts w:ascii="Times New Roman" w:hAnsi="Times New Roman"/>
                <w:sz w:val="20"/>
                <w:szCs w:val="20"/>
              </w:rPr>
              <w:t xml:space="preserve"> балки. Вход в пещеру имеет ширину до 10 м. высоту до 5 м. Из пещеры вытекает речка, с расходом воды до 15 л/сек (рис. 136). Вода сульфатная, кальциевая, минерализация до 2,2 г/л. От входа тянется полость — коридор, являющийся ложем речки, выработанный по трещине юго-восточного направления и совпадающий с направлением балки. Длина коридора 305 м, ширина от 2 до 8 м, в конце полость расширяется до 17 м, затем снова сужается до 5 м. Высота ее 1,5-2,0 м. Общая длина пещеры около километра. Пещера выработана в гипсоносных толщах </w:t>
            </w:r>
            <w:proofErr w:type="spellStart"/>
            <w:r w:rsidRPr="003C79B7">
              <w:rPr>
                <w:rFonts w:ascii="Times New Roman" w:hAnsi="Times New Roman"/>
                <w:sz w:val="20"/>
                <w:szCs w:val="20"/>
              </w:rPr>
              <w:t>титонского</w:t>
            </w:r>
            <w:proofErr w:type="spellEnd"/>
            <w:r w:rsidRPr="003C79B7">
              <w:rPr>
                <w:rFonts w:ascii="Times New Roman" w:hAnsi="Times New Roman"/>
                <w:sz w:val="20"/>
                <w:szCs w:val="20"/>
              </w:rPr>
              <w:t xml:space="preserve"> яруса верхней юры. </w:t>
            </w:r>
            <w:proofErr w:type="spellStart"/>
            <w:r w:rsidRPr="003C79B7">
              <w:rPr>
                <w:rFonts w:ascii="Times New Roman" w:hAnsi="Times New Roman"/>
                <w:sz w:val="20"/>
                <w:szCs w:val="20"/>
              </w:rPr>
              <w:t>Петрофильная</w:t>
            </w:r>
            <w:proofErr w:type="spellEnd"/>
            <w:r w:rsidRPr="003C79B7">
              <w:rPr>
                <w:rFonts w:ascii="Times New Roman" w:hAnsi="Times New Roman"/>
                <w:sz w:val="20"/>
                <w:szCs w:val="20"/>
              </w:rPr>
              <w:t xml:space="preserve"> растительность в окрестностях пещеры представлена небольшими </w:t>
            </w:r>
            <w:proofErr w:type="spellStart"/>
            <w:r w:rsidRPr="003C79B7">
              <w:rPr>
                <w:rFonts w:ascii="Times New Roman" w:hAnsi="Times New Roman"/>
                <w:sz w:val="20"/>
                <w:szCs w:val="20"/>
              </w:rPr>
              <w:t>монодоминантными</w:t>
            </w:r>
            <w:proofErr w:type="spellEnd"/>
            <w:r w:rsidRPr="003C79B7">
              <w:rPr>
                <w:rFonts w:ascii="Times New Roman" w:hAnsi="Times New Roman"/>
                <w:sz w:val="20"/>
                <w:szCs w:val="20"/>
              </w:rPr>
              <w:t xml:space="preserve"> ассоциациями перловника, </w:t>
            </w:r>
            <w:proofErr w:type="spellStart"/>
            <w:r w:rsidRPr="003C79B7">
              <w:rPr>
                <w:rFonts w:ascii="Times New Roman" w:hAnsi="Times New Roman"/>
                <w:sz w:val="20"/>
                <w:szCs w:val="20"/>
              </w:rPr>
              <w:t>постенницы</w:t>
            </w:r>
            <w:proofErr w:type="spellEnd"/>
            <w:r w:rsidRPr="003C79B7">
              <w:rPr>
                <w:rFonts w:ascii="Times New Roman" w:hAnsi="Times New Roman"/>
                <w:sz w:val="20"/>
                <w:szCs w:val="20"/>
              </w:rPr>
              <w:t xml:space="preserve"> и очитков. На каменистых и скалистых участках под пологом леса немного ниже входа в пещеру селятся представители споровых, а также некоторые представители однодольных и </w:t>
            </w:r>
            <w:r w:rsidRPr="003C79B7">
              <w:rPr>
                <w:rFonts w:ascii="Times New Roman" w:hAnsi="Times New Roman"/>
                <w:sz w:val="20"/>
                <w:szCs w:val="20"/>
              </w:rPr>
              <w:lastRenderedPageBreak/>
              <w:t>двудольных. Перед входом в пещеру в радиусе 40 м распространены заросли рудерального высокотравья, состоящие из крапивы с незначительным участием козлятника,  окопника и ежи сборной.</w:t>
            </w:r>
          </w:p>
        </w:tc>
      </w:tr>
    </w:tbl>
    <w:p w14:paraId="45F88DC6" w14:textId="77777777" w:rsidR="00EE3D84" w:rsidRDefault="00EE3D84" w:rsidP="00EE3D84">
      <w:pPr>
        <w:spacing w:line="240" w:lineRule="auto"/>
        <w:rPr>
          <w:rFonts w:ascii="Times New Roman" w:hAnsi="Times New Roman"/>
        </w:rPr>
      </w:pPr>
    </w:p>
    <w:p w14:paraId="6B63BF71" w14:textId="402C5407" w:rsidR="00FD5F9C" w:rsidRDefault="00651871" w:rsidP="00651871">
      <w:pPr>
        <w:spacing w:line="240" w:lineRule="auto"/>
        <w:rPr>
          <w:rFonts w:ascii="Times New Roman" w:hAnsi="Times New Roman"/>
        </w:rPr>
      </w:pPr>
      <w:r w:rsidRPr="00651871">
        <w:rPr>
          <w:rFonts w:ascii="Times New Roman" w:hAnsi="Times New Roman"/>
        </w:rPr>
        <w:t>«Постановлением Правительства Карачаево-Черкесской Республики от</w:t>
      </w:r>
      <w:r>
        <w:rPr>
          <w:rFonts w:ascii="Times New Roman" w:hAnsi="Times New Roman"/>
        </w:rPr>
        <w:t xml:space="preserve"> </w:t>
      </w:r>
      <w:r w:rsidRPr="00651871">
        <w:rPr>
          <w:rFonts w:ascii="Times New Roman" w:hAnsi="Times New Roman"/>
        </w:rPr>
        <w:t>30.06.2023 № 167 «О внесении изменений в постановление Правительства</w:t>
      </w:r>
      <w:r>
        <w:rPr>
          <w:rFonts w:ascii="Times New Roman" w:hAnsi="Times New Roman"/>
        </w:rPr>
        <w:t xml:space="preserve"> </w:t>
      </w:r>
      <w:r w:rsidRPr="00651871">
        <w:rPr>
          <w:rFonts w:ascii="Times New Roman" w:hAnsi="Times New Roman"/>
        </w:rPr>
        <w:t>Карачаево-Черкесской Республики от 23.12.2021 № 110 «Об утверждении</w:t>
      </w:r>
      <w:r>
        <w:rPr>
          <w:rFonts w:ascii="Times New Roman" w:hAnsi="Times New Roman"/>
        </w:rPr>
        <w:t xml:space="preserve"> </w:t>
      </w:r>
      <w:r w:rsidRPr="00651871">
        <w:rPr>
          <w:rFonts w:ascii="Times New Roman" w:hAnsi="Times New Roman"/>
        </w:rPr>
        <w:t>Положений о памятниках природы республиканского значения Карачаево-Черкесской Республики» утверждены Положения памятников природы</w:t>
      </w:r>
      <w:r>
        <w:rPr>
          <w:rFonts w:ascii="Times New Roman" w:hAnsi="Times New Roman"/>
        </w:rPr>
        <w:t xml:space="preserve"> </w:t>
      </w:r>
      <w:r w:rsidRPr="00651871">
        <w:rPr>
          <w:rFonts w:ascii="Times New Roman" w:hAnsi="Times New Roman"/>
        </w:rPr>
        <w:t>Карачаево-Черкесской Республики, которые определяют правовой статус,</w:t>
      </w:r>
      <w:r>
        <w:rPr>
          <w:rFonts w:ascii="Times New Roman" w:hAnsi="Times New Roman"/>
        </w:rPr>
        <w:t xml:space="preserve"> </w:t>
      </w:r>
      <w:r w:rsidRPr="00651871">
        <w:rPr>
          <w:rFonts w:ascii="Times New Roman" w:hAnsi="Times New Roman"/>
        </w:rPr>
        <w:t>режим особой охраны, допустимые виды использования памятников природы, а</w:t>
      </w:r>
      <w:r>
        <w:rPr>
          <w:rFonts w:ascii="Times New Roman" w:hAnsi="Times New Roman"/>
        </w:rPr>
        <w:t xml:space="preserve"> </w:t>
      </w:r>
      <w:r w:rsidRPr="00651871">
        <w:rPr>
          <w:rFonts w:ascii="Times New Roman" w:hAnsi="Times New Roman"/>
        </w:rPr>
        <w:t>также содержат сведения о площади, описание местоположения и границ</w:t>
      </w:r>
      <w:r>
        <w:rPr>
          <w:rFonts w:ascii="Times New Roman" w:hAnsi="Times New Roman"/>
        </w:rPr>
        <w:t xml:space="preserve"> </w:t>
      </w:r>
      <w:r w:rsidRPr="00651871">
        <w:rPr>
          <w:rFonts w:ascii="Times New Roman" w:hAnsi="Times New Roman"/>
        </w:rPr>
        <w:t>памятников природы».</w:t>
      </w:r>
    </w:p>
    <w:p w14:paraId="6CB43C12" w14:textId="77777777" w:rsidR="00EE3D84" w:rsidRDefault="00EE3D84" w:rsidP="00EE3D84">
      <w:pPr>
        <w:spacing w:line="240" w:lineRule="auto"/>
        <w:ind w:firstLine="0"/>
        <w:jc w:val="center"/>
        <w:rPr>
          <w:rFonts w:ascii="Times New Roman" w:hAnsi="Times New Roman"/>
        </w:rPr>
      </w:pPr>
      <w:r w:rsidRPr="00EE3D84">
        <w:rPr>
          <w:rFonts w:ascii="Times New Roman" w:hAnsi="Times New Roman"/>
          <w:noProof/>
        </w:rPr>
        <w:drawing>
          <wp:inline distT="0" distB="0" distL="0" distR="0" wp14:anchorId="4849F64A" wp14:editId="69F63F8D">
            <wp:extent cx="4946650" cy="2654485"/>
            <wp:effectExtent l="0" t="0" r="0" b="0"/>
            <wp:docPr id="1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56701" cy="2659878"/>
                    </a:xfrm>
                    <a:prstGeom prst="rect">
                      <a:avLst/>
                    </a:prstGeom>
                    <a:noFill/>
                    <a:ln>
                      <a:noFill/>
                    </a:ln>
                  </pic:spPr>
                </pic:pic>
              </a:graphicData>
            </a:graphic>
          </wp:inline>
        </w:drawing>
      </w:r>
    </w:p>
    <w:p w14:paraId="59717FA4" w14:textId="12AB3BCD" w:rsidR="00EE3D84" w:rsidRDefault="00EE3D84" w:rsidP="00651871">
      <w:pPr>
        <w:spacing w:line="240" w:lineRule="auto"/>
        <w:jc w:val="center"/>
        <w:rPr>
          <w:rFonts w:ascii="Times New Roman" w:hAnsi="Times New Roman"/>
          <w:b/>
        </w:rPr>
      </w:pPr>
      <w:r w:rsidRPr="00EE3D84">
        <w:rPr>
          <w:rFonts w:ascii="Times New Roman" w:hAnsi="Times New Roman"/>
          <w:b/>
        </w:rPr>
        <w:t>Рисунок 1</w:t>
      </w:r>
      <w:r w:rsidR="00A465E4">
        <w:rPr>
          <w:rFonts w:ascii="Times New Roman" w:hAnsi="Times New Roman"/>
          <w:b/>
        </w:rPr>
        <w:t>0</w:t>
      </w:r>
      <w:r w:rsidRPr="00EE3D84">
        <w:rPr>
          <w:rFonts w:ascii="Times New Roman" w:hAnsi="Times New Roman"/>
          <w:b/>
        </w:rPr>
        <w:t>.5.1. Памятник природы «Пещера Рожнова»</w:t>
      </w:r>
    </w:p>
    <w:p w14:paraId="723A8F37" w14:textId="77777777" w:rsidR="003C79B7" w:rsidRDefault="003C79B7" w:rsidP="00EE3D84">
      <w:pPr>
        <w:spacing w:line="240" w:lineRule="auto"/>
        <w:rPr>
          <w:rFonts w:ascii="Times New Roman" w:hAnsi="Times New Roman"/>
          <w:b/>
        </w:rPr>
      </w:pPr>
    </w:p>
    <w:p w14:paraId="4B952C9D" w14:textId="77777777" w:rsidR="003C79B7" w:rsidRPr="003C79B7" w:rsidRDefault="003C79B7" w:rsidP="003C79B7">
      <w:pPr>
        <w:spacing w:line="240" w:lineRule="auto"/>
        <w:rPr>
          <w:rFonts w:ascii="Times New Roman" w:hAnsi="Times New Roman"/>
        </w:rPr>
      </w:pPr>
      <w:r w:rsidRPr="003C79B7">
        <w:rPr>
          <w:rFonts w:ascii="Times New Roman" w:hAnsi="Times New Roman"/>
        </w:rPr>
        <w:t>Перечень памятников природы на территории КЧР утвержден Решением Исполкома Карачаево-Черкесского областного Совета народных депутатов от 08.12.1972 г. №708.</w:t>
      </w:r>
    </w:p>
    <w:p w14:paraId="34DD51C9" w14:textId="77777777" w:rsidR="003C79B7" w:rsidRPr="003C79B7" w:rsidRDefault="003C79B7" w:rsidP="003C79B7">
      <w:pPr>
        <w:spacing w:line="240" w:lineRule="auto"/>
        <w:rPr>
          <w:rFonts w:ascii="Times New Roman" w:hAnsi="Times New Roman"/>
        </w:rPr>
      </w:pPr>
      <w:r w:rsidRPr="003C79B7">
        <w:rPr>
          <w:rFonts w:ascii="Times New Roman" w:hAnsi="Times New Roman"/>
        </w:rPr>
        <w:t>Режим особой охраны территорий памятников природы согласно ФЗ № 33 «Об особо охраняемых природных территориях»:</w:t>
      </w:r>
    </w:p>
    <w:p w14:paraId="29976230" w14:textId="77777777" w:rsidR="003C79B7" w:rsidRPr="003C79B7" w:rsidRDefault="003C79B7" w:rsidP="003C79B7">
      <w:pPr>
        <w:spacing w:line="240" w:lineRule="auto"/>
        <w:rPr>
          <w:rFonts w:ascii="Times New Roman" w:hAnsi="Times New Roman"/>
        </w:rPr>
      </w:pPr>
      <w:r w:rsidRPr="003C79B7">
        <w:rPr>
          <w:rFonts w:ascii="Times New Roman" w:hAnsi="Times New Roman"/>
        </w:rPr>
        <w:t>1. 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w:t>
      </w:r>
    </w:p>
    <w:p w14:paraId="2F9EA0EF" w14:textId="77777777" w:rsidR="003C79B7" w:rsidRPr="003C79B7" w:rsidRDefault="003C79B7" w:rsidP="003C79B7">
      <w:pPr>
        <w:spacing w:line="240" w:lineRule="auto"/>
        <w:rPr>
          <w:rFonts w:ascii="Times New Roman" w:hAnsi="Times New Roman"/>
        </w:rPr>
      </w:pPr>
      <w:r w:rsidRPr="003C79B7">
        <w:rPr>
          <w:rFonts w:ascii="Times New Roman" w:hAnsi="Times New Roman"/>
        </w:rPr>
        <w:t>2. Собственники, владельцы и пользователи земельных участков, на которых находятся памятники природы, принимают на себя обязательства по обеспечению режима особой охраны памятников природы.</w:t>
      </w:r>
    </w:p>
    <w:p w14:paraId="7390ADF6" w14:textId="77777777" w:rsidR="003C79B7" w:rsidRPr="003C79B7" w:rsidRDefault="003C79B7" w:rsidP="003C79B7">
      <w:pPr>
        <w:spacing w:line="240" w:lineRule="auto"/>
        <w:rPr>
          <w:rFonts w:ascii="Times New Roman" w:hAnsi="Times New Roman"/>
        </w:rPr>
      </w:pPr>
      <w:r w:rsidRPr="003C79B7">
        <w:rPr>
          <w:rFonts w:ascii="Times New Roman" w:hAnsi="Times New Roman"/>
        </w:rPr>
        <w:t>Хозяйственное освоение территорий зачастую входит в противоречие с природоохранными функциями, поэтому при любом планирование развития системы расселения, инфраструктуры, хозяйственного освоения территории необходимо в первую очередь учитывать режимы охраны особо охраняемых природных территорий.</w:t>
      </w:r>
    </w:p>
    <w:p w14:paraId="106EBEF7" w14:textId="028EDCD3" w:rsidR="00A845E5" w:rsidRDefault="00C201EB" w:rsidP="00C201EB">
      <w:pPr>
        <w:pStyle w:val="20"/>
        <w:jc w:val="center"/>
        <w:rPr>
          <w:rFonts w:ascii="Times New Roman" w:hAnsi="Times New Roman"/>
          <w:i w:val="0"/>
          <w:sz w:val="26"/>
          <w:szCs w:val="26"/>
        </w:rPr>
      </w:pPr>
      <w:bookmarkStart w:id="55" w:name="_Toc151229986"/>
      <w:r w:rsidRPr="00C201EB">
        <w:rPr>
          <w:rFonts w:ascii="Times New Roman" w:hAnsi="Times New Roman"/>
          <w:i w:val="0"/>
          <w:sz w:val="26"/>
          <w:szCs w:val="26"/>
        </w:rPr>
        <w:t>1</w:t>
      </w:r>
      <w:r w:rsidR="00A465E4">
        <w:rPr>
          <w:rFonts w:ascii="Times New Roman" w:hAnsi="Times New Roman"/>
          <w:i w:val="0"/>
          <w:sz w:val="26"/>
          <w:szCs w:val="26"/>
        </w:rPr>
        <w:t>0</w:t>
      </w:r>
      <w:r w:rsidR="00A845E5" w:rsidRPr="00C201EB">
        <w:rPr>
          <w:rFonts w:ascii="Times New Roman" w:hAnsi="Times New Roman"/>
          <w:i w:val="0"/>
          <w:sz w:val="26"/>
          <w:szCs w:val="26"/>
        </w:rPr>
        <w:t>.6. Лесной фонд</w:t>
      </w:r>
      <w:bookmarkEnd w:id="55"/>
    </w:p>
    <w:p w14:paraId="03A0C24E" w14:textId="77777777" w:rsidR="00705FD2" w:rsidRPr="00705FD2" w:rsidRDefault="00705FD2" w:rsidP="00705FD2"/>
    <w:p w14:paraId="494AE322" w14:textId="77777777" w:rsidR="00DF2316" w:rsidRPr="00C201EB" w:rsidRDefault="00A845E5" w:rsidP="00C40B78">
      <w:pPr>
        <w:spacing w:line="240" w:lineRule="auto"/>
        <w:rPr>
          <w:rFonts w:ascii="Times New Roman" w:hAnsi="Times New Roman"/>
          <w:i/>
        </w:rPr>
      </w:pPr>
      <w:r w:rsidRPr="00C201EB">
        <w:rPr>
          <w:rFonts w:ascii="Times New Roman" w:hAnsi="Times New Roman"/>
          <w:b/>
          <w:i/>
        </w:rPr>
        <w:t>Лесной фонд</w:t>
      </w:r>
      <w:r w:rsidR="00C201EB">
        <w:rPr>
          <w:rFonts w:ascii="Times New Roman" w:hAnsi="Times New Roman"/>
          <w:b/>
          <w:i/>
        </w:rPr>
        <w:t xml:space="preserve"> </w:t>
      </w:r>
      <w:r w:rsidR="00C201EB" w:rsidRPr="001631FF">
        <w:rPr>
          <w:rFonts w:ascii="Times New Roman" w:hAnsi="Times New Roman"/>
        </w:rPr>
        <w:t>–</w:t>
      </w:r>
      <w:r w:rsidR="00C201EB">
        <w:rPr>
          <w:rFonts w:ascii="Times New Roman" w:hAnsi="Times New Roman"/>
        </w:rPr>
        <w:t xml:space="preserve"> </w:t>
      </w:r>
      <w:r w:rsidRPr="00C201EB">
        <w:rPr>
          <w:rFonts w:ascii="Times New Roman" w:hAnsi="Times New Roman"/>
          <w:i/>
        </w:rPr>
        <w:t xml:space="preserve">природно-хозяйственный объект федеральной собственности, лесных отношений, управления, использования и воспроизводства лесов, представляющий </w:t>
      </w:r>
      <w:r w:rsidRPr="00C201EB">
        <w:rPr>
          <w:rFonts w:ascii="Times New Roman" w:hAnsi="Times New Roman"/>
          <w:i/>
        </w:rPr>
        <w:lastRenderedPageBreak/>
        <w:t>совокупность лесов, лесных и нелесных земель в границах, установленных в соответствии с лесным и земельным законодательством. К лесному фонду относятся все леса, за исключением лесов на землях обороны и городских поселений, а также древесно-кустарниковой растительности на землях сельскохозяйственного назначения, транспорта, населённых пунктов, водного фонда и иных категорий.</w:t>
      </w:r>
    </w:p>
    <w:p w14:paraId="58F85D0D" w14:textId="77777777" w:rsidR="00C201EB" w:rsidRPr="00C201EB" w:rsidRDefault="00C201EB" w:rsidP="00C201EB">
      <w:pPr>
        <w:spacing w:line="240" w:lineRule="auto"/>
        <w:rPr>
          <w:rFonts w:ascii="Times New Roman" w:hAnsi="Times New Roman"/>
        </w:rPr>
      </w:pPr>
      <w:r w:rsidRPr="00EC2F38">
        <w:rPr>
          <w:rFonts w:ascii="Times New Roman" w:hAnsi="Times New Roman"/>
        </w:rPr>
        <w:t xml:space="preserve">На территории </w:t>
      </w:r>
      <w:proofErr w:type="spellStart"/>
      <w:r w:rsidR="003C79B7" w:rsidRPr="00EC2F38">
        <w:rPr>
          <w:rFonts w:ascii="Times New Roman" w:hAnsi="Times New Roman"/>
        </w:rPr>
        <w:t>Предгорненского</w:t>
      </w:r>
      <w:proofErr w:type="spellEnd"/>
      <w:r w:rsidRPr="00EC2F38">
        <w:rPr>
          <w:rFonts w:ascii="Times New Roman" w:hAnsi="Times New Roman"/>
        </w:rPr>
        <w:t xml:space="preserve"> сельского поселения расположены у</w:t>
      </w:r>
      <w:r w:rsidR="00705FD2" w:rsidRPr="00EC2F38">
        <w:rPr>
          <w:rFonts w:ascii="Times New Roman" w:hAnsi="Times New Roman"/>
        </w:rPr>
        <w:t xml:space="preserve">частки лесного фонда площадью </w:t>
      </w:r>
      <w:r w:rsidR="00EC2F38" w:rsidRPr="00EC2F38">
        <w:rPr>
          <w:rFonts w:ascii="Times New Roman" w:hAnsi="Times New Roman"/>
        </w:rPr>
        <w:t>10170,34</w:t>
      </w:r>
      <w:r w:rsidR="00EC2F38">
        <w:rPr>
          <w:rFonts w:ascii="Times New Roman" w:hAnsi="Times New Roman"/>
        </w:rPr>
        <w:t xml:space="preserve"> </w:t>
      </w:r>
      <w:r w:rsidRPr="00EC2F38">
        <w:rPr>
          <w:rFonts w:ascii="Times New Roman" w:hAnsi="Times New Roman"/>
        </w:rPr>
        <w:t>га.</w:t>
      </w:r>
    </w:p>
    <w:p w14:paraId="4B16A36C" w14:textId="77777777" w:rsidR="00C201EB" w:rsidRPr="00C201EB" w:rsidRDefault="00C201EB" w:rsidP="00C201EB">
      <w:pPr>
        <w:spacing w:line="240" w:lineRule="auto"/>
        <w:rPr>
          <w:rFonts w:ascii="Times New Roman" w:hAnsi="Times New Roman"/>
        </w:rPr>
      </w:pPr>
      <w:r w:rsidRPr="00C201EB">
        <w:rPr>
          <w:rFonts w:ascii="Times New Roman" w:hAnsi="Times New Roman"/>
        </w:rPr>
        <w:t xml:space="preserve">Администрация </w:t>
      </w:r>
      <w:proofErr w:type="spellStart"/>
      <w:r w:rsidR="003C79B7">
        <w:rPr>
          <w:rFonts w:ascii="Times New Roman" w:hAnsi="Times New Roman"/>
        </w:rPr>
        <w:t>Предгорненского</w:t>
      </w:r>
      <w:proofErr w:type="spellEnd"/>
      <w:r w:rsidRPr="00C201EB">
        <w:rPr>
          <w:rFonts w:ascii="Times New Roman" w:hAnsi="Times New Roman"/>
        </w:rPr>
        <w:t xml:space="preserve"> сельского поселения Урупского района Карачаево-Черкесской Республики в области лесных отношений действует в соответствии с действующим законодательством: Лесном кодексом Российской Федерации от 04.12.2006 № 200-ФЗ, Земельным кодексом Российской Федерации от 25.10.2001 № 136-ФЗ, Градостроительным кодексом Российской Федерации от 29.12.2004 № 190-ФЗ, Федеральным законом от 21.12.1994 № 69-ФЗ «О пожарной безопасности», Федеральным законом от 22.07.2008 № 123-ФЗ «Технический регламент о требованиях пожарной безопасности», постановлением Правительства Российской Федерации от 25.04.2012 № 390 «О противопожарном режиме».</w:t>
      </w:r>
    </w:p>
    <w:p w14:paraId="3E884F0F" w14:textId="77777777" w:rsidR="00C201EB" w:rsidRPr="00C201EB" w:rsidRDefault="00C201EB" w:rsidP="00C201EB">
      <w:pPr>
        <w:spacing w:line="240" w:lineRule="auto"/>
        <w:rPr>
          <w:rFonts w:ascii="Times New Roman" w:hAnsi="Times New Roman"/>
        </w:rPr>
      </w:pPr>
      <w:r w:rsidRPr="00C201EB">
        <w:rPr>
          <w:rFonts w:ascii="Times New Roman" w:hAnsi="Times New Roman"/>
        </w:rPr>
        <w:t>Общие требования пожарной безопасности в лесах устанавливает Постановление Правительства РФ от 30.06.2007 № 417 «Об утверждении Правил пожарной безопасности в лесах».</w:t>
      </w:r>
    </w:p>
    <w:p w14:paraId="0E4DD0B6" w14:textId="77777777" w:rsidR="00C201EB" w:rsidRPr="00C201EB" w:rsidRDefault="00C201EB" w:rsidP="00C201EB">
      <w:pPr>
        <w:spacing w:line="240" w:lineRule="auto"/>
        <w:rPr>
          <w:rFonts w:ascii="Times New Roman" w:hAnsi="Times New Roman"/>
        </w:rPr>
      </w:pPr>
      <w:r w:rsidRPr="00C201EB">
        <w:rPr>
          <w:rFonts w:ascii="Times New Roman" w:hAnsi="Times New Roman"/>
        </w:rPr>
        <w:t>Общие требования санитарной безопасности в лесах устанавливает Постановление Правительства РФ от 29.06.2007 № 414 «Об утверждении Правил санитарной безопасности в лесах».</w:t>
      </w:r>
    </w:p>
    <w:p w14:paraId="5A4C9CEC" w14:textId="2EE55308" w:rsidR="00EE47D8" w:rsidRPr="00705FD2" w:rsidRDefault="00C201EB" w:rsidP="00705FD2">
      <w:pPr>
        <w:pStyle w:val="20"/>
        <w:jc w:val="center"/>
        <w:rPr>
          <w:rFonts w:ascii="Times New Roman" w:hAnsi="Times New Roman"/>
          <w:i w:val="0"/>
          <w:sz w:val="26"/>
          <w:szCs w:val="26"/>
        </w:rPr>
      </w:pPr>
      <w:bookmarkStart w:id="56" w:name="_Toc151229987"/>
      <w:r w:rsidRPr="00705FD2">
        <w:rPr>
          <w:rFonts w:ascii="Times New Roman" w:hAnsi="Times New Roman"/>
          <w:i w:val="0"/>
          <w:sz w:val="26"/>
          <w:szCs w:val="26"/>
        </w:rPr>
        <w:t>1</w:t>
      </w:r>
      <w:r w:rsidR="00A465E4">
        <w:rPr>
          <w:rFonts w:ascii="Times New Roman" w:hAnsi="Times New Roman"/>
          <w:i w:val="0"/>
          <w:sz w:val="26"/>
          <w:szCs w:val="26"/>
        </w:rPr>
        <w:t>0</w:t>
      </w:r>
      <w:r w:rsidR="00EE47D8" w:rsidRPr="00705FD2">
        <w:rPr>
          <w:rFonts w:ascii="Times New Roman" w:hAnsi="Times New Roman"/>
          <w:i w:val="0"/>
          <w:sz w:val="26"/>
          <w:szCs w:val="26"/>
        </w:rPr>
        <w:t>.7. Водные объекты общего пользования</w:t>
      </w:r>
      <w:bookmarkEnd w:id="56"/>
    </w:p>
    <w:p w14:paraId="482CFC86" w14:textId="77777777" w:rsidR="008922B6" w:rsidRPr="001631FF" w:rsidRDefault="008922B6" w:rsidP="00C40B78">
      <w:pPr>
        <w:spacing w:line="240" w:lineRule="auto"/>
        <w:jc w:val="right"/>
        <w:rPr>
          <w:rFonts w:ascii="Times New Roman" w:hAnsi="Times New Roman"/>
          <w:b/>
          <w:sz w:val="26"/>
          <w:szCs w:val="26"/>
        </w:rPr>
      </w:pPr>
    </w:p>
    <w:p w14:paraId="00E08503" w14:textId="77777777" w:rsidR="00EE47D8" w:rsidRPr="001631FF" w:rsidRDefault="00EE47D8" w:rsidP="00C40B78">
      <w:pPr>
        <w:spacing w:line="240" w:lineRule="auto"/>
        <w:rPr>
          <w:rFonts w:ascii="Times New Roman" w:hAnsi="Times New Roman"/>
        </w:rPr>
      </w:pPr>
      <w:r w:rsidRPr="001631FF">
        <w:rPr>
          <w:rFonts w:ascii="Times New Roman" w:hAnsi="Times New Roman"/>
        </w:rPr>
        <w:t>Поверхностные водные объекты</w:t>
      </w:r>
      <w:r w:rsidRPr="001631FF">
        <w:rPr>
          <w:rStyle w:val="aff0"/>
          <w:rFonts w:ascii="Times New Roman" w:hAnsi="Times New Roman"/>
        </w:rPr>
        <w:footnoteReference w:id="12"/>
      </w:r>
      <w:r w:rsidRPr="001631FF">
        <w:rPr>
          <w:rFonts w:ascii="Times New Roman" w:hAnsi="Times New Roman"/>
        </w:rPr>
        <w:t>,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если иное не предусмотрено Водным кодексом РФ от 03.06.2006 № 74-ФЗ (статья 6).</w:t>
      </w:r>
    </w:p>
    <w:p w14:paraId="405B7FE2" w14:textId="77777777" w:rsidR="00EE47D8" w:rsidRPr="001631FF" w:rsidRDefault="00EE47D8" w:rsidP="00C40B78">
      <w:pPr>
        <w:spacing w:line="240" w:lineRule="auto"/>
        <w:rPr>
          <w:rFonts w:ascii="Times New Roman" w:hAnsi="Times New Roman"/>
        </w:rPr>
      </w:pPr>
      <w:r w:rsidRPr="001631FF">
        <w:rPr>
          <w:rFonts w:ascii="Times New Roman" w:hAnsi="Times New Roman"/>
        </w:rPr>
        <w:t>Использование водных объектов общего пользования осуществляется в соответствии с правилами охраны жизни людей на водных объектах, утверждаемыми в порядке, определяемом уполномоченным федеральным органом исполнительной власти, а также исходя из устанавливаемых органами местного самоуправления правил использования водных объектов для личных и бытовых нужд.</w:t>
      </w:r>
    </w:p>
    <w:p w14:paraId="1145D8FF" w14:textId="77777777" w:rsidR="00EE47D8" w:rsidRPr="001631FF" w:rsidRDefault="00EE47D8" w:rsidP="00C40B78">
      <w:pPr>
        <w:spacing w:line="240" w:lineRule="auto"/>
        <w:rPr>
          <w:rFonts w:ascii="Times New Roman" w:hAnsi="Times New Roman"/>
        </w:rPr>
      </w:pPr>
      <w:r w:rsidRPr="001631FF">
        <w:rPr>
          <w:rFonts w:ascii="Times New Roman" w:hAnsi="Times New Roman"/>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3FA2700D" w14:textId="77777777" w:rsidR="00EE47D8" w:rsidRPr="001631FF" w:rsidRDefault="00EE47D8" w:rsidP="00C40B78">
      <w:pPr>
        <w:spacing w:line="240" w:lineRule="auto"/>
        <w:rPr>
          <w:rFonts w:ascii="Times New Roman" w:hAnsi="Times New Roman"/>
        </w:rPr>
      </w:pPr>
      <w:r w:rsidRPr="001631FF">
        <w:rPr>
          <w:rFonts w:ascii="Times New Roman" w:hAnsi="Times New Roman"/>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14:paraId="55B16C27" w14:textId="77777777" w:rsidR="00C201EB" w:rsidRDefault="00C201EB" w:rsidP="00C40B78">
      <w:pPr>
        <w:spacing w:line="240" w:lineRule="auto"/>
        <w:rPr>
          <w:rFonts w:ascii="Times New Roman" w:hAnsi="Times New Roman"/>
        </w:rPr>
      </w:pPr>
      <w:r w:rsidRPr="00C201EB">
        <w:rPr>
          <w:rFonts w:ascii="Times New Roman" w:hAnsi="Times New Roman"/>
        </w:rPr>
        <w:t xml:space="preserve">В пределах планируемого </w:t>
      </w:r>
      <w:proofErr w:type="spellStart"/>
      <w:r w:rsidR="003C79B7">
        <w:rPr>
          <w:rFonts w:ascii="Times New Roman" w:hAnsi="Times New Roman"/>
        </w:rPr>
        <w:t>Предгорненского</w:t>
      </w:r>
      <w:proofErr w:type="spellEnd"/>
      <w:r w:rsidRPr="00C201EB">
        <w:rPr>
          <w:rFonts w:ascii="Times New Roman" w:hAnsi="Times New Roman"/>
        </w:rPr>
        <w:t xml:space="preserve"> сельского поселения располагается 1 водный объект общего пользования – р. </w:t>
      </w:r>
      <w:r w:rsidR="003C79B7">
        <w:rPr>
          <w:rFonts w:ascii="Times New Roman" w:hAnsi="Times New Roman"/>
        </w:rPr>
        <w:t>Большая Лаба</w:t>
      </w:r>
      <w:r w:rsidRPr="00C201EB">
        <w:rPr>
          <w:rFonts w:ascii="Times New Roman" w:hAnsi="Times New Roman"/>
        </w:rPr>
        <w:t>.</w:t>
      </w:r>
      <w:r w:rsidR="003C79B7">
        <w:rPr>
          <w:rFonts w:ascii="Times New Roman" w:hAnsi="Times New Roman"/>
        </w:rPr>
        <w:t xml:space="preserve"> </w:t>
      </w:r>
      <w:r w:rsidR="003C79B7" w:rsidRPr="003C79B7">
        <w:rPr>
          <w:rFonts w:ascii="Times New Roman" w:hAnsi="Times New Roman"/>
        </w:rPr>
        <w:t>Указанный водный объект относится к категории условно «чистых»: источники загрязнения в верховьях реки отсутствуют.</w:t>
      </w:r>
    </w:p>
    <w:p w14:paraId="128EEE4F" w14:textId="77777777" w:rsidR="00EE47D8" w:rsidRPr="001631FF" w:rsidRDefault="00EE47D8" w:rsidP="00C40B78">
      <w:pPr>
        <w:spacing w:line="240" w:lineRule="auto"/>
        <w:rPr>
          <w:rFonts w:ascii="Times New Roman" w:hAnsi="Times New Roman"/>
        </w:rPr>
      </w:pPr>
      <w:r w:rsidRPr="001631FF">
        <w:rPr>
          <w:rFonts w:ascii="Times New Roman" w:hAnsi="Times New Roman"/>
        </w:rPr>
        <w:lastRenderedPageBreak/>
        <w:t>В соответствии с положениями ст. 65 Водного кодекса от указанных водных объектов определены зоны с особыми условиями использования территории – водоохранные зоны и прибрежно-защитные полосы.</w:t>
      </w:r>
    </w:p>
    <w:p w14:paraId="105913E2" w14:textId="112A8607" w:rsidR="00EE47D8" w:rsidRPr="00C201EB" w:rsidRDefault="00C201EB" w:rsidP="00C201EB">
      <w:pPr>
        <w:pStyle w:val="30"/>
        <w:jc w:val="center"/>
        <w:rPr>
          <w:rFonts w:ascii="Times New Roman" w:hAnsi="Times New Roman"/>
        </w:rPr>
      </w:pPr>
      <w:bookmarkStart w:id="57" w:name="_Toc151229988"/>
      <w:r w:rsidRPr="00C201EB">
        <w:rPr>
          <w:rFonts w:ascii="Times New Roman" w:hAnsi="Times New Roman"/>
        </w:rPr>
        <w:t>1</w:t>
      </w:r>
      <w:r w:rsidR="00A465E4">
        <w:rPr>
          <w:rFonts w:ascii="Times New Roman" w:hAnsi="Times New Roman"/>
        </w:rPr>
        <w:t>0</w:t>
      </w:r>
      <w:r w:rsidR="00EE47D8" w:rsidRPr="00C201EB">
        <w:rPr>
          <w:rFonts w:ascii="Times New Roman" w:hAnsi="Times New Roman"/>
        </w:rPr>
        <w:t>.7.1. Охрана водных объектов</w:t>
      </w:r>
      <w:bookmarkEnd w:id="57"/>
    </w:p>
    <w:p w14:paraId="445C8E02" w14:textId="77777777" w:rsidR="00EE47D8" w:rsidRPr="001631FF" w:rsidRDefault="00EE47D8" w:rsidP="00C40B78">
      <w:pPr>
        <w:spacing w:line="240" w:lineRule="auto"/>
        <w:rPr>
          <w:rFonts w:ascii="Times New Roman" w:hAnsi="Times New Roman"/>
        </w:rPr>
      </w:pPr>
      <w:r w:rsidRPr="001631FF">
        <w:rPr>
          <w:rFonts w:ascii="Times New Roman" w:hAnsi="Times New Roman"/>
        </w:rPr>
        <w:t>Основные требования к охране водных объектов установлены ст. 55 Водного кодекса РФ от 03.06.2006 № 74-ФЗ.</w:t>
      </w:r>
    </w:p>
    <w:p w14:paraId="2DC0B274" w14:textId="77777777" w:rsidR="00EE47D8" w:rsidRPr="001631FF" w:rsidRDefault="00EE47D8" w:rsidP="00C40B78">
      <w:pPr>
        <w:spacing w:line="240" w:lineRule="auto"/>
        <w:rPr>
          <w:rFonts w:ascii="Times New Roman" w:hAnsi="Times New Roman"/>
        </w:rPr>
      </w:pPr>
      <w:r w:rsidRPr="001631FF">
        <w:rPr>
          <w:rFonts w:ascii="Times New Roman" w:hAnsi="Times New Roman"/>
        </w:rPr>
        <w:t>Собственники водных объектов осуществляют мероприятия по охране водных объектов, предотвращению их загрязнения, засорения и истощения вод, а также меры по ликвидации последствий указанных явлений. Охрана водных объектов, находящихся в федеральной собственности, собственности субъектов Российской Федерации, собственности муниципальных образований, осуществляется исполнительными органами государственной власти или органами местного самоуправления в пределах их полномочий в соответствии со статьями 24 - 27 Водного кодекса РФ от 03.06.2006 № 74-ФЗ.</w:t>
      </w:r>
    </w:p>
    <w:p w14:paraId="548AC9CE" w14:textId="77777777" w:rsidR="00EE47D8" w:rsidRPr="001631FF" w:rsidRDefault="00EE47D8" w:rsidP="00C40B78">
      <w:pPr>
        <w:spacing w:line="240" w:lineRule="auto"/>
        <w:rPr>
          <w:rFonts w:ascii="Times New Roman" w:hAnsi="Times New Roman"/>
        </w:rPr>
      </w:pPr>
      <w:r w:rsidRPr="001631FF">
        <w:rPr>
          <w:rFonts w:ascii="Times New Roman" w:hAnsi="Times New Roman"/>
        </w:rPr>
        <w:t>При использовании водных объектов физические лица, юридические лица обязаны осуществлять водохозяйственные мероприятия и мероприятия по охране водных объектов в соответствии с Водным кодексом РФ и другими федеральными законами, а также правилами охраны поверхностных водных объектов и правилами охраны подземных водных объектов, утвержденными Правительством Российской Федерации.</w:t>
      </w:r>
    </w:p>
    <w:p w14:paraId="6B6CD07B" w14:textId="77777777" w:rsidR="00EE47D8" w:rsidRPr="00D15C2E" w:rsidRDefault="00EE47D8" w:rsidP="00C40B78">
      <w:pPr>
        <w:spacing w:line="240" w:lineRule="auto"/>
        <w:rPr>
          <w:rFonts w:ascii="Times New Roman" w:hAnsi="Times New Roman"/>
          <w:highlight w:val="yellow"/>
        </w:rPr>
      </w:pPr>
      <w:r w:rsidRPr="001631FF">
        <w:rPr>
          <w:rFonts w:ascii="Times New Roman" w:hAnsi="Times New Roman"/>
        </w:rPr>
        <w:t>Сброс в водные объекты сточных вод, содержание в которых радиоактивных веществ, пестицидов, агрохимикатов и других опасных для здоровья человека веществ и соединений превышает нормативы допустимого воздействия на водные объекты, запрещается.</w:t>
      </w:r>
    </w:p>
    <w:p w14:paraId="4886E70F" w14:textId="77777777" w:rsidR="00EE47D8" w:rsidRPr="00D15C2E" w:rsidRDefault="00EE47D8" w:rsidP="00EE47D8">
      <w:pPr>
        <w:spacing w:after="200" w:line="276" w:lineRule="auto"/>
        <w:ind w:firstLine="0"/>
        <w:jc w:val="left"/>
        <w:rPr>
          <w:rFonts w:ascii="Times New Roman" w:hAnsi="Times New Roman"/>
          <w:highlight w:val="yellow"/>
        </w:rPr>
      </w:pPr>
      <w:r w:rsidRPr="00D15C2E">
        <w:rPr>
          <w:rFonts w:ascii="Times New Roman" w:hAnsi="Times New Roman"/>
          <w:highlight w:val="yellow"/>
        </w:rPr>
        <w:br w:type="page"/>
      </w:r>
    </w:p>
    <w:p w14:paraId="7A5B0556" w14:textId="77777777" w:rsidR="00EE47D8" w:rsidRPr="00D15C2E" w:rsidRDefault="00EE47D8" w:rsidP="00EE47D8">
      <w:pPr>
        <w:spacing w:after="200" w:line="276" w:lineRule="auto"/>
        <w:ind w:firstLine="0"/>
        <w:jc w:val="left"/>
        <w:rPr>
          <w:rFonts w:ascii="Times New Roman" w:hAnsi="Times New Roman"/>
          <w:highlight w:val="yellow"/>
        </w:rPr>
      </w:pPr>
    </w:p>
    <w:p w14:paraId="10E89ABF" w14:textId="77777777" w:rsidR="00EE47D8" w:rsidRPr="00D15C2E" w:rsidRDefault="00EE47D8" w:rsidP="00EE47D8">
      <w:pPr>
        <w:spacing w:after="200" w:line="276" w:lineRule="auto"/>
        <w:ind w:firstLine="0"/>
        <w:jc w:val="left"/>
        <w:rPr>
          <w:rFonts w:ascii="Times New Roman" w:hAnsi="Times New Roman"/>
          <w:highlight w:val="yellow"/>
        </w:rPr>
      </w:pPr>
    </w:p>
    <w:p w14:paraId="46855772" w14:textId="77777777" w:rsidR="00EE47D8" w:rsidRPr="00D15C2E" w:rsidRDefault="00EE47D8" w:rsidP="00EE47D8">
      <w:pPr>
        <w:spacing w:after="200" w:line="276" w:lineRule="auto"/>
        <w:ind w:firstLine="0"/>
        <w:jc w:val="left"/>
        <w:rPr>
          <w:rFonts w:ascii="Times New Roman" w:hAnsi="Times New Roman"/>
          <w:highlight w:val="yellow"/>
        </w:rPr>
      </w:pPr>
    </w:p>
    <w:p w14:paraId="047883E3" w14:textId="77777777" w:rsidR="00EE47D8" w:rsidRPr="00D15C2E" w:rsidRDefault="00EE47D8" w:rsidP="00EE47D8">
      <w:pPr>
        <w:spacing w:after="200" w:line="276" w:lineRule="auto"/>
        <w:ind w:firstLine="0"/>
        <w:jc w:val="left"/>
        <w:rPr>
          <w:rFonts w:ascii="Times New Roman" w:hAnsi="Times New Roman"/>
          <w:highlight w:val="yellow"/>
        </w:rPr>
      </w:pPr>
    </w:p>
    <w:p w14:paraId="1E685C48" w14:textId="77777777" w:rsidR="00EE47D8" w:rsidRPr="00D15C2E" w:rsidRDefault="00EE47D8" w:rsidP="00EE47D8">
      <w:pPr>
        <w:spacing w:after="200" w:line="276" w:lineRule="auto"/>
        <w:ind w:firstLine="0"/>
        <w:jc w:val="left"/>
        <w:rPr>
          <w:rFonts w:ascii="Times New Roman" w:hAnsi="Times New Roman"/>
          <w:b/>
          <w:sz w:val="48"/>
          <w:szCs w:val="48"/>
          <w:highlight w:val="yellow"/>
        </w:rPr>
      </w:pPr>
    </w:p>
    <w:p w14:paraId="24A8EE34" w14:textId="77777777" w:rsidR="00EE47D8" w:rsidRPr="00D15C2E" w:rsidRDefault="00EE47D8" w:rsidP="00EE47D8">
      <w:pPr>
        <w:spacing w:after="200" w:line="276" w:lineRule="auto"/>
        <w:ind w:firstLine="0"/>
        <w:jc w:val="left"/>
        <w:rPr>
          <w:rFonts w:ascii="Times New Roman" w:hAnsi="Times New Roman"/>
          <w:b/>
          <w:sz w:val="48"/>
          <w:szCs w:val="48"/>
          <w:highlight w:val="yellow"/>
        </w:rPr>
      </w:pPr>
    </w:p>
    <w:p w14:paraId="7FC715A2" w14:textId="77777777" w:rsidR="00EE47D8" w:rsidRPr="00D15C2E" w:rsidRDefault="00EE47D8" w:rsidP="00EE47D8">
      <w:pPr>
        <w:spacing w:after="200" w:line="276" w:lineRule="auto"/>
        <w:ind w:firstLine="0"/>
        <w:jc w:val="left"/>
        <w:rPr>
          <w:rFonts w:ascii="Times New Roman" w:hAnsi="Times New Roman"/>
          <w:b/>
          <w:sz w:val="48"/>
          <w:szCs w:val="48"/>
          <w:highlight w:val="yellow"/>
        </w:rPr>
      </w:pPr>
    </w:p>
    <w:p w14:paraId="1395D267" w14:textId="77777777" w:rsidR="00EE47D8" w:rsidRPr="00B00C93" w:rsidRDefault="00EE47D8" w:rsidP="00BC0DAF">
      <w:pPr>
        <w:spacing w:line="240" w:lineRule="auto"/>
        <w:ind w:firstLine="0"/>
        <w:jc w:val="center"/>
        <w:outlineLvl w:val="0"/>
        <w:rPr>
          <w:rFonts w:ascii="Times New Roman" w:hAnsi="Times New Roman"/>
        </w:rPr>
      </w:pPr>
      <w:bookmarkStart w:id="58" w:name="_Toc151229989"/>
      <w:r w:rsidRPr="00B00C93">
        <w:rPr>
          <w:rFonts w:ascii="Times New Roman" w:hAnsi="Times New Roman"/>
          <w:b/>
          <w:sz w:val="48"/>
          <w:szCs w:val="48"/>
        </w:rPr>
        <w:t xml:space="preserve">ГЛАВА </w:t>
      </w:r>
      <w:r w:rsidRPr="00B00C93">
        <w:rPr>
          <w:rFonts w:ascii="Times New Roman" w:hAnsi="Times New Roman"/>
          <w:b/>
          <w:sz w:val="48"/>
          <w:szCs w:val="48"/>
          <w:lang w:val="en-US"/>
        </w:rPr>
        <w:t>II</w:t>
      </w:r>
      <w:bookmarkEnd w:id="58"/>
    </w:p>
    <w:p w14:paraId="75B57848" w14:textId="77777777" w:rsidR="00EE47D8" w:rsidRPr="00B00C93" w:rsidRDefault="00EE47D8" w:rsidP="0099447A">
      <w:pPr>
        <w:spacing w:line="240" w:lineRule="auto"/>
        <w:ind w:firstLine="0"/>
        <w:jc w:val="center"/>
        <w:rPr>
          <w:rFonts w:ascii="Times New Roman" w:hAnsi="Times New Roman"/>
          <w:sz w:val="48"/>
          <w:szCs w:val="48"/>
        </w:rPr>
      </w:pPr>
    </w:p>
    <w:p w14:paraId="4DD44B35" w14:textId="77777777" w:rsidR="00EE47D8" w:rsidRPr="00B00C93" w:rsidRDefault="00EE47D8" w:rsidP="0099447A">
      <w:pPr>
        <w:spacing w:line="240" w:lineRule="auto"/>
        <w:ind w:firstLine="0"/>
        <w:jc w:val="center"/>
        <w:rPr>
          <w:rFonts w:ascii="Times New Roman" w:hAnsi="Times New Roman"/>
          <w:b/>
          <w:sz w:val="48"/>
          <w:szCs w:val="48"/>
        </w:rPr>
      </w:pPr>
      <w:r w:rsidRPr="00B00C93">
        <w:rPr>
          <w:rFonts w:ascii="Times New Roman" w:hAnsi="Times New Roman"/>
          <w:b/>
          <w:sz w:val="48"/>
          <w:szCs w:val="48"/>
        </w:rPr>
        <w:t xml:space="preserve">АНАЛИЗ </w:t>
      </w:r>
      <w:r w:rsidRPr="00B00C93">
        <w:rPr>
          <w:rFonts w:ascii="Times New Roman" w:hAnsi="Times New Roman"/>
          <w:b/>
          <w:sz w:val="48"/>
          <w:szCs w:val="48"/>
          <w:lang w:val="en-US"/>
        </w:rPr>
        <w:t>C</w:t>
      </w:r>
      <w:r w:rsidRPr="00B00C93">
        <w:rPr>
          <w:rFonts w:ascii="Times New Roman" w:hAnsi="Times New Roman"/>
          <w:b/>
          <w:sz w:val="48"/>
          <w:szCs w:val="48"/>
        </w:rPr>
        <w:t>УЩЕСТВУЮЩИХ ОГРАНИЧЕНИЙ ГРАДОСТРОИТЕЛЬНОГО РАЗВИТИЯ</w:t>
      </w:r>
    </w:p>
    <w:p w14:paraId="6455FD34" w14:textId="77777777" w:rsidR="00EE47D8" w:rsidRPr="00B00C93" w:rsidRDefault="00EE47D8" w:rsidP="0099447A">
      <w:pPr>
        <w:spacing w:line="240" w:lineRule="auto"/>
        <w:ind w:firstLine="0"/>
        <w:jc w:val="center"/>
        <w:rPr>
          <w:rFonts w:ascii="Times New Roman" w:hAnsi="Times New Roman"/>
          <w:b/>
          <w:sz w:val="48"/>
          <w:szCs w:val="48"/>
        </w:rPr>
      </w:pPr>
    </w:p>
    <w:p w14:paraId="51DFA2A2" w14:textId="77777777" w:rsidR="00EE47D8" w:rsidRPr="00B00C93" w:rsidRDefault="00F64C80" w:rsidP="00D15C2E">
      <w:pPr>
        <w:tabs>
          <w:tab w:val="left" w:pos="4962"/>
        </w:tabs>
        <w:spacing w:line="240" w:lineRule="auto"/>
        <w:ind w:firstLine="0"/>
        <w:jc w:val="center"/>
        <w:rPr>
          <w:rFonts w:ascii="Times New Roman" w:hAnsi="Times New Roman"/>
        </w:rPr>
      </w:pPr>
      <w:r>
        <w:rPr>
          <w:rFonts w:ascii="Times New Roman" w:hAnsi="Times New Roman"/>
          <w:b/>
          <w:sz w:val="48"/>
          <w:szCs w:val="48"/>
        </w:rPr>
        <w:t>УРУП</w:t>
      </w:r>
      <w:r w:rsidR="00C201EB">
        <w:rPr>
          <w:rFonts w:ascii="Times New Roman" w:hAnsi="Times New Roman"/>
          <w:b/>
          <w:sz w:val="48"/>
          <w:szCs w:val="48"/>
        </w:rPr>
        <w:t xml:space="preserve">СКОГО </w:t>
      </w:r>
      <w:r w:rsidR="00D15C2E" w:rsidRPr="00B00C93">
        <w:rPr>
          <w:rFonts w:ascii="Times New Roman" w:hAnsi="Times New Roman"/>
          <w:b/>
          <w:sz w:val="48"/>
          <w:szCs w:val="48"/>
        </w:rPr>
        <w:t xml:space="preserve">СЕЛЬСКОГО ПОСЕЛЕНИЯ </w:t>
      </w:r>
    </w:p>
    <w:p w14:paraId="0B6F0C87" w14:textId="77777777" w:rsidR="00EE47D8" w:rsidRPr="00B00C93" w:rsidRDefault="00EE47D8" w:rsidP="00EE47D8">
      <w:pPr>
        <w:spacing w:after="200" w:line="276" w:lineRule="auto"/>
        <w:ind w:firstLine="0"/>
        <w:jc w:val="left"/>
        <w:rPr>
          <w:rFonts w:ascii="Times New Roman" w:hAnsi="Times New Roman"/>
        </w:rPr>
      </w:pPr>
    </w:p>
    <w:p w14:paraId="3E404B32" w14:textId="77777777" w:rsidR="00EE47D8" w:rsidRPr="00D15C2E" w:rsidRDefault="00EE47D8" w:rsidP="00EE47D8">
      <w:pPr>
        <w:spacing w:after="200" w:line="276" w:lineRule="auto"/>
        <w:ind w:firstLine="0"/>
        <w:jc w:val="left"/>
        <w:rPr>
          <w:rFonts w:ascii="Times New Roman" w:hAnsi="Times New Roman"/>
          <w:highlight w:val="yellow"/>
        </w:rPr>
      </w:pPr>
    </w:p>
    <w:p w14:paraId="439180D3" w14:textId="77777777" w:rsidR="00EE47D8" w:rsidRPr="00D15C2E" w:rsidRDefault="00EE47D8" w:rsidP="00EE47D8">
      <w:pPr>
        <w:spacing w:after="200" w:line="276" w:lineRule="auto"/>
        <w:ind w:firstLine="0"/>
        <w:jc w:val="left"/>
        <w:rPr>
          <w:rFonts w:ascii="Times New Roman" w:hAnsi="Times New Roman"/>
          <w:highlight w:val="yellow"/>
        </w:rPr>
      </w:pPr>
    </w:p>
    <w:p w14:paraId="4007F951" w14:textId="77777777" w:rsidR="00EE47D8" w:rsidRPr="00D15C2E" w:rsidRDefault="00EE47D8" w:rsidP="00EE47D8">
      <w:pPr>
        <w:spacing w:after="200" w:line="276" w:lineRule="auto"/>
        <w:ind w:firstLine="0"/>
        <w:jc w:val="left"/>
        <w:rPr>
          <w:rFonts w:ascii="Times New Roman" w:hAnsi="Times New Roman"/>
          <w:highlight w:val="yellow"/>
        </w:rPr>
      </w:pPr>
    </w:p>
    <w:p w14:paraId="0CF46A07" w14:textId="77777777" w:rsidR="00EE47D8" w:rsidRPr="00D15C2E" w:rsidRDefault="00EE47D8" w:rsidP="00EE47D8">
      <w:pPr>
        <w:spacing w:after="200" w:line="276" w:lineRule="auto"/>
        <w:ind w:firstLine="0"/>
        <w:jc w:val="left"/>
        <w:rPr>
          <w:rFonts w:ascii="Times New Roman" w:hAnsi="Times New Roman"/>
          <w:highlight w:val="yellow"/>
        </w:rPr>
      </w:pPr>
    </w:p>
    <w:p w14:paraId="17943A9B" w14:textId="77777777" w:rsidR="00EE47D8" w:rsidRPr="00D15C2E" w:rsidRDefault="00EE47D8" w:rsidP="00EE47D8">
      <w:pPr>
        <w:spacing w:after="200" w:line="276" w:lineRule="auto"/>
        <w:ind w:firstLine="0"/>
        <w:jc w:val="left"/>
        <w:rPr>
          <w:rFonts w:ascii="Times New Roman" w:hAnsi="Times New Roman"/>
          <w:highlight w:val="yellow"/>
        </w:rPr>
      </w:pPr>
    </w:p>
    <w:p w14:paraId="2C98F84B" w14:textId="77777777" w:rsidR="00EE47D8" w:rsidRPr="00D15C2E" w:rsidRDefault="00EE47D8" w:rsidP="00EE47D8">
      <w:pPr>
        <w:spacing w:after="200" w:line="276" w:lineRule="auto"/>
        <w:ind w:firstLine="0"/>
        <w:jc w:val="left"/>
        <w:rPr>
          <w:rFonts w:ascii="Times New Roman" w:hAnsi="Times New Roman"/>
          <w:highlight w:val="yellow"/>
        </w:rPr>
      </w:pPr>
    </w:p>
    <w:p w14:paraId="037A20A1" w14:textId="77777777" w:rsidR="00EE47D8" w:rsidRPr="00D15C2E" w:rsidRDefault="00EE47D8" w:rsidP="00EE47D8">
      <w:pPr>
        <w:spacing w:after="200" w:line="276" w:lineRule="auto"/>
        <w:ind w:firstLine="0"/>
        <w:jc w:val="left"/>
        <w:rPr>
          <w:rFonts w:ascii="Times New Roman" w:hAnsi="Times New Roman"/>
          <w:highlight w:val="yellow"/>
        </w:rPr>
      </w:pPr>
    </w:p>
    <w:p w14:paraId="7F42699F" w14:textId="77777777" w:rsidR="00EE47D8" w:rsidRPr="00D15C2E" w:rsidRDefault="00EE47D8" w:rsidP="00EE47D8">
      <w:pPr>
        <w:spacing w:after="200" w:line="276" w:lineRule="auto"/>
        <w:ind w:firstLine="0"/>
        <w:jc w:val="left"/>
        <w:rPr>
          <w:rFonts w:ascii="Times New Roman" w:hAnsi="Times New Roman"/>
          <w:highlight w:val="yellow"/>
        </w:rPr>
      </w:pPr>
      <w:r w:rsidRPr="00D15C2E">
        <w:rPr>
          <w:rFonts w:ascii="Times New Roman" w:hAnsi="Times New Roman"/>
          <w:highlight w:val="yellow"/>
        </w:rPr>
        <w:br w:type="page"/>
      </w:r>
    </w:p>
    <w:p w14:paraId="31DAEE40" w14:textId="5641A06E" w:rsidR="00075D0B" w:rsidRPr="00C201EB" w:rsidRDefault="00C201EB" w:rsidP="00C201EB">
      <w:pPr>
        <w:pStyle w:val="1"/>
        <w:rPr>
          <w:rFonts w:ascii="Times New Roman" w:hAnsi="Times New Roman"/>
          <w:sz w:val="26"/>
          <w:szCs w:val="26"/>
        </w:rPr>
      </w:pPr>
      <w:bookmarkStart w:id="59" w:name="_Toc151229990"/>
      <w:r w:rsidRPr="00C201EB">
        <w:rPr>
          <w:rFonts w:ascii="Times New Roman" w:hAnsi="Times New Roman"/>
          <w:sz w:val="26"/>
          <w:szCs w:val="26"/>
        </w:rPr>
        <w:lastRenderedPageBreak/>
        <w:t>РАЗДЕЛ 1</w:t>
      </w:r>
      <w:r w:rsidR="00A465E4">
        <w:rPr>
          <w:rFonts w:ascii="Times New Roman" w:hAnsi="Times New Roman"/>
          <w:sz w:val="26"/>
          <w:szCs w:val="26"/>
        </w:rPr>
        <w:t>1</w:t>
      </w:r>
      <w:r w:rsidR="00075D0B" w:rsidRPr="00C201EB">
        <w:rPr>
          <w:rFonts w:ascii="Times New Roman" w:hAnsi="Times New Roman"/>
          <w:sz w:val="26"/>
          <w:szCs w:val="26"/>
        </w:rPr>
        <w:t>. ЗОНЫ С ОСОБЫМИ УСЛОВИЯМИ</w:t>
      </w:r>
      <w:r w:rsidR="0099447A" w:rsidRPr="00C201EB">
        <w:rPr>
          <w:rFonts w:ascii="Times New Roman" w:hAnsi="Times New Roman"/>
          <w:sz w:val="26"/>
          <w:szCs w:val="26"/>
        </w:rPr>
        <w:t xml:space="preserve"> </w:t>
      </w:r>
      <w:r w:rsidR="00075D0B" w:rsidRPr="00C201EB">
        <w:rPr>
          <w:rFonts w:ascii="Times New Roman" w:hAnsi="Times New Roman"/>
          <w:sz w:val="26"/>
          <w:szCs w:val="26"/>
        </w:rPr>
        <w:t>ИСПОЛЬЗОВАНИЯ ТЕРРИТОРИИ</w:t>
      </w:r>
      <w:bookmarkEnd w:id="59"/>
    </w:p>
    <w:p w14:paraId="36F2DFE6" w14:textId="77777777" w:rsidR="00075D0B" w:rsidRPr="00B00C93" w:rsidRDefault="00075D0B" w:rsidP="0099447A">
      <w:pPr>
        <w:spacing w:line="240" w:lineRule="auto"/>
        <w:rPr>
          <w:rFonts w:ascii="Times New Roman" w:hAnsi="Times New Roman"/>
        </w:rPr>
      </w:pPr>
    </w:p>
    <w:p w14:paraId="1E843B72" w14:textId="77777777" w:rsidR="00075D0B" w:rsidRPr="00B00C93" w:rsidRDefault="00075D0B" w:rsidP="0099447A">
      <w:pPr>
        <w:pStyle w:val="a8"/>
        <w:spacing w:line="240" w:lineRule="auto"/>
        <w:ind w:left="0"/>
        <w:rPr>
          <w:rFonts w:ascii="Times New Roman" w:hAnsi="Times New Roman"/>
          <w:i/>
        </w:rPr>
      </w:pPr>
      <w:r w:rsidRPr="00B00C93">
        <w:rPr>
          <w:rFonts w:ascii="Times New Roman" w:hAnsi="Times New Roman"/>
          <w:b/>
          <w:i/>
        </w:rPr>
        <w:t>Зоны с особыми условиями использования территорий</w:t>
      </w:r>
      <w:r w:rsidRPr="00B00C93">
        <w:rPr>
          <w:rFonts w:ascii="Times New Roman" w:hAnsi="Times New Roman"/>
          <w:i/>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14:paraId="51E9436E"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Раздел выполнен в соответствии с требованиями нормативных документов:</w:t>
      </w:r>
    </w:p>
    <w:p w14:paraId="7CCCA395"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СанПиН 2.2.1/2.1.1.1200-03 «Санитарно-защитные зоны и санитарная классификация предприятий, сооружений и иных объектов»;</w:t>
      </w:r>
    </w:p>
    <w:p w14:paraId="51AC760D"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СанПиН 2.1.6.1032-01 «Гигиенические требования к обеспечению качества атмосферного воздуха населенных мест»;</w:t>
      </w:r>
    </w:p>
    <w:p w14:paraId="6039B25A"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СанПиН 2.1.4.1110-02 «Зоны санитарной охраны источников водоснабжения и водопроводов питьевого назначения»;</w:t>
      </w:r>
    </w:p>
    <w:p w14:paraId="207C1A89"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СанПиН 2.1.4.1074-01 «Питьевая вода. Гигиенические требования к качеству воды централизованных систем питьевого водоснабжения. Контроль качества»;</w:t>
      </w:r>
    </w:p>
    <w:p w14:paraId="5412CC90"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СанПиН 2.1.4.1175-02 «Гигиенические требования к качеству воды нецентрализованного водоснабжения. Санитарная охрана источников»;</w:t>
      </w:r>
    </w:p>
    <w:p w14:paraId="703EA57F"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СанПиН 2.1.5.980-00 «Гигиенические требования к охране поверхностных вод»;</w:t>
      </w:r>
    </w:p>
    <w:p w14:paraId="2E5FFCA3"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СанПиН 2.1.7.1287-03 «Санитарно-эпидемиологические требования к качеству почвы»;</w:t>
      </w:r>
    </w:p>
    <w:p w14:paraId="336BCAAA"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СанПиН 2.1.1279-03 «Гигиенические требования к размещению, устройству и содержанию кладбищ, зданий и сооружений похоронного назначения»;</w:t>
      </w:r>
    </w:p>
    <w:p w14:paraId="494AA03E"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СанПиН 42-128-4690-88 «Санитарные правила содержания территорий населенных мест»;</w:t>
      </w:r>
    </w:p>
    <w:p w14:paraId="4EF2451C"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СП 2.1.5.1059-01 «Гигиенические требования к охране подземных вод от загрязнения»;</w:t>
      </w:r>
    </w:p>
    <w:p w14:paraId="3F52342A"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СН 2.2.4/2.1.8.562-96 «Шум на рабочих местах, в помещениях, общественных зданий и на территории жилой застройки»;</w:t>
      </w:r>
    </w:p>
    <w:p w14:paraId="4FA805CD"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СП 2.1.7.1038-01 «Гигиенические требования к устройству и содержанию полигонов для твердых бытовых отходов»;</w:t>
      </w:r>
    </w:p>
    <w:p w14:paraId="7BF35B71"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Водный кодекс РФ. Ст. 65. «Водоохранные зоны и прибрежные защитные полосы»;</w:t>
      </w:r>
    </w:p>
    <w:p w14:paraId="4207F350"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СНиП 23-03-2003 «Защита от шума»;</w:t>
      </w:r>
    </w:p>
    <w:p w14:paraId="460E283E"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 xml:space="preserve"> СП 42.13330.2016 – «Градостроительство. Планировка и застройка городских и сельских поселений»;</w:t>
      </w:r>
    </w:p>
    <w:p w14:paraId="282AA6BF"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СНиП 2.05.06-85 «Магистральные трубопроводы»;</w:t>
      </w:r>
    </w:p>
    <w:p w14:paraId="074BA729"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СНиП 2.04.02-84 «Водоснабжение. Наружные сети и сооружения».</w:t>
      </w:r>
    </w:p>
    <w:p w14:paraId="7C588517" w14:textId="77777777" w:rsidR="00075D0B" w:rsidRDefault="00075D0B" w:rsidP="0099447A">
      <w:pPr>
        <w:pStyle w:val="a8"/>
        <w:spacing w:line="240" w:lineRule="auto"/>
        <w:ind w:left="0"/>
        <w:rPr>
          <w:rFonts w:ascii="Times New Roman" w:hAnsi="Times New Roman"/>
        </w:rPr>
      </w:pPr>
      <w:r w:rsidRPr="00B00C93">
        <w:rPr>
          <w:rFonts w:ascii="Times New Roman" w:hAnsi="Times New Roman"/>
        </w:rPr>
        <w:t>Наличие на территории поселения ряда объектов и их использование связано с введением градостроительных ограничений и зон с особыми условиями использования территории.</w:t>
      </w:r>
    </w:p>
    <w:p w14:paraId="6AF6C235" w14:textId="77777777" w:rsidR="00245D26" w:rsidRDefault="00245D26" w:rsidP="00245D26">
      <w:pPr>
        <w:pStyle w:val="afff7"/>
        <w:rPr>
          <w:rFonts w:ascii="Times New Roman" w:hAnsi="Times New Roman" w:cs="Times New Roman"/>
        </w:rPr>
      </w:pPr>
      <w:r w:rsidRPr="00245D26">
        <w:rPr>
          <w:rFonts w:ascii="Times New Roman" w:hAnsi="Times New Roman" w:cs="Times New Roman"/>
        </w:rPr>
        <w:t xml:space="preserve">На территории </w:t>
      </w:r>
      <w:proofErr w:type="spellStart"/>
      <w:r w:rsidR="003C79B7">
        <w:rPr>
          <w:rFonts w:ascii="Times New Roman" w:hAnsi="Times New Roman" w:cs="Times New Roman"/>
        </w:rPr>
        <w:t>Предгорненского</w:t>
      </w:r>
      <w:proofErr w:type="spellEnd"/>
      <w:r>
        <w:rPr>
          <w:rFonts w:ascii="Times New Roman" w:hAnsi="Times New Roman" w:cs="Times New Roman"/>
        </w:rPr>
        <w:t xml:space="preserve"> сельского поселения</w:t>
      </w:r>
      <w:r w:rsidRPr="00245D26">
        <w:rPr>
          <w:rFonts w:ascii="Times New Roman" w:hAnsi="Times New Roman" w:cs="Times New Roman"/>
        </w:rPr>
        <w:t xml:space="preserve"> установлены следующие зоны с особыми условиями использования территорий:</w:t>
      </w:r>
    </w:p>
    <w:p w14:paraId="17855907" w14:textId="5F3CE6EF" w:rsidR="00245D26" w:rsidRPr="00245D26" w:rsidRDefault="00245D26" w:rsidP="00245D26">
      <w:pPr>
        <w:pStyle w:val="afff7"/>
        <w:jc w:val="right"/>
        <w:rPr>
          <w:rFonts w:ascii="Times New Roman" w:hAnsi="Times New Roman" w:cs="Times New Roman"/>
        </w:rPr>
      </w:pPr>
      <w:r>
        <w:rPr>
          <w:rFonts w:ascii="Times New Roman" w:hAnsi="Times New Roman" w:cs="Times New Roman"/>
        </w:rPr>
        <w:t>Таблица 1</w:t>
      </w:r>
      <w:r w:rsidR="00A465E4">
        <w:rPr>
          <w:rFonts w:ascii="Times New Roman" w:hAnsi="Times New Roman" w:cs="Times New Roman"/>
        </w:rPr>
        <w:t>1</w:t>
      </w:r>
      <w:r>
        <w:rPr>
          <w:rFonts w:ascii="Times New Roman" w:hAnsi="Times New Roman" w:cs="Times New Roman"/>
        </w:rPr>
        <w:t>.1</w:t>
      </w:r>
    </w:p>
    <w:p w14:paraId="71B51910" w14:textId="77777777" w:rsidR="00245D26" w:rsidRPr="00245D26" w:rsidRDefault="00245D26" w:rsidP="00245D26">
      <w:pPr>
        <w:pStyle w:val="afff7"/>
        <w:jc w:val="center"/>
        <w:rPr>
          <w:rFonts w:ascii="Times New Roman" w:hAnsi="Times New Roman" w:cs="Times New Roman"/>
        </w:rPr>
      </w:pPr>
      <w:r w:rsidRPr="00245D26">
        <w:rPr>
          <w:rFonts w:ascii="Times New Roman" w:hAnsi="Times New Roman" w:cs="Times New Roman"/>
        </w:rPr>
        <w:t xml:space="preserve">Перечень зон с особыми условиями использования территорий </w:t>
      </w:r>
      <w:proofErr w:type="spellStart"/>
      <w:r w:rsidR="003C79B7">
        <w:rPr>
          <w:rFonts w:ascii="Times New Roman" w:hAnsi="Times New Roman" w:cs="Times New Roman"/>
        </w:rPr>
        <w:t>Предгорненского</w:t>
      </w:r>
      <w:proofErr w:type="spellEnd"/>
      <w:r w:rsidR="003C79B7">
        <w:rPr>
          <w:rFonts w:ascii="Times New Roman" w:hAnsi="Times New Roman" w:cs="Times New Roman"/>
        </w:rPr>
        <w:t xml:space="preserve"> </w:t>
      </w:r>
      <w:r>
        <w:rPr>
          <w:rFonts w:ascii="Times New Roman" w:hAnsi="Times New Roman" w:cs="Times New Roman"/>
        </w:rPr>
        <w:t>сельского поселения</w:t>
      </w:r>
    </w:p>
    <w:tbl>
      <w:tblPr>
        <w:tblStyle w:val="1b"/>
        <w:tblW w:w="0" w:type="auto"/>
        <w:tblLook w:val="04A0" w:firstRow="1" w:lastRow="0" w:firstColumn="1" w:lastColumn="0" w:noHBand="0" w:noVBand="1"/>
      </w:tblPr>
      <w:tblGrid>
        <w:gridCol w:w="4785"/>
        <w:gridCol w:w="4785"/>
      </w:tblGrid>
      <w:tr w:rsidR="00245D26" w:rsidRPr="00EC2F38" w14:paraId="485A77A6" w14:textId="77777777" w:rsidTr="00245D26">
        <w:tc>
          <w:tcPr>
            <w:tcW w:w="4785" w:type="dxa"/>
          </w:tcPr>
          <w:p w14:paraId="4B8F6B81" w14:textId="77777777" w:rsidR="00245D26" w:rsidRPr="00EC2F38" w:rsidRDefault="00245D26" w:rsidP="006B767A">
            <w:pPr>
              <w:pStyle w:val="afff9"/>
              <w:jc w:val="center"/>
              <w:rPr>
                <w:rFonts w:ascii="Times New Roman" w:hAnsi="Times New Roman" w:cs="Times New Roman"/>
                <w:b/>
                <w:sz w:val="20"/>
                <w:szCs w:val="20"/>
              </w:rPr>
            </w:pPr>
            <w:r w:rsidRPr="00EC2F38">
              <w:rPr>
                <w:rFonts w:ascii="Times New Roman" w:hAnsi="Times New Roman" w:cs="Times New Roman"/>
                <w:b/>
                <w:sz w:val="20"/>
                <w:szCs w:val="20"/>
              </w:rPr>
              <w:t>Наименование зон с особыми условиями использования территорий</w:t>
            </w:r>
          </w:p>
        </w:tc>
        <w:tc>
          <w:tcPr>
            <w:tcW w:w="4785" w:type="dxa"/>
          </w:tcPr>
          <w:p w14:paraId="581C14E5" w14:textId="77777777" w:rsidR="00245D26" w:rsidRPr="00EC2F38" w:rsidRDefault="00245D26" w:rsidP="006B767A">
            <w:pPr>
              <w:pStyle w:val="afff9"/>
              <w:jc w:val="center"/>
              <w:rPr>
                <w:rFonts w:ascii="Times New Roman" w:hAnsi="Times New Roman" w:cs="Times New Roman"/>
                <w:b/>
                <w:sz w:val="20"/>
                <w:szCs w:val="20"/>
              </w:rPr>
            </w:pPr>
            <w:r w:rsidRPr="00EC2F38">
              <w:rPr>
                <w:rFonts w:ascii="Times New Roman" w:hAnsi="Times New Roman" w:cs="Times New Roman"/>
                <w:b/>
                <w:sz w:val="20"/>
                <w:szCs w:val="20"/>
              </w:rPr>
              <w:t>Наименование подзон входящих в состав зон ЗОУИТ</w:t>
            </w:r>
          </w:p>
        </w:tc>
      </w:tr>
      <w:tr w:rsidR="00245D26" w:rsidRPr="00EC2F38" w14:paraId="458FAE13" w14:textId="77777777" w:rsidTr="00245D26">
        <w:tc>
          <w:tcPr>
            <w:tcW w:w="4785" w:type="dxa"/>
          </w:tcPr>
          <w:p w14:paraId="51ACE8B4" w14:textId="77777777" w:rsidR="00245D26" w:rsidRPr="00EC2F38" w:rsidRDefault="00245D26" w:rsidP="006B767A">
            <w:pPr>
              <w:pStyle w:val="afff9"/>
              <w:numPr>
                <w:ilvl w:val="0"/>
                <w:numId w:val="34"/>
              </w:numPr>
              <w:spacing w:line="240" w:lineRule="auto"/>
              <w:ind w:left="426" w:hanging="284"/>
              <w:rPr>
                <w:rFonts w:ascii="Times New Roman" w:hAnsi="Times New Roman" w:cs="Times New Roman"/>
                <w:sz w:val="20"/>
                <w:szCs w:val="20"/>
              </w:rPr>
            </w:pPr>
            <w:r w:rsidRPr="00EC2F38">
              <w:rPr>
                <w:rFonts w:ascii="Times New Roman" w:hAnsi="Times New Roman" w:cs="Times New Roman"/>
                <w:sz w:val="20"/>
                <w:szCs w:val="20"/>
              </w:rPr>
              <w:t>Водоохранные  зоны</w:t>
            </w:r>
          </w:p>
        </w:tc>
        <w:tc>
          <w:tcPr>
            <w:tcW w:w="4785" w:type="dxa"/>
          </w:tcPr>
          <w:p w14:paraId="71683394" w14:textId="77777777" w:rsidR="00245D26" w:rsidRPr="00EC2F38" w:rsidRDefault="00245D26" w:rsidP="006B767A">
            <w:pPr>
              <w:pStyle w:val="afff9"/>
              <w:rPr>
                <w:rFonts w:ascii="Times New Roman" w:hAnsi="Times New Roman" w:cs="Times New Roman"/>
                <w:sz w:val="20"/>
                <w:szCs w:val="20"/>
              </w:rPr>
            </w:pPr>
            <w:r w:rsidRPr="00EC2F38">
              <w:rPr>
                <w:rFonts w:ascii="Times New Roman" w:hAnsi="Times New Roman" w:cs="Times New Roman"/>
                <w:sz w:val="20"/>
                <w:szCs w:val="20"/>
              </w:rPr>
              <w:t>Водоохранная зона</w:t>
            </w:r>
          </w:p>
        </w:tc>
      </w:tr>
      <w:tr w:rsidR="00245D26" w:rsidRPr="00EC2F38" w14:paraId="7E9F1BAD" w14:textId="77777777" w:rsidTr="00245D26">
        <w:tc>
          <w:tcPr>
            <w:tcW w:w="4785" w:type="dxa"/>
          </w:tcPr>
          <w:p w14:paraId="3415EBBD" w14:textId="77777777" w:rsidR="00245D26" w:rsidRPr="00EC2F38" w:rsidRDefault="00245D26" w:rsidP="006B767A">
            <w:pPr>
              <w:pStyle w:val="afff9"/>
              <w:numPr>
                <w:ilvl w:val="0"/>
                <w:numId w:val="34"/>
              </w:numPr>
              <w:spacing w:line="240" w:lineRule="auto"/>
              <w:ind w:left="426" w:hanging="284"/>
              <w:rPr>
                <w:rFonts w:ascii="Times New Roman" w:hAnsi="Times New Roman" w:cs="Times New Roman"/>
                <w:sz w:val="20"/>
                <w:szCs w:val="20"/>
              </w:rPr>
            </w:pPr>
            <w:r w:rsidRPr="00EC2F38">
              <w:rPr>
                <w:rFonts w:ascii="Times New Roman" w:hAnsi="Times New Roman" w:cs="Times New Roman"/>
                <w:sz w:val="20"/>
                <w:szCs w:val="20"/>
              </w:rPr>
              <w:t>Прибрежные защитные полосы</w:t>
            </w:r>
          </w:p>
        </w:tc>
        <w:tc>
          <w:tcPr>
            <w:tcW w:w="4785" w:type="dxa"/>
          </w:tcPr>
          <w:p w14:paraId="48018D86" w14:textId="77777777" w:rsidR="00245D26" w:rsidRPr="00EC2F38" w:rsidRDefault="00245D26" w:rsidP="006B767A">
            <w:pPr>
              <w:pStyle w:val="afff9"/>
              <w:rPr>
                <w:rFonts w:ascii="Times New Roman" w:hAnsi="Times New Roman" w:cs="Times New Roman"/>
                <w:sz w:val="20"/>
                <w:szCs w:val="20"/>
              </w:rPr>
            </w:pPr>
            <w:r w:rsidRPr="00EC2F38">
              <w:rPr>
                <w:rFonts w:ascii="Times New Roman" w:hAnsi="Times New Roman" w:cs="Times New Roman"/>
                <w:sz w:val="20"/>
                <w:szCs w:val="20"/>
              </w:rPr>
              <w:t>Прибрежная полоса</w:t>
            </w:r>
          </w:p>
        </w:tc>
      </w:tr>
      <w:tr w:rsidR="00245D26" w:rsidRPr="00EC2F38" w14:paraId="6BAE6929" w14:textId="77777777" w:rsidTr="00245D26">
        <w:tc>
          <w:tcPr>
            <w:tcW w:w="4785" w:type="dxa"/>
          </w:tcPr>
          <w:p w14:paraId="38F5BF6C" w14:textId="77777777" w:rsidR="00245D26" w:rsidRPr="00EC2F38" w:rsidRDefault="00245D26" w:rsidP="006B767A">
            <w:pPr>
              <w:pStyle w:val="afff9"/>
              <w:numPr>
                <w:ilvl w:val="0"/>
                <w:numId w:val="34"/>
              </w:numPr>
              <w:spacing w:line="240" w:lineRule="auto"/>
              <w:ind w:left="426" w:hanging="284"/>
              <w:rPr>
                <w:rFonts w:ascii="Times New Roman" w:hAnsi="Times New Roman" w:cs="Times New Roman"/>
                <w:sz w:val="20"/>
                <w:szCs w:val="20"/>
              </w:rPr>
            </w:pPr>
            <w:r w:rsidRPr="00EC2F38">
              <w:rPr>
                <w:rFonts w:ascii="Times New Roman" w:hAnsi="Times New Roman" w:cs="Times New Roman"/>
                <w:sz w:val="20"/>
                <w:szCs w:val="20"/>
              </w:rPr>
              <w:lastRenderedPageBreak/>
              <w:t>Береговые полосы</w:t>
            </w:r>
          </w:p>
        </w:tc>
        <w:tc>
          <w:tcPr>
            <w:tcW w:w="4785" w:type="dxa"/>
          </w:tcPr>
          <w:p w14:paraId="46BD6A93" w14:textId="77777777" w:rsidR="00245D26" w:rsidRPr="00EC2F38" w:rsidRDefault="00245D26" w:rsidP="006B767A">
            <w:pPr>
              <w:pStyle w:val="afff9"/>
              <w:rPr>
                <w:rFonts w:ascii="Times New Roman" w:hAnsi="Times New Roman" w:cs="Times New Roman"/>
                <w:sz w:val="20"/>
                <w:szCs w:val="20"/>
              </w:rPr>
            </w:pPr>
            <w:r w:rsidRPr="00EC2F38">
              <w:rPr>
                <w:rFonts w:ascii="Times New Roman" w:hAnsi="Times New Roman" w:cs="Times New Roman"/>
                <w:sz w:val="20"/>
                <w:szCs w:val="20"/>
              </w:rPr>
              <w:t>Береговая полоса</w:t>
            </w:r>
          </w:p>
        </w:tc>
      </w:tr>
      <w:tr w:rsidR="00245D26" w:rsidRPr="00EC2F38" w14:paraId="66C73BB3" w14:textId="77777777" w:rsidTr="00245D26">
        <w:tc>
          <w:tcPr>
            <w:tcW w:w="4785" w:type="dxa"/>
          </w:tcPr>
          <w:p w14:paraId="1D0528FB" w14:textId="77777777" w:rsidR="00245D26" w:rsidRPr="00EC2F38" w:rsidRDefault="00245D26" w:rsidP="006B767A">
            <w:pPr>
              <w:pStyle w:val="afff9"/>
              <w:numPr>
                <w:ilvl w:val="0"/>
                <w:numId w:val="34"/>
              </w:numPr>
              <w:spacing w:line="240" w:lineRule="auto"/>
              <w:ind w:left="426" w:hanging="284"/>
              <w:rPr>
                <w:rFonts w:ascii="Times New Roman" w:hAnsi="Times New Roman" w:cs="Times New Roman"/>
                <w:sz w:val="20"/>
                <w:szCs w:val="20"/>
              </w:rPr>
            </w:pPr>
            <w:r w:rsidRPr="00EC2F38">
              <w:rPr>
                <w:rFonts w:ascii="Times New Roman" w:hAnsi="Times New Roman" w:cs="Times New Roman"/>
                <w:sz w:val="20"/>
                <w:szCs w:val="20"/>
              </w:rPr>
              <w:t>Санитарно-защитная зона</w:t>
            </w:r>
          </w:p>
        </w:tc>
        <w:tc>
          <w:tcPr>
            <w:tcW w:w="4785" w:type="dxa"/>
          </w:tcPr>
          <w:p w14:paraId="6A01EBFD" w14:textId="77777777" w:rsidR="00245D26" w:rsidRPr="00EC2F38" w:rsidRDefault="00245D26" w:rsidP="006B767A">
            <w:pPr>
              <w:pStyle w:val="afff9"/>
              <w:rPr>
                <w:rFonts w:ascii="Times New Roman" w:hAnsi="Times New Roman" w:cs="Times New Roman"/>
                <w:sz w:val="20"/>
                <w:szCs w:val="20"/>
              </w:rPr>
            </w:pPr>
            <w:r w:rsidRPr="00EC2F38">
              <w:rPr>
                <w:rFonts w:ascii="Times New Roman" w:hAnsi="Times New Roman" w:cs="Times New Roman"/>
                <w:sz w:val="20"/>
                <w:szCs w:val="20"/>
              </w:rPr>
              <w:t>Санитарно-защитная зона предприятий, сооружений и иных объектов</w:t>
            </w:r>
          </w:p>
        </w:tc>
      </w:tr>
      <w:tr w:rsidR="00333CB2" w:rsidRPr="00EC2F38" w14:paraId="59BB3CDF" w14:textId="77777777" w:rsidTr="006B767A">
        <w:trPr>
          <w:trHeight w:val="539"/>
        </w:trPr>
        <w:tc>
          <w:tcPr>
            <w:tcW w:w="4785" w:type="dxa"/>
          </w:tcPr>
          <w:p w14:paraId="044A265C" w14:textId="77777777" w:rsidR="00333CB2" w:rsidRPr="00EC2F38" w:rsidRDefault="00333CB2" w:rsidP="006B767A">
            <w:pPr>
              <w:pStyle w:val="afff9"/>
              <w:numPr>
                <w:ilvl w:val="0"/>
                <w:numId w:val="34"/>
              </w:numPr>
              <w:spacing w:line="240" w:lineRule="auto"/>
              <w:ind w:left="426" w:hanging="284"/>
              <w:rPr>
                <w:rFonts w:ascii="Times New Roman" w:hAnsi="Times New Roman" w:cs="Times New Roman"/>
                <w:sz w:val="20"/>
                <w:szCs w:val="20"/>
              </w:rPr>
            </w:pPr>
            <w:r w:rsidRPr="00EC2F38">
              <w:rPr>
                <w:rFonts w:ascii="Times New Roman" w:hAnsi="Times New Roman" w:cs="Times New Roman"/>
                <w:sz w:val="20"/>
                <w:szCs w:val="20"/>
              </w:rPr>
              <w:t>Охранная зона инженерный коммуникаций</w:t>
            </w:r>
          </w:p>
        </w:tc>
        <w:tc>
          <w:tcPr>
            <w:tcW w:w="4785" w:type="dxa"/>
          </w:tcPr>
          <w:p w14:paraId="2BAE5337" w14:textId="77777777" w:rsidR="00333CB2" w:rsidRPr="00EC2F38" w:rsidRDefault="00333CB2" w:rsidP="006B767A">
            <w:pPr>
              <w:pStyle w:val="afff9"/>
              <w:rPr>
                <w:rFonts w:ascii="Times New Roman" w:hAnsi="Times New Roman" w:cs="Times New Roman"/>
                <w:sz w:val="20"/>
                <w:szCs w:val="20"/>
              </w:rPr>
            </w:pPr>
            <w:r w:rsidRPr="00EC2F38">
              <w:rPr>
                <w:rFonts w:ascii="Times New Roman" w:hAnsi="Times New Roman" w:cs="Times New Roman"/>
                <w:sz w:val="20"/>
                <w:szCs w:val="20"/>
              </w:rPr>
              <w:t>Охранная зона инженерный коммуникаций</w:t>
            </w:r>
          </w:p>
        </w:tc>
      </w:tr>
      <w:tr w:rsidR="00333CB2" w:rsidRPr="00EC2F38" w14:paraId="293F6082" w14:textId="77777777" w:rsidTr="00245D26">
        <w:tc>
          <w:tcPr>
            <w:tcW w:w="4785" w:type="dxa"/>
            <w:vMerge w:val="restart"/>
          </w:tcPr>
          <w:p w14:paraId="7F1B1352" w14:textId="77777777" w:rsidR="00333CB2" w:rsidRPr="00EC2F38" w:rsidRDefault="00333CB2" w:rsidP="006B767A">
            <w:pPr>
              <w:pStyle w:val="afff9"/>
              <w:numPr>
                <w:ilvl w:val="0"/>
                <w:numId w:val="34"/>
              </w:numPr>
              <w:spacing w:line="240" w:lineRule="auto"/>
              <w:ind w:left="426" w:hanging="284"/>
              <w:rPr>
                <w:rFonts w:ascii="Times New Roman" w:hAnsi="Times New Roman" w:cs="Times New Roman"/>
                <w:sz w:val="20"/>
                <w:szCs w:val="20"/>
              </w:rPr>
            </w:pPr>
            <w:r w:rsidRPr="00EC2F38">
              <w:rPr>
                <w:rFonts w:ascii="Times New Roman" w:hAnsi="Times New Roman" w:cs="Times New Roman"/>
                <w:sz w:val="20"/>
                <w:szCs w:val="20"/>
              </w:rPr>
              <w:t>Зоны санитарной охраны источников питьевого и хозяйственно-бытового водоснабжения и водопроводов питьевого назначения</w:t>
            </w:r>
          </w:p>
        </w:tc>
        <w:tc>
          <w:tcPr>
            <w:tcW w:w="4785" w:type="dxa"/>
          </w:tcPr>
          <w:p w14:paraId="4CC12899" w14:textId="77777777" w:rsidR="00333CB2" w:rsidRPr="00EC2F38" w:rsidRDefault="00333CB2" w:rsidP="006B767A">
            <w:pPr>
              <w:pStyle w:val="afff9"/>
              <w:rPr>
                <w:rFonts w:ascii="Times New Roman" w:hAnsi="Times New Roman" w:cs="Times New Roman"/>
                <w:sz w:val="20"/>
                <w:szCs w:val="20"/>
              </w:rPr>
            </w:pPr>
            <w:r w:rsidRPr="00EC2F38">
              <w:rPr>
                <w:rFonts w:ascii="Times New Roman" w:hAnsi="Times New Roman" w:cs="Times New Roman"/>
                <w:sz w:val="20"/>
                <w:szCs w:val="20"/>
              </w:rPr>
              <w:t>Первый пояс зоны санитарной охраны источника водоснабжения</w:t>
            </w:r>
          </w:p>
        </w:tc>
      </w:tr>
      <w:tr w:rsidR="00333CB2" w:rsidRPr="00EC2F38" w14:paraId="10719705" w14:textId="77777777" w:rsidTr="00333CB2">
        <w:trPr>
          <w:trHeight w:val="263"/>
        </w:trPr>
        <w:tc>
          <w:tcPr>
            <w:tcW w:w="4785" w:type="dxa"/>
            <w:vMerge/>
          </w:tcPr>
          <w:p w14:paraId="7F66166B" w14:textId="77777777" w:rsidR="00333CB2" w:rsidRPr="00EC2F38" w:rsidRDefault="00333CB2" w:rsidP="006B767A">
            <w:pPr>
              <w:pStyle w:val="afff9"/>
              <w:ind w:left="426"/>
              <w:rPr>
                <w:rFonts w:ascii="Times New Roman" w:hAnsi="Times New Roman" w:cs="Times New Roman"/>
                <w:sz w:val="20"/>
                <w:szCs w:val="20"/>
              </w:rPr>
            </w:pPr>
          </w:p>
        </w:tc>
        <w:tc>
          <w:tcPr>
            <w:tcW w:w="4785" w:type="dxa"/>
          </w:tcPr>
          <w:p w14:paraId="0A76F3BF" w14:textId="77777777" w:rsidR="00333CB2" w:rsidRPr="00EC2F38" w:rsidRDefault="00333CB2" w:rsidP="006B767A">
            <w:pPr>
              <w:pStyle w:val="afff9"/>
              <w:rPr>
                <w:rFonts w:ascii="Times New Roman" w:hAnsi="Times New Roman" w:cs="Times New Roman"/>
                <w:sz w:val="20"/>
                <w:szCs w:val="20"/>
              </w:rPr>
            </w:pPr>
            <w:r w:rsidRPr="00EC2F38">
              <w:rPr>
                <w:rFonts w:ascii="Times New Roman" w:hAnsi="Times New Roman" w:cs="Times New Roman"/>
                <w:sz w:val="20"/>
                <w:szCs w:val="20"/>
              </w:rPr>
              <w:t>Второй пояс зоны санитарной охраны источника водоснабжения</w:t>
            </w:r>
          </w:p>
        </w:tc>
      </w:tr>
      <w:tr w:rsidR="00333CB2" w:rsidRPr="00EC2F38" w14:paraId="186CFD4A" w14:textId="77777777" w:rsidTr="00245D26">
        <w:trPr>
          <w:trHeight w:val="262"/>
        </w:trPr>
        <w:tc>
          <w:tcPr>
            <w:tcW w:w="4785" w:type="dxa"/>
            <w:vMerge/>
          </w:tcPr>
          <w:p w14:paraId="70BB49DE" w14:textId="77777777" w:rsidR="00333CB2" w:rsidRPr="00EC2F38" w:rsidRDefault="00333CB2" w:rsidP="006B767A">
            <w:pPr>
              <w:pStyle w:val="afff9"/>
              <w:ind w:left="426"/>
              <w:rPr>
                <w:rFonts w:ascii="Times New Roman" w:hAnsi="Times New Roman" w:cs="Times New Roman"/>
                <w:sz w:val="20"/>
                <w:szCs w:val="20"/>
              </w:rPr>
            </w:pPr>
          </w:p>
        </w:tc>
        <w:tc>
          <w:tcPr>
            <w:tcW w:w="4785" w:type="dxa"/>
          </w:tcPr>
          <w:p w14:paraId="5C0DCC8C" w14:textId="77777777" w:rsidR="00333CB2" w:rsidRPr="00EC2F38" w:rsidRDefault="00333CB2" w:rsidP="006B767A">
            <w:pPr>
              <w:pStyle w:val="afff9"/>
              <w:rPr>
                <w:rFonts w:ascii="Times New Roman" w:hAnsi="Times New Roman" w:cs="Times New Roman"/>
                <w:sz w:val="20"/>
                <w:szCs w:val="20"/>
              </w:rPr>
            </w:pPr>
            <w:r w:rsidRPr="00EC2F38">
              <w:rPr>
                <w:rFonts w:ascii="Times New Roman" w:hAnsi="Times New Roman" w:cs="Times New Roman"/>
                <w:sz w:val="20"/>
                <w:szCs w:val="20"/>
              </w:rPr>
              <w:t>Третий пояс зоны санитарной охраны источника водоснабжения</w:t>
            </w:r>
          </w:p>
        </w:tc>
      </w:tr>
      <w:tr w:rsidR="00245D26" w:rsidRPr="00245D26" w14:paraId="5DF76929" w14:textId="77777777" w:rsidTr="00245D26">
        <w:tc>
          <w:tcPr>
            <w:tcW w:w="4785" w:type="dxa"/>
          </w:tcPr>
          <w:p w14:paraId="283DBEF9" w14:textId="77777777" w:rsidR="00245D26" w:rsidRPr="00EC2F38" w:rsidRDefault="00333CB2" w:rsidP="006B767A">
            <w:pPr>
              <w:pStyle w:val="afff9"/>
              <w:numPr>
                <w:ilvl w:val="0"/>
                <w:numId w:val="34"/>
              </w:numPr>
              <w:spacing w:line="240" w:lineRule="auto"/>
              <w:ind w:left="426" w:hanging="284"/>
              <w:rPr>
                <w:rFonts w:ascii="Times New Roman" w:hAnsi="Times New Roman" w:cs="Times New Roman"/>
                <w:sz w:val="20"/>
                <w:szCs w:val="20"/>
              </w:rPr>
            </w:pPr>
            <w:r w:rsidRPr="00EC2F38">
              <w:rPr>
                <w:rFonts w:ascii="Times New Roman" w:hAnsi="Times New Roman" w:cs="Times New Roman"/>
                <w:sz w:val="20"/>
                <w:szCs w:val="20"/>
              </w:rPr>
              <w:t>Зона охраны объекта культурного наследия</w:t>
            </w:r>
          </w:p>
        </w:tc>
        <w:tc>
          <w:tcPr>
            <w:tcW w:w="4785" w:type="dxa"/>
          </w:tcPr>
          <w:p w14:paraId="63D42E0C" w14:textId="77777777" w:rsidR="00245D26" w:rsidRPr="00245D26" w:rsidRDefault="00333CB2" w:rsidP="006B767A">
            <w:pPr>
              <w:pStyle w:val="afff9"/>
              <w:rPr>
                <w:rFonts w:ascii="Times New Roman" w:hAnsi="Times New Roman" w:cs="Times New Roman"/>
                <w:sz w:val="20"/>
                <w:szCs w:val="20"/>
              </w:rPr>
            </w:pPr>
            <w:r w:rsidRPr="00EC2F38">
              <w:rPr>
                <w:rFonts w:ascii="Times New Roman" w:hAnsi="Times New Roman" w:cs="Times New Roman"/>
                <w:sz w:val="20"/>
                <w:szCs w:val="20"/>
              </w:rPr>
              <w:t>Защитная зона объекта культурного наследия</w:t>
            </w:r>
          </w:p>
        </w:tc>
      </w:tr>
    </w:tbl>
    <w:p w14:paraId="778A2BD3" w14:textId="77777777" w:rsidR="00245D26" w:rsidRPr="00245D26" w:rsidRDefault="00245D26" w:rsidP="00245D26">
      <w:pPr>
        <w:spacing w:line="240" w:lineRule="auto"/>
        <w:rPr>
          <w:rFonts w:ascii="Times New Roman" w:hAnsi="Times New Roman"/>
          <w:sz w:val="20"/>
          <w:szCs w:val="20"/>
        </w:rPr>
      </w:pPr>
    </w:p>
    <w:p w14:paraId="0AC02701" w14:textId="77777777" w:rsidR="00245D26" w:rsidRPr="00245D26" w:rsidRDefault="00245D26" w:rsidP="00245D26">
      <w:pPr>
        <w:pStyle w:val="a8"/>
        <w:spacing w:line="240" w:lineRule="auto"/>
        <w:ind w:left="0"/>
        <w:rPr>
          <w:rFonts w:ascii="Times New Roman" w:hAnsi="Times New Roman"/>
          <w:sz w:val="20"/>
          <w:szCs w:val="20"/>
          <w:highlight w:val="cyan"/>
        </w:rPr>
      </w:pPr>
    </w:p>
    <w:p w14:paraId="08A513D4" w14:textId="0B2A6962" w:rsidR="00075D0B" w:rsidRPr="00B00C93" w:rsidRDefault="00C201EB" w:rsidP="001241E7">
      <w:pPr>
        <w:pStyle w:val="a8"/>
        <w:spacing w:line="240" w:lineRule="auto"/>
        <w:ind w:left="0" w:firstLine="0"/>
        <w:jc w:val="center"/>
        <w:outlineLvl w:val="1"/>
        <w:rPr>
          <w:rFonts w:ascii="Times New Roman" w:hAnsi="Times New Roman"/>
          <w:b/>
          <w:sz w:val="26"/>
          <w:szCs w:val="26"/>
        </w:rPr>
      </w:pPr>
      <w:bookmarkStart w:id="60" w:name="_Toc151229991"/>
      <w:r>
        <w:rPr>
          <w:rFonts w:ascii="Times New Roman" w:hAnsi="Times New Roman"/>
          <w:b/>
          <w:sz w:val="26"/>
          <w:szCs w:val="26"/>
        </w:rPr>
        <w:t>1</w:t>
      </w:r>
      <w:r w:rsidR="00A465E4">
        <w:rPr>
          <w:rFonts w:ascii="Times New Roman" w:hAnsi="Times New Roman"/>
          <w:b/>
          <w:sz w:val="26"/>
          <w:szCs w:val="26"/>
        </w:rPr>
        <w:t>1</w:t>
      </w:r>
      <w:r w:rsidR="00075D0B" w:rsidRPr="00B00C93">
        <w:rPr>
          <w:rFonts w:ascii="Times New Roman" w:hAnsi="Times New Roman"/>
          <w:b/>
          <w:sz w:val="26"/>
          <w:szCs w:val="26"/>
        </w:rPr>
        <w:t>.1. Санитарно-защитные зоны</w:t>
      </w:r>
      <w:bookmarkEnd w:id="60"/>
    </w:p>
    <w:p w14:paraId="3FF663EA" w14:textId="77777777" w:rsidR="00061FF5" w:rsidRPr="00B00C93" w:rsidRDefault="00061FF5" w:rsidP="0099447A">
      <w:pPr>
        <w:pStyle w:val="a8"/>
        <w:spacing w:line="240" w:lineRule="auto"/>
        <w:ind w:left="0"/>
        <w:jc w:val="right"/>
        <w:rPr>
          <w:rFonts w:ascii="Times New Roman" w:hAnsi="Times New Roman"/>
          <w:b/>
          <w:sz w:val="26"/>
          <w:szCs w:val="26"/>
        </w:rPr>
      </w:pPr>
    </w:p>
    <w:p w14:paraId="6A63CED0"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Санитарно-защитная зона (СЗЗ)</w:t>
      </w:r>
      <w:r w:rsidR="00C201EB" w:rsidRPr="00B00C93">
        <w:rPr>
          <w:rFonts w:ascii="Times New Roman" w:hAnsi="Times New Roman"/>
        </w:rPr>
        <w:t xml:space="preserve"> – </w:t>
      </w:r>
      <w:r w:rsidRPr="00B00C93">
        <w:rPr>
          <w:rFonts w:ascii="Times New Roman" w:hAnsi="Times New Roman"/>
        </w:rPr>
        <w:t>специальная территория с особым режимом использования, которая устанавливается вокруг объектов и производств, являющихся источниками воздействия на среду обитания и здоровье человека. Размер СЗЗ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
    <w:p w14:paraId="1201F45B" w14:textId="77777777" w:rsidR="00075D0B" w:rsidRPr="00B00C93" w:rsidRDefault="00075D0B" w:rsidP="0099447A">
      <w:pPr>
        <w:pStyle w:val="a8"/>
        <w:spacing w:line="240" w:lineRule="auto"/>
        <w:ind w:left="0"/>
        <w:rPr>
          <w:rFonts w:ascii="Times New Roman" w:hAnsi="Times New Roman"/>
        </w:rPr>
      </w:pPr>
    </w:p>
    <w:p w14:paraId="70080506"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Ориентировочный размер СЗЗ определяется СанПиН 2.2.1/2.1.1.1200-03 на время проектирования и ввода в эксплуатацию объекта. в зависимости от класса опасности предприятия (всего пять классов опасности, с I по V).</w:t>
      </w:r>
    </w:p>
    <w:p w14:paraId="7EB59955"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СанПиН 2.2.1/2.1.1.1200-03 классифицирует промышленные объекты и производства:</w:t>
      </w:r>
    </w:p>
    <w:p w14:paraId="17C85049"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промышленные объекты и производства первого класса I — 1000 м;</w:t>
      </w:r>
    </w:p>
    <w:p w14:paraId="7ABCC47A"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промышленные объекты и производства второго класса II— 500 м;</w:t>
      </w:r>
    </w:p>
    <w:p w14:paraId="36CA72DC"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промышленные объекты и производства третьего класса III— 300 м;</w:t>
      </w:r>
    </w:p>
    <w:p w14:paraId="0FA52330"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промышленные объекты и производства четвертого класса IV— 100 м;</w:t>
      </w:r>
    </w:p>
    <w:p w14:paraId="4D43A3EE"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промышленные объекты и производства пятого класса V— 50 м.</w:t>
      </w:r>
    </w:p>
    <w:p w14:paraId="36F4C3D8"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СанПиН 2.2.1/2.1.1.1200-03 классифицирует промышленные объекты и производства тепловые электрические станции, складские здания и сооружения и размеры ориентировочных санитарно-защитных зон для них.</w:t>
      </w:r>
    </w:p>
    <w:p w14:paraId="6709FBE6"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Размеры и границы санитарно-защитной зоны определяются в проекте санитарно-защитной зоны. Проект СЗЗ обязаны разрабатывать предприятия, относящиеся к объектам I—III классов опасности, и предприятия, являющиеся источниками воздействия на атмосферный воздух, но для которых СанПиН 2.2.1/2.1.1.1200-03 не устанавливает размеры СЗЗ.</w:t>
      </w:r>
    </w:p>
    <w:p w14:paraId="05119CDF"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0FBBC339"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 xml:space="preserve">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 </w:t>
      </w:r>
      <w:r w:rsidRPr="00B00C93">
        <w:rPr>
          <w:rFonts w:ascii="Times New Roman" w:hAnsi="Times New Roman"/>
        </w:rPr>
        <w:lastRenderedPageBreak/>
        <w:t xml:space="preserve">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w:t>
      </w:r>
      <w:proofErr w:type="spellStart"/>
      <w:r w:rsidRPr="00B00C93">
        <w:rPr>
          <w:rFonts w:ascii="Times New Roman" w:hAnsi="Times New Roman"/>
        </w:rPr>
        <w:t>водоохлаждающие</w:t>
      </w:r>
      <w:proofErr w:type="spellEnd"/>
      <w:r w:rsidRPr="00B00C93">
        <w:rPr>
          <w:rFonts w:ascii="Times New Roman" w:hAnsi="Times New Roman"/>
        </w:rPr>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14:paraId="313D1BA1"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Новые участки для разработки полезных ископаемых предоставляются исключительно после оформления горного отвода, утверждения проекта рекультивации земель, восстановления ранее отработанных земель. Обязательно стимулирование совершенствования технологий производства, переработки сырья с целью уменьшения степени вредного воздействия на окружающую среду.</w:t>
      </w:r>
    </w:p>
    <w:p w14:paraId="1059B2A1" w14:textId="77777777" w:rsidR="00075D0B" w:rsidRDefault="00075D0B" w:rsidP="0099447A">
      <w:pPr>
        <w:pStyle w:val="a8"/>
        <w:spacing w:line="240" w:lineRule="auto"/>
        <w:ind w:left="0"/>
        <w:rPr>
          <w:rFonts w:ascii="Times New Roman" w:hAnsi="Times New Roman"/>
        </w:rPr>
      </w:pPr>
      <w:r w:rsidRPr="00B00C93">
        <w:rPr>
          <w:rFonts w:ascii="Times New Roman" w:hAnsi="Times New Roman"/>
        </w:rPr>
        <w:t>Животноводческие и птицеводческие комплексы, сельскохозяйственные организации, осуществляющие заготовку и переработку сельскохозяйственной продукции, иные сельскохозяйственные организации при осуществлении своей деятельности должны соблюдать требования в области охраны окружающей среды.</w:t>
      </w:r>
    </w:p>
    <w:p w14:paraId="5C26745F" w14:textId="77777777" w:rsidR="00EB28A0" w:rsidRDefault="00EB28A0" w:rsidP="00EB28A0">
      <w:pPr>
        <w:spacing w:line="240" w:lineRule="auto"/>
        <w:rPr>
          <w:rFonts w:ascii="Times New Roman" w:hAnsi="Times New Roman"/>
        </w:rPr>
      </w:pPr>
      <w:r w:rsidRPr="00EB28A0">
        <w:rPr>
          <w:rFonts w:ascii="Times New Roman" w:hAnsi="Times New Roman"/>
        </w:rPr>
        <w:t>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w:t>
      </w:r>
      <w:r w:rsidRPr="006A3E83">
        <w:rPr>
          <w:rFonts w:ascii="Times New Roman" w:hAnsi="Times New Roman"/>
        </w:rPr>
        <w:t>я.</w:t>
      </w:r>
      <w:r w:rsidRPr="006A3E83">
        <w:rPr>
          <w:rStyle w:val="aff0"/>
          <w:rFonts w:ascii="Times New Roman" w:hAnsi="Times New Roman"/>
        </w:rPr>
        <w:footnoteReference w:id="13"/>
      </w:r>
    </w:p>
    <w:p w14:paraId="4A4B4EF5" w14:textId="77777777" w:rsidR="00333CB2" w:rsidRDefault="00333CB2" w:rsidP="00EB28A0">
      <w:pPr>
        <w:spacing w:line="240" w:lineRule="auto"/>
        <w:rPr>
          <w:rFonts w:ascii="Times New Roman" w:hAnsi="Times New Roman"/>
        </w:rPr>
      </w:pPr>
    </w:p>
    <w:p w14:paraId="4620DCCD" w14:textId="6F1EBD97" w:rsidR="00075D0B" w:rsidRDefault="00C201EB" w:rsidP="001241E7">
      <w:pPr>
        <w:pStyle w:val="a8"/>
        <w:spacing w:line="240" w:lineRule="auto"/>
        <w:ind w:left="0" w:firstLine="0"/>
        <w:jc w:val="center"/>
        <w:outlineLvl w:val="1"/>
        <w:rPr>
          <w:rFonts w:ascii="Times New Roman" w:hAnsi="Times New Roman"/>
          <w:b/>
          <w:sz w:val="26"/>
          <w:szCs w:val="26"/>
        </w:rPr>
      </w:pPr>
      <w:bookmarkStart w:id="61" w:name="_Toc151229992"/>
      <w:r>
        <w:rPr>
          <w:rFonts w:ascii="Times New Roman" w:hAnsi="Times New Roman"/>
          <w:b/>
          <w:sz w:val="26"/>
          <w:szCs w:val="26"/>
        </w:rPr>
        <w:t>1</w:t>
      </w:r>
      <w:r w:rsidR="00A465E4">
        <w:rPr>
          <w:rFonts w:ascii="Times New Roman" w:hAnsi="Times New Roman"/>
          <w:b/>
          <w:sz w:val="26"/>
          <w:szCs w:val="26"/>
        </w:rPr>
        <w:t>1</w:t>
      </w:r>
      <w:r w:rsidR="00075D0B" w:rsidRPr="00E850CE">
        <w:rPr>
          <w:rFonts w:ascii="Times New Roman" w:hAnsi="Times New Roman"/>
          <w:b/>
          <w:sz w:val="26"/>
          <w:szCs w:val="26"/>
        </w:rPr>
        <w:t>.2. Зоны охраны объектов культурного наследия</w:t>
      </w:r>
      <w:bookmarkEnd w:id="61"/>
    </w:p>
    <w:p w14:paraId="75C38F78" w14:textId="77777777" w:rsidR="00705FD2" w:rsidRPr="00E850CE" w:rsidRDefault="00705FD2" w:rsidP="00705FD2">
      <w:pPr>
        <w:pStyle w:val="a8"/>
        <w:spacing w:line="240" w:lineRule="auto"/>
        <w:ind w:left="0" w:firstLine="0"/>
        <w:jc w:val="center"/>
        <w:rPr>
          <w:rFonts w:ascii="Times New Roman" w:hAnsi="Times New Roman"/>
          <w:b/>
          <w:sz w:val="26"/>
          <w:szCs w:val="26"/>
        </w:rPr>
      </w:pPr>
    </w:p>
    <w:p w14:paraId="6A63D71E" w14:textId="77777777" w:rsidR="00075D0B" w:rsidRPr="00E850CE" w:rsidRDefault="00075D0B" w:rsidP="0099447A">
      <w:pPr>
        <w:pStyle w:val="a8"/>
        <w:spacing w:line="240" w:lineRule="auto"/>
        <w:ind w:left="0"/>
        <w:rPr>
          <w:rFonts w:ascii="Times New Roman" w:hAnsi="Times New Roman"/>
        </w:rPr>
      </w:pPr>
      <w:bookmarkStart w:id="62" w:name="_Hlk41239965"/>
      <w:r w:rsidRPr="00E850CE">
        <w:rPr>
          <w:rFonts w:ascii="Times New Roman" w:hAnsi="Times New Roman"/>
        </w:rPr>
        <w:t>Необходимый состав зон охраны объектов культурного наследия определяется проектом зон охраны объектов культурного наследия.</w:t>
      </w:r>
    </w:p>
    <w:p w14:paraId="134082BA" w14:textId="77777777" w:rsidR="00075D0B" w:rsidRPr="00E850CE" w:rsidRDefault="00075D0B" w:rsidP="0099447A">
      <w:pPr>
        <w:pStyle w:val="a8"/>
        <w:spacing w:line="240" w:lineRule="auto"/>
        <w:ind w:left="0"/>
        <w:rPr>
          <w:rFonts w:ascii="Times New Roman" w:hAnsi="Times New Roman"/>
          <w:i/>
        </w:rPr>
      </w:pPr>
      <w:r w:rsidRPr="00E850CE">
        <w:rPr>
          <w:rFonts w:ascii="Times New Roman" w:hAnsi="Times New Roman"/>
          <w:b/>
          <w:i/>
        </w:rPr>
        <w:t>Зоны охраны памятников</w:t>
      </w:r>
      <w:r w:rsidRPr="00E850CE">
        <w:rPr>
          <w:rFonts w:ascii="Times New Roman" w:hAnsi="Times New Roman"/>
          <w:i/>
        </w:rPr>
        <w:t xml:space="preserve"> – это территории, в границах которых обеспечивается сохранность объектов культурного наследия за счет установления охранной зоны, зоны регулирования застройки и хозяйственной деятельности вокруг охранной зоны и зоны охраняемого природного ландшафта.</w:t>
      </w:r>
    </w:p>
    <w:p w14:paraId="2CE3D178" w14:textId="77777777" w:rsidR="00075D0B" w:rsidRPr="00E850CE" w:rsidRDefault="00075D0B" w:rsidP="0099447A">
      <w:pPr>
        <w:pStyle w:val="a8"/>
        <w:spacing w:line="240" w:lineRule="auto"/>
        <w:ind w:left="0"/>
        <w:rPr>
          <w:rFonts w:ascii="Times New Roman" w:hAnsi="Times New Roman"/>
          <w:i/>
        </w:rPr>
      </w:pPr>
      <w:r w:rsidRPr="00E850CE">
        <w:rPr>
          <w:rFonts w:ascii="Times New Roman" w:hAnsi="Times New Roman"/>
          <w:b/>
          <w:i/>
        </w:rPr>
        <w:t>Охранная зона</w:t>
      </w:r>
      <w:r w:rsidRPr="00E850CE">
        <w:rPr>
          <w:rFonts w:ascii="Times New Roman" w:hAnsi="Times New Roman"/>
          <w:i/>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3AE7AF67" w14:textId="77777777" w:rsidR="00075D0B" w:rsidRPr="00E850CE" w:rsidRDefault="00075D0B" w:rsidP="0099447A">
      <w:pPr>
        <w:pStyle w:val="a8"/>
        <w:spacing w:line="240" w:lineRule="auto"/>
        <w:ind w:left="0"/>
        <w:rPr>
          <w:rFonts w:ascii="Times New Roman" w:hAnsi="Times New Roman"/>
          <w:i/>
        </w:rPr>
      </w:pPr>
      <w:r w:rsidRPr="00E850CE">
        <w:rPr>
          <w:rFonts w:ascii="Times New Roman" w:hAnsi="Times New Roman"/>
          <w:b/>
          <w:i/>
        </w:rPr>
        <w:t>Зона регулирования застройки и хозяйственной деятельности</w:t>
      </w:r>
      <w:r w:rsidRPr="00E850CE">
        <w:rPr>
          <w:rFonts w:ascii="Times New Roman" w:hAnsi="Times New Roman"/>
          <w:i/>
        </w:rPr>
        <w:t xml:space="preserve">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14:paraId="6540CED8" w14:textId="77777777" w:rsidR="00075D0B" w:rsidRPr="00E850CE" w:rsidRDefault="00075D0B" w:rsidP="0099447A">
      <w:pPr>
        <w:pStyle w:val="a8"/>
        <w:spacing w:line="240" w:lineRule="auto"/>
        <w:ind w:left="0"/>
        <w:rPr>
          <w:rFonts w:ascii="Times New Roman" w:hAnsi="Times New Roman"/>
          <w:i/>
        </w:rPr>
      </w:pPr>
      <w:r w:rsidRPr="00E850CE">
        <w:rPr>
          <w:rFonts w:ascii="Times New Roman" w:hAnsi="Times New Roman"/>
          <w:b/>
          <w:i/>
        </w:rPr>
        <w:t>Зона охраняемого природного ландшафта</w:t>
      </w:r>
      <w:r w:rsidRPr="00E850CE">
        <w:rPr>
          <w:rFonts w:ascii="Times New Roman" w:hAnsi="Times New Roman"/>
          <w:i/>
        </w:rPr>
        <w:t xml:space="preserve">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w:t>
      </w:r>
      <w:r w:rsidRPr="00E850CE">
        <w:rPr>
          <w:rFonts w:ascii="Times New Roman" w:hAnsi="Times New Roman"/>
          <w:i/>
        </w:rPr>
        <w:lastRenderedPageBreak/>
        <w:t>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bookmarkEnd w:id="62"/>
    <w:p w14:paraId="024C18CD" w14:textId="77777777" w:rsidR="00C201EB" w:rsidRPr="00C201EB" w:rsidRDefault="00C201EB" w:rsidP="00C201EB">
      <w:pPr>
        <w:spacing w:line="240" w:lineRule="auto"/>
        <w:rPr>
          <w:rFonts w:ascii="Times New Roman" w:hAnsi="Times New Roman"/>
        </w:rPr>
      </w:pPr>
      <w:r w:rsidRPr="00C201EB">
        <w:rPr>
          <w:rFonts w:ascii="Times New Roman" w:hAnsi="Times New Roman"/>
        </w:rPr>
        <w:t>Защитные зоны объектов культурного наследия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56_4 Федерального закона «Об объектах культурного наследия (памятниках истории и культуры) народов Российской Федерации» требования и ограничения.</w:t>
      </w:r>
    </w:p>
    <w:p w14:paraId="3C602C44" w14:textId="77777777" w:rsidR="00C201EB" w:rsidRPr="00C201EB" w:rsidRDefault="00C201EB" w:rsidP="00C201EB">
      <w:pPr>
        <w:spacing w:line="240" w:lineRule="auto"/>
        <w:rPr>
          <w:rFonts w:ascii="Times New Roman" w:hAnsi="Times New Roman"/>
        </w:rPr>
      </w:pPr>
      <w:r w:rsidRPr="00C201EB">
        <w:rPr>
          <w:rFonts w:ascii="Times New Roman" w:hAnsi="Times New Roman"/>
        </w:rPr>
        <w:t>Границы защитной зоны объекта культурного наследия устанавливаются:</w:t>
      </w:r>
    </w:p>
    <w:p w14:paraId="508F0498" w14:textId="77777777" w:rsidR="00C201EB" w:rsidRPr="00C201EB" w:rsidRDefault="00C201EB" w:rsidP="00C201EB">
      <w:pPr>
        <w:spacing w:line="240" w:lineRule="auto"/>
        <w:rPr>
          <w:rFonts w:ascii="Times New Roman" w:hAnsi="Times New Roman"/>
        </w:rPr>
      </w:pPr>
      <w:r w:rsidRPr="00C201EB">
        <w:rPr>
          <w:rFonts w:ascii="Times New Roman" w:hAnsi="Times New Roman"/>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19B02E89" w14:textId="77777777" w:rsidR="00C201EB" w:rsidRPr="00C201EB" w:rsidRDefault="00C201EB" w:rsidP="00C201EB">
      <w:pPr>
        <w:spacing w:line="240" w:lineRule="auto"/>
        <w:rPr>
          <w:rFonts w:ascii="Times New Roman" w:hAnsi="Times New Roman"/>
        </w:rPr>
      </w:pPr>
      <w:r w:rsidRPr="00C201EB">
        <w:rPr>
          <w:rFonts w:ascii="Times New Roman" w:hAnsi="Times New Roman"/>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16F60627" w14:textId="77777777" w:rsidR="00C201EB" w:rsidRPr="00C201EB" w:rsidRDefault="00C201EB" w:rsidP="00C201EB">
      <w:pPr>
        <w:spacing w:line="240" w:lineRule="auto"/>
        <w:rPr>
          <w:rFonts w:ascii="Times New Roman" w:hAnsi="Times New Roman"/>
        </w:rPr>
      </w:pPr>
      <w:r w:rsidRPr="00C201EB">
        <w:rPr>
          <w:rFonts w:ascii="Times New Roman" w:hAnsi="Times New Roman"/>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7756CB79" w14:textId="77777777" w:rsidR="00C201EB" w:rsidRPr="00C201EB" w:rsidRDefault="00C201EB" w:rsidP="00C201EB">
      <w:pPr>
        <w:spacing w:line="240" w:lineRule="auto"/>
        <w:rPr>
          <w:rFonts w:ascii="Times New Roman" w:hAnsi="Times New Roman"/>
        </w:rPr>
      </w:pPr>
      <w:r w:rsidRPr="00C201EB">
        <w:rPr>
          <w:rFonts w:ascii="Times New Roman" w:hAnsi="Times New Roman"/>
        </w:rPr>
        <w:t>В границах защитной зоны в целях обеспечения сохранности объектов культурного наследия и композиционно-видовых связей (панорам) запрещается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57C8E1D5" w14:textId="77777777" w:rsidR="00075D0B" w:rsidRPr="00D15C2E" w:rsidRDefault="00075D0B" w:rsidP="0099447A">
      <w:pPr>
        <w:pStyle w:val="a8"/>
        <w:spacing w:line="240" w:lineRule="auto"/>
        <w:ind w:left="0"/>
        <w:rPr>
          <w:rFonts w:ascii="Times New Roman" w:hAnsi="Times New Roman"/>
          <w:highlight w:val="yellow"/>
        </w:rPr>
      </w:pPr>
    </w:p>
    <w:p w14:paraId="508C9267" w14:textId="33C2FC82" w:rsidR="00075D0B" w:rsidRDefault="001241E7" w:rsidP="001241E7">
      <w:pPr>
        <w:pStyle w:val="a8"/>
        <w:spacing w:line="240" w:lineRule="auto"/>
        <w:ind w:left="0" w:firstLine="0"/>
        <w:jc w:val="center"/>
        <w:outlineLvl w:val="1"/>
        <w:rPr>
          <w:rFonts w:ascii="Times New Roman" w:hAnsi="Times New Roman"/>
          <w:b/>
          <w:sz w:val="26"/>
          <w:szCs w:val="26"/>
        </w:rPr>
      </w:pPr>
      <w:bookmarkStart w:id="63" w:name="_Toc151229993"/>
      <w:r>
        <w:rPr>
          <w:rFonts w:ascii="Times New Roman" w:hAnsi="Times New Roman"/>
          <w:b/>
          <w:sz w:val="26"/>
          <w:szCs w:val="26"/>
        </w:rPr>
        <w:t>1</w:t>
      </w:r>
      <w:r w:rsidR="00A465E4">
        <w:rPr>
          <w:rFonts w:ascii="Times New Roman" w:hAnsi="Times New Roman"/>
          <w:b/>
          <w:sz w:val="26"/>
          <w:szCs w:val="26"/>
        </w:rPr>
        <w:t>1</w:t>
      </w:r>
      <w:r w:rsidR="00075D0B" w:rsidRPr="00B00C93">
        <w:rPr>
          <w:rFonts w:ascii="Times New Roman" w:hAnsi="Times New Roman"/>
          <w:b/>
          <w:sz w:val="26"/>
          <w:szCs w:val="26"/>
        </w:rPr>
        <w:t>.3. Водоохранные зоны и прибрежные защитные полосы</w:t>
      </w:r>
      <w:bookmarkEnd w:id="63"/>
    </w:p>
    <w:p w14:paraId="3BD95415" w14:textId="77777777" w:rsidR="00705FD2" w:rsidRPr="00B00C93" w:rsidRDefault="00705FD2" w:rsidP="00705FD2">
      <w:pPr>
        <w:pStyle w:val="a8"/>
        <w:spacing w:line="240" w:lineRule="auto"/>
        <w:ind w:left="0" w:firstLine="0"/>
        <w:jc w:val="center"/>
        <w:rPr>
          <w:rFonts w:ascii="Times New Roman" w:hAnsi="Times New Roman"/>
          <w:b/>
          <w:sz w:val="26"/>
          <w:szCs w:val="26"/>
        </w:rPr>
      </w:pPr>
    </w:p>
    <w:p w14:paraId="1B7B7B3A"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 xml:space="preserve">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(ст. 65 Водного Кодекса РФ). </w:t>
      </w:r>
    </w:p>
    <w:p w14:paraId="6B33327D"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Ширина береговой полосы составляет 20 м, за исключением береговой полосы рек и ручьев, протяженность которых от истока до устья не более чем десять километров – для них ширина береговой полосы составляет 5 м.</w:t>
      </w:r>
    </w:p>
    <w:p w14:paraId="2624DE1F"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На территории береговых полос запрещается любая деятельность и градостроительные изменения, влекущие за собой загрязнение бассейна водосбора, засорение, заиление и истощение водных объектов.</w:t>
      </w:r>
    </w:p>
    <w:p w14:paraId="6F6A16B6"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Размеры и границы водоохранных зон, а также режим их использования утверждены статьей 65 Водного кодекса РФ.</w:t>
      </w:r>
    </w:p>
    <w:p w14:paraId="53F640F2"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lastRenderedPageBreak/>
        <w:t>Ширина водоохраной зоны рек или ручьев устанавливается от их истока для рек или ручьев протяженностью:</w:t>
      </w:r>
    </w:p>
    <w:p w14:paraId="2926756F"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1) до 10 км – в размере 50 м;</w:t>
      </w:r>
    </w:p>
    <w:p w14:paraId="4373DDEB"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2) от 10-50 км – в размере 100 м;</w:t>
      </w:r>
    </w:p>
    <w:p w14:paraId="4F155BDC"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3) от 50 км и более – в размере 200 м.</w:t>
      </w:r>
    </w:p>
    <w:p w14:paraId="0171D873"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Радиус водоохранной зоны для истоков реки, ручья устанавливается в размере 60 м.</w:t>
      </w:r>
    </w:p>
    <w:p w14:paraId="078958DF"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 xml:space="preserve">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50 м. </w:t>
      </w:r>
    </w:p>
    <w:p w14:paraId="3B23131E"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 xml:space="preserve">Ширина водоохранной зоны водохранилища, расположенного на водотоке, устанавливается равной ширине водоохранной зоны этого водотока. </w:t>
      </w:r>
    </w:p>
    <w:p w14:paraId="4BA13C67"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Для реки, ручья протяженностью менее десяти километров от истока до устья водоохранная зона совпадает с прибрежной защитной полосой.</w:t>
      </w:r>
    </w:p>
    <w:p w14:paraId="03971D21"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Прибрежную защитную полосу водных объектов необходимо установить шириной от 30 до 50 м в зависимости от угла уклона берега водного объекта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57452911"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50 м.</w:t>
      </w:r>
    </w:p>
    <w:p w14:paraId="13456638"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В границах водоохранных зон запрещаются:</w:t>
      </w:r>
    </w:p>
    <w:p w14:paraId="686F1B2D" w14:textId="77777777" w:rsidR="0091427D" w:rsidRPr="0091427D" w:rsidRDefault="0091427D" w:rsidP="0091427D">
      <w:pPr>
        <w:pStyle w:val="a8"/>
        <w:spacing w:line="240" w:lineRule="auto"/>
        <w:ind w:left="0"/>
        <w:rPr>
          <w:rFonts w:ascii="Times New Roman" w:hAnsi="Times New Roman"/>
        </w:rPr>
      </w:pPr>
      <w:bookmarkStart w:id="64" w:name="dst92"/>
      <w:bookmarkStart w:id="65" w:name="dst100590"/>
      <w:bookmarkEnd w:id="64"/>
      <w:bookmarkEnd w:id="65"/>
      <w:r w:rsidRPr="0091427D">
        <w:rPr>
          <w:rFonts w:ascii="Times New Roman" w:hAnsi="Times New Roman"/>
        </w:rPr>
        <w:t>1) использование сточных вод в целях регулирования плодородия почв;</w:t>
      </w:r>
    </w:p>
    <w:p w14:paraId="09728D54"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0AA48C49"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3) осуществление авиационных мер по борьбе с вредными организмами;</w:t>
      </w:r>
    </w:p>
    <w:p w14:paraId="65A68BE8"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415236BF"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0A0B13B5"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6)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65FFC3D2"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7) сброс сточных, в том числе дренажных, вод;</w:t>
      </w:r>
    </w:p>
    <w:p w14:paraId="20082A8E"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41" w:anchor="dst35" w:history="1">
        <w:r w:rsidRPr="0091427D">
          <w:rPr>
            <w:rFonts w:ascii="Times New Roman" w:hAnsi="Times New Roman"/>
          </w:rPr>
          <w:t>статьей 19.1</w:t>
        </w:r>
      </w:hyperlink>
      <w:r w:rsidRPr="0091427D">
        <w:rPr>
          <w:rFonts w:ascii="Times New Roman" w:hAnsi="Times New Roman"/>
        </w:rPr>
        <w:t xml:space="preserve"> Закона Российской Федерации от 21 февраля 1992 г. № 2395-1 «О недрах»).</w:t>
      </w:r>
    </w:p>
    <w:p w14:paraId="74554633"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b/>
        </w:rPr>
        <w:t>Прибрежная полоса</w:t>
      </w:r>
      <w:r>
        <w:rPr>
          <w:rFonts w:ascii="Times New Roman" w:hAnsi="Times New Roman"/>
          <w:b/>
        </w:rPr>
        <w:t xml:space="preserve">. </w:t>
      </w:r>
      <w:r w:rsidRPr="0091427D">
        <w:rPr>
          <w:rFonts w:ascii="Times New Roman" w:hAnsi="Times New Roman"/>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067310B6"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lastRenderedPageBreak/>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0754C51A"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5A1A25A6"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38233BC7"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В границах прибрежных защитных полос запрещаются:</w:t>
      </w:r>
    </w:p>
    <w:p w14:paraId="3AB91F67"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1) распашка земель;</w:t>
      </w:r>
    </w:p>
    <w:p w14:paraId="6AF691A6"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2) размещение отвалов размываемых грунтов;</w:t>
      </w:r>
    </w:p>
    <w:p w14:paraId="103E8857"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3) выпас сельскохозяйственных животных и организация для них летних лагерей, ванн.</w:t>
      </w:r>
    </w:p>
    <w:p w14:paraId="4A012EF9"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b/>
        </w:rPr>
        <w:t>Береговая полоса</w:t>
      </w:r>
      <w:r>
        <w:rPr>
          <w:rFonts w:ascii="Times New Roman" w:hAnsi="Times New Roman"/>
          <w:b/>
        </w:rPr>
        <w:t xml:space="preserve">. </w:t>
      </w:r>
      <w:r w:rsidRPr="0091427D">
        <w:rPr>
          <w:rFonts w:ascii="Times New Roman" w:hAnsi="Times New Roman"/>
        </w:rPr>
        <w:t>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более чем 10 км. Ширина береговой полосы каналов, а также рек и ручьев, протяженность которых от истока до устья не более чем 10 км, составляет 5 м.</w:t>
      </w:r>
    </w:p>
    <w:p w14:paraId="2A73D73B" w14:textId="77777777" w:rsidR="0091427D" w:rsidRPr="0091427D" w:rsidRDefault="0091427D" w:rsidP="0091427D">
      <w:pPr>
        <w:pStyle w:val="a8"/>
        <w:spacing w:line="240" w:lineRule="auto"/>
        <w:ind w:left="0"/>
        <w:rPr>
          <w:rFonts w:ascii="Times New Roman" w:hAnsi="Times New Roman"/>
        </w:rPr>
      </w:pPr>
      <w:r w:rsidRPr="0091427D">
        <w:rPr>
          <w:rFonts w:ascii="Times New Roman" w:hAnsi="Times New Roman"/>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3914C4EE" w14:textId="77777777" w:rsidR="00075D0B" w:rsidRPr="00B00C93" w:rsidRDefault="00075D0B" w:rsidP="0099447A">
      <w:pPr>
        <w:pStyle w:val="a8"/>
        <w:spacing w:line="240" w:lineRule="auto"/>
        <w:ind w:left="0"/>
        <w:rPr>
          <w:rFonts w:ascii="Times New Roman" w:hAnsi="Times New Roman"/>
        </w:rPr>
      </w:pPr>
    </w:p>
    <w:p w14:paraId="6CD3B7C6" w14:textId="5E03412F" w:rsidR="00075D0B" w:rsidRDefault="001241E7" w:rsidP="001241E7">
      <w:pPr>
        <w:pStyle w:val="a8"/>
        <w:spacing w:line="240" w:lineRule="auto"/>
        <w:ind w:left="0" w:firstLine="0"/>
        <w:jc w:val="center"/>
        <w:outlineLvl w:val="1"/>
        <w:rPr>
          <w:rFonts w:ascii="Times New Roman" w:hAnsi="Times New Roman"/>
          <w:b/>
          <w:sz w:val="26"/>
          <w:szCs w:val="26"/>
        </w:rPr>
      </w:pPr>
      <w:bookmarkStart w:id="66" w:name="_Toc151229994"/>
      <w:r>
        <w:rPr>
          <w:rFonts w:ascii="Times New Roman" w:hAnsi="Times New Roman"/>
          <w:b/>
          <w:sz w:val="26"/>
          <w:szCs w:val="26"/>
        </w:rPr>
        <w:t>1</w:t>
      </w:r>
      <w:r w:rsidR="00A465E4">
        <w:rPr>
          <w:rFonts w:ascii="Times New Roman" w:hAnsi="Times New Roman"/>
          <w:b/>
          <w:sz w:val="26"/>
          <w:szCs w:val="26"/>
        </w:rPr>
        <w:t>1</w:t>
      </w:r>
      <w:r w:rsidR="00075D0B" w:rsidRPr="00B00C93">
        <w:rPr>
          <w:rFonts w:ascii="Times New Roman" w:hAnsi="Times New Roman"/>
          <w:b/>
          <w:sz w:val="26"/>
          <w:szCs w:val="26"/>
        </w:rPr>
        <w:t>.4. Зоны затопления и подтопления</w:t>
      </w:r>
      <w:bookmarkEnd w:id="66"/>
    </w:p>
    <w:p w14:paraId="113E148E" w14:textId="77777777" w:rsidR="00705FD2" w:rsidRPr="00B00C93" w:rsidRDefault="00705FD2" w:rsidP="00705FD2">
      <w:pPr>
        <w:pStyle w:val="a8"/>
        <w:spacing w:line="240" w:lineRule="auto"/>
        <w:ind w:left="0" w:firstLine="0"/>
        <w:jc w:val="center"/>
        <w:rPr>
          <w:rFonts w:ascii="Times New Roman" w:hAnsi="Times New Roman"/>
          <w:b/>
          <w:sz w:val="26"/>
          <w:szCs w:val="26"/>
        </w:rPr>
      </w:pPr>
    </w:p>
    <w:p w14:paraId="15A7352D" w14:textId="77777777" w:rsidR="00075D0B" w:rsidRPr="000C3382" w:rsidRDefault="00075D0B" w:rsidP="0099447A">
      <w:pPr>
        <w:pStyle w:val="a8"/>
        <w:spacing w:line="240" w:lineRule="auto"/>
        <w:ind w:left="0"/>
        <w:rPr>
          <w:rFonts w:ascii="Times New Roman" w:hAnsi="Times New Roman"/>
          <w:b/>
          <w:color w:val="FF0000"/>
          <w:u w:val="single"/>
        </w:rPr>
      </w:pPr>
      <w:r w:rsidRPr="00B00C93">
        <w:rPr>
          <w:rFonts w:ascii="Times New Roman" w:hAnsi="Times New Roman"/>
        </w:rPr>
        <w:t xml:space="preserve">В соответствии с Постановлением Правительства РФ от 18.04.2014 № 360 «Об определении границ зон затопления, подтопления» (вместе с «Правилами определения границ зон затопления, подтопления») на Карте зон с особыми условиями </w:t>
      </w:r>
      <w:r w:rsidR="006B767A">
        <w:rPr>
          <w:rFonts w:ascii="Times New Roman" w:hAnsi="Times New Roman"/>
        </w:rPr>
        <w:t>использования территорий (М 1:25</w:t>
      </w:r>
      <w:r w:rsidRPr="00B00C93">
        <w:rPr>
          <w:rFonts w:ascii="Times New Roman" w:hAnsi="Times New Roman"/>
        </w:rPr>
        <w:t xml:space="preserve">000) отображены границы зон затопления и подтопления. </w:t>
      </w:r>
      <w:r w:rsidR="001241E7" w:rsidRPr="001241E7">
        <w:rPr>
          <w:rFonts w:ascii="Times New Roman" w:hAnsi="Times New Roman"/>
        </w:rPr>
        <w:t xml:space="preserve">Указанные зоны нанесены информативно, на основании информации представленной Администрацией </w:t>
      </w:r>
      <w:r w:rsidR="006B767A">
        <w:rPr>
          <w:rFonts w:ascii="Times New Roman" w:hAnsi="Times New Roman"/>
        </w:rPr>
        <w:t>Урупского</w:t>
      </w:r>
      <w:r w:rsidR="001241E7" w:rsidRPr="001241E7">
        <w:rPr>
          <w:rFonts w:ascii="Times New Roman" w:hAnsi="Times New Roman"/>
        </w:rPr>
        <w:t xml:space="preserve"> сельского поселения; в случае официального установления зон затопления и подтопления в Генеральный план сельского поселения необходимо внесение изменений в части отображения границ зон с особыми условиями использования территории – зон затопления и подтопления.</w:t>
      </w:r>
    </w:p>
    <w:p w14:paraId="4AAFAB8E"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 xml:space="preserve">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карты (плана) объекта землеустройства, составленной в соответствии с требованиями Федерального закона </w:t>
      </w:r>
      <w:r w:rsidR="00C21ADD" w:rsidRPr="00B00C93">
        <w:rPr>
          <w:rFonts w:ascii="Times New Roman" w:hAnsi="Times New Roman"/>
        </w:rPr>
        <w:t>«</w:t>
      </w:r>
      <w:r w:rsidRPr="00B00C93">
        <w:rPr>
          <w:rFonts w:ascii="Times New Roman" w:hAnsi="Times New Roman"/>
        </w:rPr>
        <w:t>О землеустройстве</w:t>
      </w:r>
      <w:r w:rsidR="00C21ADD" w:rsidRPr="00B00C93">
        <w:rPr>
          <w:rFonts w:ascii="Times New Roman" w:hAnsi="Times New Roman"/>
        </w:rPr>
        <w:t>».</w:t>
      </w:r>
      <w:r w:rsidRPr="00B00C93">
        <w:rPr>
          <w:rFonts w:ascii="Times New Roman" w:hAnsi="Times New Roman"/>
        </w:rPr>
        <w:t xml:space="preserve"> </w:t>
      </w:r>
    </w:p>
    <w:p w14:paraId="505546DE"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При подготовке предложений учитываются:</w:t>
      </w:r>
    </w:p>
    <w:p w14:paraId="728C9C25"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 xml:space="preserve">а) геодезические и картографические материалы, выполненные в соответствии с Федеральным законом «О геодезии и картографии», а также данные обследований по выявлению </w:t>
      </w:r>
      <w:proofErr w:type="spellStart"/>
      <w:r w:rsidRPr="00B00C93">
        <w:rPr>
          <w:rFonts w:ascii="Times New Roman" w:hAnsi="Times New Roman"/>
        </w:rPr>
        <w:t>паводкоопасных</w:t>
      </w:r>
      <w:proofErr w:type="spellEnd"/>
      <w:r w:rsidRPr="00B00C93">
        <w:rPr>
          <w:rFonts w:ascii="Times New Roman" w:hAnsi="Times New Roman"/>
        </w:rPr>
        <w:t xml:space="preserve"> зон;</w:t>
      </w:r>
    </w:p>
    <w:p w14:paraId="174F2E0E"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б) данные об отметках характерных уровней воды расчетной обеспеченности на пунктах государственной наблюдательной сети;</w:t>
      </w:r>
    </w:p>
    <w:p w14:paraId="53A6973E"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lastRenderedPageBreak/>
        <w:t>в) данные об отметках характерных уровней воды расчетной обеспеченности из фондовых материалов гидрологических и гидрогеологических изысканий под размещение населенных пунктов, мелиоративных систем, линейных объектов инфраструктуры, переходов трубопроводов, мостов;</w:t>
      </w:r>
    </w:p>
    <w:p w14:paraId="3904FC4B"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г) данные проектных материалов, подготовленные в целях создания водохранилищ;</w:t>
      </w:r>
    </w:p>
    <w:p w14:paraId="0F4F89C3"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д) сведения, содержащиеся в правилах использования водохранилищ;</w:t>
      </w:r>
    </w:p>
    <w:p w14:paraId="7964C05F"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е) расчетные параметры границ затоплений пойм рек, определенные на основе инженерно-гидрологических расчетов;</w:t>
      </w:r>
    </w:p>
    <w:p w14:paraId="2935081B"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ж) параметры границ подтоплений, определенные на основе инженерно-геологических и гидрогеологических изысканий.</w:t>
      </w:r>
    </w:p>
    <w:p w14:paraId="7284B691" w14:textId="77777777" w:rsidR="00075D0B" w:rsidRPr="00D15C2E" w:rsidRDefault="00075D0B" w:rsidP="0099447A">
      <w:pPr>
        <w:pStyle w:val="a8"/>
        <w:spacing w:line="240" w:lineRule="auto"/>
        <w:ind w:left="0"/>
        <w:rPr>
          <w:rFonts w:ascii="Times New Roman" w:hAnsi="Times New Roman"/>
          <w:highlight w:val="yellow"/>
        </w:rPr>
      </w:pPr>
    </w:p>
    <w:p w14:paraId="685CD2CF" w14:textId="1D3F8F00" w:rsidR="00075D0B" w:rsidRPr="00275054" w:rsidRDefault="001241E7" w:rsidP="001241E7">
      <w:pPr>
        <w:pStyle w:val="a8"/>
        <w:spacing w:line="240" w:lineRule="auto"/>
        <w:ind w:left="0" w:firstLine="0"/>
        <w:jc w:val="center"/>
        <w:outlineLvl w:val="1"/>
        <w:rPr>
          <w:rFonts w:ascii="Times New Roman" w:hAnsi="Times New Roman"/>
          <w:b/>
          <w:sz w:val="26"/>
          <w:szCs w:val="26"/>
        </w:rPr>
      </w:pPr>
      <w:bookmarkStart w:id="67" w:name="_Toc151229995"/>
      <w:r>
        <w:rPr>
          <w:rFonts w:ascii="Times New Roman" w:hAnsi="Times New Roman"/>
          <w:b/>
          <w:sz w:val="26"/>
          <w:szCs w:val="26"/>
        </w:rPr>
        <w:t>1</w:t>
      </w:r>
      <w:r w:rsidR="00A465E4">
        <w:rPr>
          <w:rFonts w:ascii="Times New Roman" w:hAnsi="Times New Roman"/>
          <w:b/>
          <w:sz w:val="26"/>
          <w:szCs w:val="26"/>
        </w:rPr>
        <w:t>1</w:t>
      </w:r>
      <w:r w:rsidR="00075D0B" w:rsidRPr="00275054">
        <w:rPr>
          <w:rFonts w:ascii="Times New Roman" w:hAnsi="Times New Roman"/>
          <w:b/>
          <w:sz w:val="26"/>
          <w:szCs w:val="26"/>
        </w:rPr>
        <w:t>.5. Зоны санитарной охраны источников питьевого и хозяйственно-бытового водоснабжения</w:t>
      </w:r>
      <w:bookmarkEnd w:id="67"/>
    </w:p>
    <w:p w14:paraId="4C102C09" w14:textId="77777777" w:rsidR="00C21ADD" w:rsidRPr="00275054" w:rsidRDefault="00C21ADD" w:rsidP="0099447A">
      <w:pPr>
        <w:pStyle w:val="a8"/>
        <w:spacing w:line="240" w:lineRule="auto"/>
        <w:ind w:left="0"/>
        <w:jc w:val="right"/>
        <w:rPr>
          <w:rFonts w:ascii="Times New Roman" w:hAnsi="Times New Roman"/>
          <w:b/>
          <w:sz w:val="26"/>
          <w:szCs w:val="26"/>
        </w:rPr>
      </w:pPr>
    </w:p>
    <w:p w14:paraId="23763122" w14:textId="77777777" w:rsidR="00075D0B" w:rsidRPr="00275054" w:rsidRDefault="00075D0B" w:rsidP="0099447A">
      <w:pPr>
        <w:spacing w:line="240" w:lineRule="auto"/>
        <w:rPr>
          <w:rFonts w:ascii="Times New Roman" w:hAnsi="Times New Roman"/>
        </w:rPr>
      </w:pPr>
      <w:r w:rsidRPr="00275054">
        <w:rPr>
          <w:rFonts w:ascii="Times New Roman" w:hAnsi="Times New Roman"/>
        </w:rPr>
        <w:t xml:space="preserve">На прилегающих к водоемам и водоводам (водопроводам) хозяйственно-питьевого назначения территориях для размещения источника водоснабжения, водозаборных, водопроводных сооружений устанавливаются зоны санитарной охраны в составе трех поясов: </w:t>
      </w:r>
    </w:p>
    <w:p w14:paraId="0847B35B" w14:textId="77777777" w:rsidR="00075D0B" w:rsidRPr="00275054" w:rsidRDefault="00075D0B" w:rsidP="0099447A">
      <w:pPr>
        <w:spacing w:line="240" w:lineRule="auto"/>
        <w:rPr>
          <w:rFonts w:ascii="Times New Roman" w:hAnsi="Times New Roman"/>
        </w:rPr>
      </w:pPr>
      <w:r w:rsidRPr="00275054">
        <w:rPr>
          <w:rFonts w:ascii="Times New Roman" w:hAnsi="Times New Roman"/>
        </w:rPr>
        <w:t xml:space="preserve">- первый пояс (строгого режима) включает территорию расположения водозаборов, площадок расположения всех водопроводных сооружений и водопроводящего канала. В этом поясе запрещена любая деятельность, не связанная с защитой места водозабора и водозаборных сооружений от случайного или умышленного загрязнения и повреждения, включая посадку высокоствольных деревьев, все виды строительства, размещение жилых и хозяйственно-бытовых зданий, проживание людей, применение ядохимикатов и удобрений. </w:t>
      </w:r>
    </w:p>
    <w:p w14:paraId="41B860E8" w14:textId="77777777" w:rsidR="00075D0B" w:rsidRPr="00275054" w:rsidRDefault="00075D0B" w:rsidP="0099447A">
      <w:pPr>
        <w:spacing w:line="240" w:lineRule="auto"/>
        <w:rPr>
          <w:rFonts w:ascii="Times New Roman" w:hAnsi="Times New Roman"/>
        </w:rPr>
      </w:pPr>
      <w:r w:rsidRPr="00275054">
        <w:rPr>
          <w:rFonts w:ascii="Times New Roman" w:hAnsi="Times New Roman"/>
        </w:rPr>
        <w:t xml:space="preserve">- второй и третий пояса ограничений включают территорию, в пределах которой жестко ограничиваются виды деятельности, не связанные с предупреждением загрязнения воды источников водоснабжения. Запрещается закачка отработанных вод в подземные горизонты, размещение складов ГСМ, АЗС, ядохимикатов и минеральных удобрений, </w:t>
      </w:r>
      <w:proofErr w:type="spellStart"/>
      <w:r w:rsidRPr="00275054">
        <w:rPr>
          <w:rFonts w:ascii="Times New Roman" w:hAnsi="Times New Roman"/>
        </w:rPr>
        <w:t>шламохранилищ</w:t>
      </w:r>
      <w:proofErr w:type="spellEnd"/>
      <w:r w:rsidRPr="00275054">
        <w:rPr>
          <w:rFonts w:ascii="Times New Roman" w:hAnsi="Times New Roman"/>
        </w:rPr>
        <w:t xml:space="preserve"> и др. обусловливающих опасность химического загрязнения подземных вод.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 рубки леса главного пользования.</w:t>
      </w:r>
    </w:p>
    <w:p w14:paraId="596A7C9F" w14:textId="77777777" w:rsidR="00075D0B" w:rsidRPr="00275054" w:rsidRDefault="00075D0B" w:rsidP="0099447A">
      <w:pPr>
        <w:spacing w:line="240" w:lineRule="auto"/>
        <w:rPr>
          <w:rFonts w:ascii="Times New Roman" w:hAnsi="Times New Roman"/>
        </w:rPr>
      </w:pPr>
      <w:r w:rsidRPr="00275054">
        <w:rPr>
          <w:rFonts w:ascii="Times New Roman" w:hAnsi="Times New Roman"/>
        </w:rPr>
        <w:t xml:space="preserve">В указанной зоне подразумевается строгая регламентация </w:t>
      </w:r>
      <w:proofErr w:type="spellStart"/>
      <w:r w:rsidRPr="00275054">
        <w:rPr>
          <w:rFonts w:ascii="Times New Roman" w:hAnsi="Times New Roman"/>
        </w:rPr>
        <w:t>средопользования</w:t>
      </w:r>
      <w:proofErr w:type="spellEnd"/>
      <w:r w:rsidRPr="00275054">
        <w:rPr>
          <w:rFonts w:ascii="Times New Roman" w:hAnsi="Times New Roman"/>
        </w:rPr>
        <w:t>, строительства жилых домов, общежитий, универсальных развлекательных комплексов, аттракционов, тренировочных баз, спортивных школ, больниц и госпиталей общего типа, производства сельскохозяйственной продукции. Кроме того, на водных объектах регламентируется забор воды, водопой скота, промысловое рыболовство и строго ограничиваются все виды деятельности (кроме водоохранной), запрещенные в пределах водоохранных зон и прибрежных защитных полос.</w:t>
      </w:r>
    </w:p>
    <w:p w14:paraId="653BBF85" w14:textId="77777777" w:rsidR="00075D0B" w:rsidRPr="00275054" w:rsidRDefault="00075D0B" w:rsidP="0099447A">
      <w:pPr>
        <w:spacing w:line="240" w:lineRule="auto"/>
        <w:rPr>
          <w:rFonts w:ascii="Times New Roman" w:hAnsi="Times New Roman"/>
        </w:rPr>
      </w:pPr>
      <w:r w:rsidRPr="00275054">
        <w:rPr>
          <w:rFonts w:ascii="Times New Roman" w:hAnsi="Times New Roman"/>
        </w:rPr>
        <w:t>Обязательное условие для существующих в санитарно-защитных полосах водоводов объектов – отсутствие источников загрязнения почвы и грунтовых вод. Запрещена любая застройка в пределах санитарно-защитных полос водоводов. Не допускается прокладка водоводов по территории свалок, полей ассенизации, полей фильтрации, полей орошения, кладбищ, скотомогильников.</w:t>
      </w:r>
    </w:p>
    <w:p w14:paraId="402F3067" w14:textId="30B80B57" w:rsidR="00075D0B" w:rsidRDefault="00075D0B" w:rsidP="0099447A">
      <w:pPr>
        <w:spacing w:line="240" w:lineRule="auto"/>
        <w:rPr>
          <w:rFonts w:ascii="Times New Roman" w:hAnsi="Times New Roman"/>
        </w:rPr>
      </w:pPr>
      <w:r w:rsidRPr="00275054">
        <w:rPr>
          <w:rFonts w:ascii="Times New Roman" w:hAnsi="Times New Roman"/>
        </w:rPr>
        <w:t>Запрещена прокладка магистральных водоводов по территории промышленных и сельскохозяйственных предприятий.</w:t>
      </w:r>
    </w:p>
    <w:p w14:paraId="1F97C992" w14:textId="1D1CAC06" w:rsidR="00A465E4" w:rsidRDefault="00A465E4" w:rsidP="0099447A">
      <w:pPr>
        <w:spacing w:line="240" w:lineRule="auto"/>
        <w:rPr>
          <w:rFonts w:ascii="Times New Roman" w:hAnsi="Times New Roman"/>
        </w:rPr>
      </w:pPr>
    </w:p>
    <w:p w14:paraId="70002EAE" w14:textId="520BB482" w:rsidR="00A465E4" w:rsidRDefault="00A465E4" w:rsidP="0099447A">
      <w:pPr>
        <w:spacing w:line="240" w:lineRule="auto"/>
        <w:rPr>
          <w:rFonts w:ascii="Times New Roman" w:hAnsi="Times New Roman"/>
        </w:rPr>
      </w:pPr>
    </w:p>
    <w:p w14:paraId="2618BD43" w14:textId="77777777" w:rsidR="00A465E4" w:rsidRPr="00275054" w:rsidRDefault="00A465E4" w:rsidP="0099447A">
      <w:pPr>
        <w:spacing w:line="240" w:lineRule="auto"/>
        <w:rPr>
          <w:rFonts w:ascii="Times New Roman" w:hAnsi="Times New Roman"/>
        </w:rPr>
      </w:pPr>
    </w:p>
    <w:p w14:paraId="6D60A626" w14:textId="77777777" w:rsidR="00075D0B" w:rsidRPr="00275054" w:rsidRDefault="00075D0B" w:rsidP="0099447A">
      <w:pPr>
        <w:spacing w:line="240" w:lineRule="auto"/>
        <w:rPr>
          <w:rFonts w:ascii="Times New Roman" w:hAnsi="Times New Roman"/>
        </w:rPr>
      </w:pPr>
    </w:p>
    <w:p w14:paraId="2FD2EBA1" w14:textId="6688FF53" w:rsidR="00075D0B" w:rsidRPr="00275054" w:rsidRDefault="001241E7" w:rsidP="001241E7">
      <w:pPr>
        <w:pStyle w:val="a8"/>
        <w:spacing w:line="240" w:lineRule="auto"/>
        <w:ind w:left="0" w:firstLine="0"/>
        <w:jc w:val="center"/>
        <w:outlineLvl w:val="1"/>
        <w:rPr>
          <w:rFonts w:ascii="Times New Roman" w:hAnsi="Times New Roman"/>
          <w:b/>
          <w:sz w:val="26"/>
          <w:szCs w:val="26"/>
        </w:rPr>
      </w:pPr>
      <w:bookmarkStart w:id="68" w:name="_Toc151229996"/>
      <w:r>
        <w:rPr>
          <w:rFonts w:ascii="Times New Roman" w:hAnsi="Times New Roman"/>
          <w:b/>
          <w:sz w:val="26"/>
          <w:szCs w:val="26"/>
        </w:rPr>
        <w:lastRenderedPageBreak/>
        <w:t>1</w:t>
      </w:r>
      <w:r w:rsidR="00A465E4">
        <w:rPr>
          <w:rFonts w:ascii="Times New Roman" w:hAnsi="Times New Roman"/>
          <w:b/>
          <w:sz w:val="26"/>
          <w:szCs w:val="26"/>
        </w:rPr>
        <w:t>1</w:t>
      </w:r>
      <w:r w:rsidR="00075D0B" w:rsidRPr="00275054">
        <w:rPr>
          <w:rFonts w:ascii="Times New Roman" w:hAnsi="Times New Roman"/>
          <w:b/>
          <w:sz w:val="26"/>
          <w:szCs w:val="26"/>
        </w:rPr>
        <w:t>.6. Охранные зоны объектов инженерной и транспортной инфраструктуры</w:t>
      </w:r>
      <w:bookmarkEnd w:id="68"/>
    </w:p>
    <w:p w14:paraId="49A641A6" w14:textId="77777777" w:rsidR="00C21ADD" w:rsidRPr="00275054" w:rsidRDefault="00C21ADD" w:rsidP="00C21ADD">
      <w:pPr>
        <w:pStyle w:val="a8"/>
        <w:spacing w:line="240" w:lineRule="auto"/>
        <w:ind w:left="0" w:firstLine="0"/>
        <w:jc w:val="center"/>
        <w:rPr>
          <w:rFonts w:ascii="Times New Roman" w:hAnsi="Times New Roman"/>
          <w:b/>
          <w:sz w:val="26"/>
          <w:szCs w:val="26"/>
        </w:rPr>
      </w:pPr>
    </w:p>
    <w:p w14:paraId="0A31660F" w14:textId="77777777" w:rsidR="00075D0B" w:rsidRPr="00275054" w:rsidRDefault="00075D0B" w:rsidP="0099447A">
      <w:pPr>
        <w:spacing w:line="240" w:lineRule="auto"/>
        <w:rPr>
          <w:rFonts w:ascii="Times New Roman" w:hAnsi="Times New Roman"/>
        </w:rPr>
      </w:pPr>
      <w:r w:rsidRPr="00275054">
        <w:rPr>
          <w:rFonts w:ascii="Times New Roman" w:hAnsi="Times New Roman"/>
        </w:rPr>
        <w:t>ГРС, газопровод. Для газораспределительных сетей устанавливаются следующие охранные зоны:</w:t>
      </w:r>
    </w:p>
    <w:p w14:paraId="2424FE61" w14:textId="77777777" w:rsidR="00075D0B" w:rsidRPr="00275054" w:rsidRDefault="00075D0B" w:rsidP="0099447A">
      <w:pPr>
        <w:spacing w:line="240" w:lineRule="auto"/>
        <w:rPr>
          <w:rFonts w:ascii="Times New Roman" w:hAnsi="Times New Roman"/>
        </w:rPr>
      </w:pPr>
      <w:r w:rsidRPr="00275054">
        <w:rPr>
          <w:rFonts w:ascii="Times New Roman" w:hAnsi="Times New Roman"/>
        </w:rPr>
        <w:t>а) вдоль трасс наружных газопроводов</w:t>
      </w:r>
      <w:r w:rsidR="001241E7">
        <w:rPr>
          <w:rFonts w:ascii="Times New Roman" w:hAnsi="Times New Roman"/>
        </w:rPr>
        <w:t xml:space="preserve"> – </w:t>
      </w:r>
      <w:r w:rsidRPr="00275054">
        <w:rPr>
          <w:rFonts w:ascii="Times New Roman" w:hAnsi="Times New Roman"/>
        </w:rPr>
        <w:t>в виде территории, ограниченной условными линиями, проходящими на расстоянии 2 м с каждой стороны газопровода;</w:t>
      </w:r>
    </w:p>
    <w:p w14:paraId="3A3F9A2B" w14:textId="77777777" w:rsidR="00075D0B" w:rsidRPr="00275054" w:rsidRDefault="00075D0B" w:rsidP="0099447A">
      <w:pPr>
        <w:spacing w:line="240" w:lineRule="auto"/>
        <w:rPr>
          <w:rFonts w:ascii="Times New Roman" w:hAnsi="Times New Roman"/>
        </w:rPr>
      </w:pPr>
      <w:r w:rsidRPr="00275054">
        <w:rPr>
          <w:rFonts w:ascii="Times New Roman" w:hAnsi="Times New Roman"/>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350A2FAD" w14:textId="77777777" w:rsidR="00075D0B" w:rsidRPr="00275054" w:rsidRDefault="00075D0B" w:rsidP="0099447A">
      <w:pPr>
        <w:spacing w:line="240" w:lineRule="auto"/>
        <w:rPr>
          <w:rFonts w:ascii="Times New Roman" w:hAnsi="Times New Roman"/>
        </w:rPr>
      </w:pPr>
      <w:r w:rsidRPr="00275054">
        <w:rPr>
          <w:rFonts w:ascii="Times New Roman" w:hAnsi="Times New Roman"/>
        </w:rPr>
        <w:t>в) вокруг отдельно стоящих газорегуляторных пунктов</w:t>
      </w:r>
      <w:r w:rsidR="001241E7">
        <w:rPr>
          <w:rFonts w:ascii="Times New Roman" w:hAnsi="Times New Roman"/>
        </w:rPr>
        <w:t xml:space="preserve"> – </w:t>
      </w:r>
      <w:r w:rsidRPr="00275054">
        <w:rPr>
          <w:rFonts w:ascii="Times New Roman" w:hAnsi="Times New Roman"/>
        </w:rPr>
        <w:t>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r w:rsidR="001241E7">
        <w:rPr>
          <w:rFonts w:ascii="Times New Roman" w:hAnsi="Times New Roman"/>
        </w:rPr>
        <w:t xml:space="preserve"> </w:t>
      </w:r>
    </w:p>
    <w:p w14:paraId="62D3C155" w14:textId="77777777" w:rsidR="00075D0B" w:rsidRPr="00275054" w:rsidRDefault="00075D0B" w:rsidP="0099447A">
      <w:pPr>
        <w:spacing w:line="240" w:lineRule="auto"/>
        <w:rPr>
          <w:rFonts w:ascii="Times New Roman" w:hAnsi="Times New Roman"/>
        </w:rPr>
      </w:pPr>
      <w:r w:rsidRPr="00275054">
        <w:rPr>
          <w:rFonts w:ascii="Times New Roman" w:hAnsi="Times New Roman"/>
        </w:rPr>
        <w:t xml:space="preserve">г) вдоль трасс межпоселковых газопроводов, проходящих по лесам и древесно-кустарниковой растительности, </w:t>
      </w:r>
      <w:r w:rsidR="001241E7">
        <w:rPr>
          <w:rFonts w:ascii="Times New Roman" w:hAnsi="Times New Roman"/>
        </w:rPr>
        <w:t xml:space="preserve">– </w:t>
      </w:r>
      <w:r w:rsidRPr="00275054">
        <w:rPr>
          <w:rFonts w:ascii="Times New Roman" w:hAnsi="Times New Roman"/>
        </w:rPr>
        <w:t>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14:paraId="70ACD0A3" w14:textId="77777777" w:rsidR="00075D0B" w:rsidRPr="00275054" w:rsidRDefault="00075D0B" w:rsidP="0099447A">
      <w:pPr>
        <w:spacing w:line="240" w:lineRule="auto"/>
        <w:rPr>
          <w:rFonts w:ascii="Times New Roman" w:hAnsi="Times New Roman"/>
        </w:rPr>
      </w:pPr>
      <w:r w:rsidRPr="00275054">
        <w:rPr>
          <w:rFonts w:ascii="Times New Roman" w:hAnsi="Times New Roman"/>
        </w:rPr>
        <w:t>Отсчет расстояний при определении охранных зон газопроводов производится от оси газопровода</w:t>
      </w:r>
      <w:r w:rsidR="001241E7">
        <w:rPr>
          <w:rFonts w:ascii="Times New Roman" w:hAnsi="Times New Roman"/>
        </w:rPr>
        <w:t xml:space="preserve"> – </w:t>
      </w:r>
      <w:r w:rsidRPr="00275054">
        <w:rPr>
          <w:rFonts w:ascii="Times New Roman" w:hAnsi="Times New Roman"/>
        </w:rPr>
        <w:t>для однониточных газопроводов и от осей крайних ниток газопроводов - для многониточных.</w:t>
      </w:r>
    </w:p>
    <w:p w14:paraId="30CCF999" w14:textId="77777777" w:rsidR="00075D0B" w:rsidRPr="00275054" w:rsidRDefault="00075D0B" w:rsidP="0099447A">
      <w:pPr>
        <w:spacing w:line="240" w:lineRule="auto"/>
        <w:rPr>
          <w:rFonts w:ascii="Times New Roman" w:hAnsi="Times New Roman"/>
        </w:rPr>
      </w:pPr>
      <w:r w:rsidRPr="00275054">
        <w:rPr>
          <w:rFonts w:ascii="Times New Roman" w:hAnsi="Times New Roman"/>
        </w:rPr>
        <w:t>Вышка сотовой связи.</w:t>
      </w:r>
    </w:p>
    <w:p w14:paraId="42902A24" w14:textId="77777777" w:rsidR="00075D0B" w:rsidRPr="00275054" w:rsidRDefault="00075D0B" w:rsidP="0099447A">
      <w:pPr>
        <w:spacing w:line="240" w:lineRule="auto"/>
        <w:rPr>
          <w:rFonts w:ascii="Times New Roman" w:hAnsi="Times New Roman"/>
        </w:rPr>
      </w:pPr>
      <w:r w:rsidRPr="00275054">
        <w:rPr>
          <w:rFonts w:ascii="Times New Roman" w:hAnsi="Times New Roman"/>
        </w:rPr>
        <w:t>ЛЭП.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2FAD6C77" w14:textId="77777777" w:rsidR="00075D0B" w:rsidRPr="00275054" w:rsidRDefault="00075D0B" w:rsidP="0099447A">
      <w:pPr>
        <w:spacing w:line="240" w:lineRule="auto"/>
        <w:rPr>
          <w:rFonts w:ascii="Times New Roman" w:hAnsi="Times New Roman"/>
        </w:rPr>
      </w:pPr>
      <w:r w:rsidRPr="00275054">
        <w:rPr>
          <w:rFonts w:ascii="Times New Roman" w:hAnsi="Times New Roman"/>
        </w:rPr>
        <w:t>В пределах охранных зон без письменного решения о согласовании сетевых организаций юридическим и физическим лицам запрещаются:</w:t>
      </w:r>
    </w:p>
    <w:p w14:paraId="2B26CC5A" w14:textId="77777777" w:rsidR="00075D0B" w:rsidRPr="00275054" w:rsidRDefault="00075D0B" w:rsidP="0099447A">
      <w:pPr>
        <w:spacing w:line="240" w:lineRule="auto"/>
        <w:rPr>
          <w:rFonts w:ascii="Times New Roman" w:hAnsi="Times New Roman"/>
        </w:rPr>
      </w:pPr>
      <w:r w:rsidRPr="00275054">
        <w:rPr>
          <w:rFonts w:ascii="Times New Roman" w:hAnsi="Times New Roman"/>
        </w:rPr>
        <w:t>а) строительство, капитальный ремонт, реконструкция или снос зданий и сооружений;</w:t>
      </w:r>
    </w:p>
    <w:p w14:paraId="0A7A583D" w14:textId="77777777" w:rsidR="00075D0B" w:rsidRPr="00275054" w:rsidRDefault="00075D0B" w:rsidP="0099447A">
      <w:pPr>
        <w:spacing w:line="240" w:lineRule="auto"/>
        <w:rPr>
          <w:rFonts w:ascii="Times New Roman" w:hAnsi="Times New Roman"/>
        </w:rPr>
      </w:pPr>
      <w:r w:rsidRPr="00275054">
        <w:rPr>
          <w:rFonts w:ascii="Times New Roman" w:hAnsi="Times New Roman"/>
        </w:rPr>
        <w:t>б) горные, взрывные, мелиоративные работы, в том числе связанные с временным затоплением земель;</w:t>
      </w:r>
    </w:p>
    <w:p w14:paraId="1297D0D6" w14:textId="77777777" w:rsidR="00075D0B" w:rsidRPr="00275054" w:rsidRDefault="00075D0B" w:rsidP="0099447A">
      <w:pPr>
        <w:spacing w:line="240" w:lineRule="auto"/>
        <w:rPr>
          <w:rFonts w:ascii="Times New Roman" w:hAnsi="Times New Roman"/>
        </w:rPr>
      </w:pPr>
      <w:r w:rsidRPr="00275054">
        <w:rPr>
          <w:rFonts w:ascii="Times New Roman" w:hAnsi="Times New Roman"/>
        </w:rPr>
        <w:t>в) посадка и вырубка деревьев и кустарников;</w:t>
      </w:r>
    </w:p>
    <w:p w14:paraId="65336FD1" w14:textId="77777777" w:rsidR="00075D0B" w:rsidRPr="00275054" w:rsidRDefault="00075D0B" w:rsidP="0099447A">
      <w:pPr>
        <w:spacing w:line="240" w:lineRule="auto"/>
        <w:rPr>
          <w:rFonts w:ascii="Times New Roman" w:hAnsi="Times New Roman"/>
        </w:rPr>
      </w:pPr>
      <w:r w:rsidRPr="00275054">
        <w:rPr>
          <w:rFonts w:ascii="Times New Roman" w:hAnsi="Times New Roman"/>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0155891C" w14:textId="77777777" w:rsidR="00075D0B" w:rsidRPr="00275054" w:rsidRDefault="00075D0B" w:rsidP="0099447A">
      <w:pPr>
        <w:spacing w:line="240" w:lineRule="auto"/>
        <w:rPr>
          <w:rFonts w:ascii="Times New Roman" w:hAnsi="Times New Roman"/>
        </w:rPr>
      </w:pPr>
      <w:r w:rsidRPr="00275054">
        <w:rPr>
          <w:rFonts w:ascii="Times New Roman" w:hAnsi="Times New Roman"/>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4979A507" w14:textId="77777777" w:rsidR="00075D0B" w:rsidRPr="00275054" w:rsidRDefault="00075D0B" w:rsidP="0099447A">
      <w:pPr>
        <w:spacing w:line="240" w:lineRule="auto"/>
        <w:rPr>
          <w:rFonts w:ascii="Times New Roman" w:hAnsi="Times New Roman"/>
        </w:rPr>
      </w:pPr>
      <w:r w:rsidRPr="00275054">
        <w:rPr>
          <w:rFonts w:ascii="Times New Roman" w:hAnsi="Times New Roman"/>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ABCDDAD" w14:textId="77777777" w:rsidR="00075D0B" w:rsidRPr="00275054" w:rsidRDefault="00075D0B" w:rsidP="0099447A">
      <w:pPr>
        <w:spacing w:line="240" w:lineRule="auto"/>
        <w:rPr>
          <w:rFonts w:ascii="Times New Roman" w:hAnsi="Times New Roman"/>
        </w:rPr>
      </w:pPr>
      <w:r w:rsidRPr="00275054">
        <w:rPr>
          <w:rFonts w:ascii="Times New Roman" w:hAnsi="Times New Roman"/>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1A911CE0" w14:textId="77777777" w:rsidR="00075D0B" w:rsidRPr="00275054" w:rsidRDefault="00075D0B" w:rsidP="0099447A">
      <w:pPr>
        <w:spacing w:line="240" w:lineRule="auto"/>
        <w:rPr>
          <w:rFonts w:ascii="Times New Roman" w:hAnsi="Times New Roman"/>
        </w:rPr>
      </w:pPr>
      <w:r w:rsidRPr="00275054">
        <w:rPr>
          <w:rFonts w:ascii="Times New Roman" w:hAnsi="Times New Roman"/>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4C0D8DD9" w14:textId="77777777" w:rsidR="00075D0B" w:rsidRPr="00275054" w:rsidRDefault="00075D0B" w:rsidP="0099447A">
      <w:pPr>
        <w:spacing w:line="240" w:lineRule="auto"/>
        <w:rPr>
          <w:rFonts w:ascii="Times New Roman" w:hAnsi="Times New Roman"/>
        </w:rPr>
      </w:pPr>
      <w:r w:rsidRPr="00275054">
        <w:rPr>
          <w:rFonts w:ascii="Times New Roman" w:hAnsi="Times New Roman"/>
        </w:rPr>
        <w:lastRenderedPageBreak/>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3F079AD2" w14:textId="77777777" w:rsidR="00075D0B" w:rsidRPr="00275054" w:rsidRDefault="00075D0B" w:rsidP="0099447A">
      <w:pPr>
        <w:spacing w:line="240" w:lineRule="auto"/>
        <w:rPr>
          <w:rFonts w:ascii="Times New Roman" w:hAnsi="Times New Roman"/>
        </w:rPr>
      </w:pPr>
      <w:r w:rsidRPr="00275054">
        <w:rPr>
          <w:rFonts w:ascii="Times New Roman" w:hAnsi="Times New Roman"/>
        </w:rPr>
        <w:t>Подстанция. Расстояние от жилых зданий до трансформаторных подстанций следует принимать не менее 10 м при условии обеспечения допустимых нормальных уровней звукового давления (шума).</w:t>
      </w:r>
    </w:p>
    <w:p w14:paraId="21CB2DBA" w14:textId="77777777" w:rsidR="00075D0B" w:rsidRPr="00275054" w:rsidRDefault="00075D0B" w:rsidP="0099447A">
      <w:pPr>
        <w:spacing w:line="240" w:lineRule="auto"/>
        <w:rPr>
          <w:rFonts w:ascii="Times New Roman" w:hAnsi="Times New Roman"/>
        </w:rPr>
      </w:pPr>
    </w:p>
    <w:p w14:paraId="0AA5FE55" w14:textId="77777777" w:rsidR="00075D0B" w:rsidRPr="000C3382" w:rsidRDefault="00075D0B" w:rsidP="001241E7">
      <w:pPr>
        <w:spacing w:line="240" w:lineRule="auto"/>
        <w:rPr>
          <w:rFonts w:ascii="Times New Roman" w:hAnsi="Times New Roman"/>
          <w:b/>
        </w:rPr>
      </w:pPr>
      <w:r w:rsidRPr="000C3382">
        <w:rPr>
          <w:rFonts w:ascii="Times New Roman" w:hAnsi="Times New Roman"/>
          <w:b/>
        </w:rPr>
        <w:t>Транспортная инфраструктура</w:t>
      </w:r>
    </w:p>
    <w:p w14:paraId="1D1ABA7A" w14:textId="77777777" w:rsidR="00075D0B" w:rsidRPr="00275054" w:rsidRDefault="00075D0B" w:rsidP="001241E7">
      <w:pPr>
        <w:spacing w:line="240" w:lineRule="auto"/>
        <w:rPr>
          <w:rFonts w:ascii="Times New Roman" w:hAnsi="Times New Roman"/>
        </w:rPr>
      </w:pPr>
      <w:r w:rsidRPr="00275054">
        <w:rPr>
          <w:rFonts w:ascii="Times New Roman" w:hAnsi="Times New Roman"/>
        </w:rPr>
        <w:t>В границах полосы отвода автомобильной дороги запрещаются:</w:t>
      </w:r>
    </w:p>
    <w:p w14:paraId="2570AB9F" w14:textId="77777777" w:rsidR="00075D0B" w:rsidRPr="00275054" w:rsidRDefault="001241E7" w:rsidP="0099447A">
      <w:pPr>
        <w:spacing w:line="240" w:lineRule="auto"/>
        <w:rPr>
          <w:rFonts w:ascii="Times New Roman" w:hAnsi="Times New Roman"/>
        </w:rPr>
      </w:pPr>
      <w:r>
        <w:rPr>
          <w:rFonts w:ascii="Times New Roman" w:hAnsi="Times New Roman"/>
        </w:rPr>
        <w:t>-</w:t>
      </w:r>
      <w:r w:rsidR="00075D0B" w:rsidRPr="00275054">
        <w:rPr>
          <w:rFonts w:ascii="Times New Roman" w:hAnsi="Times New Roman"/>
        </w:rPr>
        <w:tab/>
        <w:t>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14:paraId="6E74A94F" w14:textId="77777777" w:rsidR="00075D0B" w:rsidRPr="00275054" w:rsidRDefault="001241E7" w:rsidP="0099447A">
      <w:pPr>
        <w:spacing w:line="240" w:lineRule="auto"/>
        <w:rPr>
          <w:rFonts w:ascii="Times New Roman" w:hAnsi="Times New Roman"/>
        </w:rPr>
      </w:pPr>
      <w:r>
        <w:rPr>
          <w:rFonts w:ascii="Times New Roman" w:hAnsi="Times New Roman"/>
        </w:rPr>
        <w:t>-</w:t>
      </w:r>
      <w:r w:rsidR="00075D0B" w:rsidRPr="00275054">
        <w:rPr>
          <w:rFonts w:ascii="Times New Roman" w:hAnsi="Times New Roman"/>
        </w:rPr>
        <w:tab/>
        <w:t>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и содержания и не относящихся к объектам дорожного сервиса;</w:t>
      </w:r>
    </w:p>
    <w:p w14:paraId="0C901E88" w14:textId="77777777" w:rsidR="00075D0B" w:rsidRPr="00275054" w:rsidRDefault="001241E7" w:rsidP="0099447A">
      <w:pPr>
        <w:spacing w:line="240" w:lineRule="auto"/>
        <w:rPr>
          <w:rFonts w:ascii="Times New Roman" w:hAnsi="Times New Roman"/>
        </w:rPr>
      </w:pPr>
      <w:r>
        <w:rPr>
          <w:rFonts w:ascii="Times New Roman" w:hAnsi="Times New Roman"/>
        </w:rPr>
        <w:t>-</w:t>
      </w:r>
      <w:r w:rsidR="00075D0B" w:rsidRPr="00275054">
        <w:rPr>
          <w:rFonts w:ascii="Times New Roman" w:hAnsi="Times New Roman"/>
        </w:rPr>
        <w:tab/>
        <w:t>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14:paraId="0FF0115D" w14:textId="77777777" w:rsidR="00075D0B" w:rsidRPr="00275054" w:rsidRDefault="001241E7" w:rsidP="0099447A">
      <w:pPr>
        <w:spacing w:line="240" w:lineRule="auto"/>
        <w:rPr>
          <w:rFonts w:ascii="Times New Roman" w:hAnsi="Times New Roman"/>
        </w:rPr>
      </w:pPr>
      <w:r>
        <w:rPr>
          <w:rFonts w:ascii="Times New Roman" w:hAnsi="Times New Roman"/>
        </w:rPr>
        <w:t>-</w:t>
      </w:r>
      <w:r w:rsidR="00075D0B" w:rsidRPr="00275054">
        <w:rPr>
          <w:rFonts w:ascii="Times New Roman" w:hAnsi="Times New Roman"/>
        </w:rPr>
        <w:tab/>
        <w:t>выпас животных, а также их прогон через автомобильные дороги вне специально предусмотренных для указанных целей мест, согласованных с владельцами таких автомобильных дорог;</w:t>
      </w:r>
    </w:p>
    <w:p w14:paraId="07D6DAFB" w14:textId="77777777" w:rsidR="00075D0B" w:rsidRPr="00275054" w:rsidRDefault="001241E7" w:rsidP="0099447A">
      <w:pPr>
        <w:spacing w:line="240" w:lineRule="auto"/>
        <w:rPr>
          <w:rFonts w:ascii="Times New Roman" w:hAnsi="Times New Roman"/>
        </w:rPr>
      </w:pPr>
      <w:r>
        <w:rPr>
          <w:rFonts w:ascii="Times New Roman" w:hAnsi="Times New Roman"/>
        </w:rPr>
        <w:t>-</w:t>
      </w:r>
      <w:r w:rsidR="00075D0B" w:rsidRPr="00275054">
        <w:rPr>
          <w:rFonts w:ascii="Times New Roman" w:hAnsi="Times New Roman"/>
        </w:rPr>
        <w:tab/>
        <w:t>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14:paraId="589B7984" w14:textId="77777777" w:rsidR="00075D0B" w:rsidRPr="00275054" w:rsidRDefault="001241E7" w:rsidP="0099447A">
      <w:pPr>
        <w:spacing w:line="240" w:lineRule="auto"/>
        <w:rPr>
          <w:rFonts w:ascii="Times New Roman" w:hAnsi="Times New Roman"/>
        </w:rPr>
      </w:pPr>
      <w:r>
        <w:rPr>
          <w:rFonts w:ascii="Times New Roman" w:hAnsi="Times New Roman"/>
        </w:rPr>
        <w:t>-</w:t>
      </w:r>
      <w:r w:rsidR="00075D0B" w:rsidRPr="00275054">
        <w:rPr>
          <w:rFonts w:ascii="Times New Roman" w:hAnsi="Times New Roman"/>
        </w:rPr>
        <w:tab/>
        <w:t>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14:paraId="5F91AED8" w14:textId="77777777" w:rsidR="00075D0B" w:rsidRPr="00275054" w:rsidRDefault="00075D0B" w:rsidP="0099447A">
      <w:pPr>
        <w:spacing w:line="240" w:lineRule="auto"/>
        <w:rPr>
          <w:rFonts w:ascii="Times New Roman" w:hAnsi="Times New Roman"/>
        </w:rPr>
      </w:pPr>
      <w:r w:rsidRPr="00275054">
        <w:rPr>
          <w:rFonts w:ascii="Times New Roman" w:hAnsi="Times New Roman"/>
        </w:rPr>
        <w:t>Земельные участки в границах полосы отвода автомобильной дороги, предназначенные для размещения объектов дорожного сервиса, для установки и эксплуатации рекламных конструкций, могут предоставляться гражданам или юридическим лицам для размещения таких объектов. В отношении земельных участков в границах полосы отвода автомобильной дороги, предназначенных для размещения объектов дорожного сервиса, для установки и эксплуатации рекламных конструкций, допускается установление частных сервитутов в порядке, установленном гражданским законодательством и земельным законодательством.</w:t>
      </w:r>
    </w:p>
    <w:p w14:paraId="72ED71E7" w14:textId="77777777" w:rsidR="00075D0B" w:rsidRDefault="00075D0B" w:rsidP="0099447A">
      <w:pPr>
        <w:spacing w:line="240" w:lineRule="auto"/>
        <w:rPr>
          <w:rFonts w:ascii="Times New Roman" w:hAnsi="Times New Roman"/>
        </w:rPr>
      </w:pPr>
      <w:r w:rsidRPr="00275054">
        <w:rPr>
          <w:rFonts w:ascii="Times New Roman" w:hAnsi="Times New Roman"/>
        </w:rPr>
        <w:t>В пределах полосы отвода автомобильной дороги могут размещаться объекты дорожного сервиса, инженерные коммуникации, железные дороги, линии электропередачи, линии связи, объекты трубопроводного и железнодорожного транспорта, а также иные сооружения и объекты, которые располагаются вдоль автомобильной дороги либо пересекают ее; подъезды, съезды и примыкания (включая переходно-скоростные полосы) к объектам, расположенным вне полосы отвода федеральной автомобильной дороги и требующим доступа к ним.</w:t>
      </w:r>
    </w:p>
    <w:p w14:paraId="1A37982B" w14:textId="77777777" w:rsidR="001241E7" w:rsidRPr="00275054" w:rsidRDefault="001241E7" w:rsidP="0099447A">
      <w:pPr>
        <w:spacing w:line="240" w:lineRule="auto"/>
        <w:rPr>
          <w:rFonts w:ascii="Times New Roman" w:hAnsi="Times New Roman"/>
        </w:rPr>
      </w:pPr>
    </w:p>
    <w:p w14:paraId="61D556CD" w14:textId="77777777" w:rsidR="00075D0B" w:rsidRPr="000C3382" w:rsidRDefault="00075D0B" w:rsidP="001241E7">
      <w:pPr>
        <w:rPr>
          <w:rFonts w:ascii="Times New Roman" w:hAnsi="Times New Roman"/>
          <w:b/>
        </w:rPr>
      </w:pPr>
      <w:r w:rsidRPr="000C3382">
        <w:rPr>
          <w:rFonts w:ascii="Times New Roman" w:hAnsi="Times New Roman"/>
          <w:b/>
        </w:rPr>
        <w:t>Инженерная инфраструктура</w:t>
      </w:r>
    </w:p>
    <w:p w14:paraId="506FE49E" w14:textId="77777777" w:rsidR="00075D0B" w:rsidRPr="00275054" w:rsidRDefault="00075D0B" w:rsidP="0099447A">
      <w:pPr>
        <w:spacing w:line="240" w:lineRule="auto"/>
        <w:rPr>
          <w:rFonts w:ascii="Times New Roman" w:hAnsi="Times New Roman"/>
        </w:rPr>
      </w:pPr>
      <w:r w:rsidRPr="00275054">
        <w:rPr>
          <w:rFonts w:ascii="Times New Roman" w:hAnsi="Times New Roman"/>
        </w:rPr>
        <w:t>Для магистральных газопроводов ограничения градостроительной деятельности устанавливаются в зоне санитарных разрывов. Допускается при условии согласования организации, эксплуатирующей системы трубопроводного транспорта:</w:t>
      </w:r>
    </w:p>
    <w:p w14:paraId="6FA25BAF" w14:textId="77777777" w:rsidR="00075D0B" w:rsidRPr="00275054" w:rsidRDefault="00075D0B" w:rsidP="0099447A">
      <w:pPr>
        <w:pStyle w:val="a8"/>
        <w:numPr>
          <w:ilvl w:val="0"/>
          <w:numId w:val="4"/>
        </w:numPr>
        <w:spacing w:line="240" w:lineRule="auto"/>
        <w:ind w:left="0" w:firstLine="567"/>
        <w:rPr>
          <w:rFonts w:ascii="Times New Roman" w:hAnsi="Times New Roman"/>
        </w:rPr>
      </w:pPr>
      <w:r w:rsidRPr="00275054">
        <w:rPr>
          <w:rFonts w:ascii="Times New Roman" w:hAnsi="Times New Roman"/>
        </w:rPr>
        <w:t>размещать технологические постройки и сооружения;</w:t>
      </w:r>
    </w:p>
    <w:p w14:paraId="42A4440E" w14:textId="77777777" w:rsidR="00075D0B" w:rsidRPr="00275054" w:rsidRDefault="00075D0B" w:rsidP="0099447A">
      <w:pPr>
        <w:pStyle w:val="a8"/>
        <w:numPr>
          <w:ilvl w:val="0"/>
          <w:numId w:val="4"/>
        </w:numPr>
        <w:spacing w:line="240" w:lineRule="auto"/>
        <w:ind w:left="0" w:firstLine="567"/>
        <w:rPr>
          <w:rFonts w:ascii="Times New Roman" w:hAnsi="Times New Roman"/>
        </w:rPr>
      </w:pPr>
      <w:r w:rsidRPr="00275054">
        <w:rPr>
          <w:rFonts w:ascii="Times New Roman" w:hAnsi="Times New Roman"/>
        </w:rPr>
        <w:t>выполнять проезды и переезды через трассы трубопроводов, размещать стоянки автомобильного транспорта;</w:t>
      </w:r>
    </w:p>
    <w:p w14:paraId="32D3B41D" w14:textId="77777777" w:rsidR="00075D0B" w:rsidRPr="00275054" w:rsidRDefault="00075D0B" w:rsidP="0099447A">
      <w:pPr>
        <w:pStyle w:val="a8"/>
        <w:numPr>
          <w:ilvl w:val="0"/>
          <w:numId w:val="4"/>
        </w:numPr>
        <w:spacing w:line="240" w:lineRule="auto"/>
        <w:ind w:left="0" w:firstLine="567"/>
        <w:rPr>
          <w:rFonts w:ascii="Times New Roman" w:hAnsi="Times New Roman"/>
        </w:rPr>
      </w:pPr>
      <w:r w:rsidRPr="00275054">
        <w:rPr>
          <w:rFonts w:ascii="Times New Roman" w:hAnsi="Times New Roman"/>
        </w:rPr>
        <w:lastRenderedPageBreak/>
        <w:t>высаживать деревья и кустарники всех видов, складировать корма, удобрения, материалы, содержать скот;</w:t>
      </w:r>
    </w:p>
    <w:p w14:paraId="7EB18D01" w14:textId="77777777" w:rsidR="00075D0B" w:rsidRPr="00275054" w:rsidRDefault="00075D0B" w:rsidP="0099447A">
      <w:pPr>
        <w:pStyle w:val="a8"/>
        <w:numPr>
          <w:ilvl w:val="0"/>
          <w:numId w:val="4"/>
        </w:numPr>
        <w:spacing w:line="240" w:lineRule="auto"/>
        <w:ind w:left="0" w:firstLine="567"/>
        <w:rPr>
          <w:rFonts w:ascii="Times New Roman" w:hAnsi="Times New Roman"/>
        </w:rPr>
      </w:pPr>
      <w:r w:rsidRPr="00275054">
        <w:rPr>
          <w:rFonts w:ascii="Times New Roman" w:hAnsi="Times New Roman"/>
        </w:rPr>
        <w:t>выполнять мелиоративные земляные работы, сооружать оросительные и осушительные системы;</w:t>
      </w:r>
    </w:p>
    <w:p w14:paraId="7C7B62B6" w14:textId="77777777" w:rsidR="00075D0B" w:rsidRPr="00275054" w:rsidRDefault="00075D0B" w:rsidP="0099447A">
      <w:pPr>
        <w:pStyle w:val="a8"/>
        <w:numPr>
          <w:ilvl w:val="0"/>
          <w:numId w:val="4"/>
        </w:numPr>
        <w:spacing w:line="240" w:lineRule="auto"/>
        <w:ind w:left="0" w:firstLine="567"/>
        <w:rPr>
          <w:rFonts w:ascii="Times New Roman" w:hAnsi="Times New Roman"/>
        </w:rPr>
      </w:pPr>
      <w:r w:rsidRPr="00275054">
        <w:rPr>
          <w:rFonts w:ascii="Times New Roman" w:hAnsi="Times New Roman"/>
        </w:rPr>
        <w:t>выполнять открытые и подземные, горные, строительные (ближе 25 м), монтажные и взрывные работы, планировку грунта;</w:t>
      </w:r>
    </w:p>
    <w:p w14:paraId="2486C9FE" w14:textId="77777777" w:rsidR="00075D0B" w:rsidRPr="00275054" w:rsidRDefault="00075D0B" w:rsidP="0099447A">
      <w:pPr>
        <w:pStyle w:val="a8"/>
        <w:numPr>
          <w:ilvl w:val="0"/>
          <w:numId w:val="4"/>
        </w:numPr>
        <w:spacing w:line="240" w:lineRule="auto"/>
        <w:ind w:left="0" w:firstLine="567"/>
        <w:rPr>
          <w:rFonts w:ascii="Times New Roman" w:hAnsi="Times New Roman"/>
        </w:rPr>
      </w:pPr>
      <w:r w:rsidRPr="00275054">
        <w:rPr>
          <w:rFonts w:ascii="Times New Roman" w:hAnsi="Times New Roman"/>
        </w:rPr>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14:paraId="61FFE213" w14:textId="77777777" w:rsidR="00075D0B" w:rsidRPr="00275054" w:rsidRDefault="00075D0B" w:rsidP="0099447A">
      <w:pPr>
        <w:pStyle w:val="a8"/>
        <w:numPr>
          <w:ilvl w:val="0"/>
          <w:numId w:val="4"/>
        </w:numPr>
        <w:spacing w:line="240" w:lineRule="auto"/>
        <w:ind w:left="0" w:firstLine="567"/>
        <w:rPr>
          <w:rFonts w:ascii="Times New Roman" w:hAnsi="Times New Roman"/>
        </w:rPr>
      </w:pPr>
      <w:r w:rsidRPr="00275054">
        <w:rPr>
          <w:rFonts w:ascii="Times New Roman" w:hAnsi="Times New Roman"/>
        </w:rPr>
        <w:t xml:space="preserve">полевые сельскохозяйственные работы разрешается производить при условии предварительного уведомления предприятия трубопроводного транспорта. </w:t>
      </w:r>
    </w:p>
    <w:p w14:paraId="3090D3B6" w14:textId="77777777" w:rsidR="00075D0B" w:rsidRPr="00275054" w:rsidRDefault="00075D0B" w:rsidP="0099447A">
      <w:pPr>
        <w:spacing w:line="240" w:lineRule="auto"/>
        <w:rPr>
          <w:rFonts w:ascii="Times New Roman" w:hAnsi="Times New Roman"/>
        </w:rPr>
      </w:pPr>
      <w:r w:rsidRPr="00275054">
        <w:rPr>
          <w:rFonts w:ascii="Times New Roman" w:hAnsi="Times New Roman"/>
        </w:rPr>
        <w:t>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3F16BAAB" w14:textId="77777777" w:rsidR="00075D0B" w:rsidRPr="00275054" w:rsidRDefault="00075D0B" w:rsidP="0099447A">
      <w:pPr>
        <w:spacing w:line="240" w:lineRule="auto"/>
        <w:rPr>
          <w:rFonts w:ascii="Times New Roman" w:hAnsi="Times New Roman"/>
        </w:rPr>
      </w:pPr>
      <w:r w:rsidRPr="00275054">
        <w:rPr>
          <w:rFonts w:ascii="Times New Roman" w:hAnsi="Times New Roman"/>
        </w:rPr>
        <w:t>Санитарный разрыв (СР) или какая-либо его часть не может рассматриваться как резервная территория объекта и использоваться для расширения жилых и рекреационных территорий.</w:t>
      </w:r>
    </w:p>
    <w:p w14:paraId="66040BE2" w14:textId="77777777" w:rsidR="00075D0B" w:rsidRPr="00275054" w:rsidRDefault="00075D0B" w:rsidP="0099447A">
      <w:pPr>
        <w:spacing w:line="240" w:lineRule="auto"/>
        <w:rPr>
          <w:rFonts w:ascii="Times New Roman" w:hAnsi="Times New Roman"/>
        </w:rPr>
      </w:pPr>
      <w:r w:rsidRPr="00275054">
        <w:rPr>
          <w:rFonts w:ascii="Times New Roman" w:hAnsi="Times New Roman"/>
        </w:rPr>
        <w:t xml:space="preserve">В целях защиты населения от воздействия электрического поля, создаваемого воздушными линиями электропередачи (ВЛ), устанавливаются санитарные разрывы - территория вдоль трассы высоковольтной линии, в которой напряженность электрического поля превышает 1 </w:t>
      </w:r>
      <w:proofErr w:type="spellStart"/>
      <w:r w:rsidRPr="00275054">
        <w:rPr>
          <w:rFonts w:ascii="Times New Roman" w:hAnsi="Times New Roman"/>
        </w:rPr>
        <w:t>кВ</w:t>
      </w:r>
      <w:proofErr w:type="spellEnd"/>
      <w:r w:rsidRPr="00275054">
        <w:rPr>
          <w:rFonts w:ascii="Times New Roman" w:hAnsi="Times New Roman"/>
        </w:rPr>
        <w:t xml:space="preserve">/м. Территория санитарного разрыва должна быть залужена либо использоваться как газон. Не допускается размещение каких-либо объектов, не связанных с эксплуатацией электрических сетей. Санитарный разрыв или какая-либо его часть не может рассматриваться как резервная территория объекта и использоваться для расширения производственных, общественно-деловых, жилых, рекреационных и прочих зон. </w:t>
      </w:r>
    </w:p>
    <w:p w14:paraId="4448CE2B" w14:textId="77777777" w:rsidR="00075D0B" w:rsidRPr="00275054" w:rsidRDefault="00075D0B" w:rsidP="0099447A">
      <w:pPr>
        <w:spacing w:line="240" w:lineRule="auto"/>
        <w:rPr>
          <w:rFonts w:ascii="Times New Roman" w:hAnsi="Times New Roman"/>
        </w:rPr>
      </w:pPr>
      <w:r w:rsidRPr="00275054">
        <w:rPr>
          <w:rFonts w:ascii="Times New Roman" w:hAnsi="Times New Roman"/>
        </w:rPr>
        <w:t>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 Уровни электромагнитных излучений не должны превышать предельно допустимые уровни (далее - ПДУ) согласно приложению 1 к СанПиН 2.1.8/2.2.4.1383-03.</w:t>
      </w:r>
    </w:p>
    <w:p w14:paraId="381A2522" w14:textId="77777777" w:rsidR="00075D0B" w:rsidRPr="00275054" w:rsidRDefault="00075D0B" w:rsidP="0099447A">
      <w:pPr>
        <w:spacing w:line="240" w:lineRule="auto"/>
        <w:rPr>
          <w:rFonts w:ascii="Times New Roman" w:hAnsi="Times New Roman"/>
        </w:rPr>
      </w:pPr>
      <w:r w:rsidRPr="00275054">
        <w:rPr>
          <w:rFonts w:ascii="Times New Roman" w:hAnsi="Times New Roman"/>
        </w:rPr>
        <w:t xml:space="preserve">Подразумевается строгая регламентация </w:t>
      </w:r>
      <w:proofErr w:type="spellStart"/>
      <w:r w:rsidRPr="00275054">
        <w:rPr>
          <w:rFonts w:ascii="Times New Roman" w:hAnsi="Times New Roman"/>
        </w:rPr>
        <w:t>средопользования</w:t>
      </w:r>
      <w:proofErr w:type="spellEnd"/>
      <w:r w:rsidRPr="00275054">
        <w:rPr>
          <w:rFonts w:ascii="Times New Roman" w:hAnsi="Times New Roman"/>
        </w:rPr>
        <w:t>, застройка и развитие инженерных инфраструктур: только на основании утвержденного в установленном порядке проектов планировки и застройки территорий.</w:t>
      </w:r>
    </w:p>
    <w:p w14:paraId="5E0F5733" w14:textId="77777777" w:rsidR="00075D0B" w:rsidRPr="00275054" w:rsidRDefault="00075D0B" w:rsidP="0099447A">
      <w:pPr>
        <w:spacing w:line="240" w:lineRule="auto"/>
        <w:rPr>
          <w:rFonts w:ascii="Times New Roman" w:hAnsi="Times New Roman"/>
        </w:rPr>
      </w:pPr>
    </w:p>
    <w:p w14:paraId="0D91352B" w14:textId="07F5921A" w:rsidR="00075D0B" w:rsidRPr="00275054" w:rsidRDefault="001241E7" w:rsidP="001241E7">
      <w:pPr>
        <w:pStyle w:val="a8"/>
        <w:spacing w:line="240" w:lineRule="auto"/>
        <w:ind w:left="0" w:firstLine="0"/>
        <w:jc w:val="center"/>
        <w:outlineLvl w:val="1"/>
        <w:rPr>
          <w:rFonts w:ascii="Times New Roman" w:hAnsi="Times New Roman"/>
          <w:b/>
          <w:sz w:val="26"/>
          <w:szCs w:val="26"/>
        </w:rPr>
      </w:pPr>
      <w:bookmarkStart w:id="69" w:name="_Toc151229997"/>
      <w:r>
        <w:rPr>
          <w:rFonts w:ascii="Times New Roman" w:hAnsi="Times New Roman"/>
          <w:b/>
          <w:sz w:val="26"/>
          <w:szCs w:val="26"/>
        </w:rPr>
        <w:t>1</w:t>
      </w:r>
      <w:r w:rsidR="00A465E4">
        <w:rPr>
          <w:rFonts w:ascii="Times New Roman" w:hAnsi="Times New Roman"/>
          <w:b/>
          <w:sz w:val="26"/>
          <w:szCs w:val="26"/>
        </w:rPr>
        <w:t>1</w:t>
      </w:r>
      <w:r w:rsidR="00075D0B" w:rsidRPr="00275054">
        <w:rPr>
          <w:rFonts w:ascii="Times New Roman" w:hAnsi="Times New Roman"/>
          <w:b/>
          <w:sz w:val="26"/>
          <w:szCs w:val="26"/>
        </w:rPr>
        <w:t>.7. Охранные зоны объектов специального пользования</w:t>
      </w:r>
      <w:bookmarkEnd w:id="69"/>
    </w:p>
    <w:p w14:paraId="16B16CD8" w14:textId="77777777" w:rsidR="00705FD2" w:rsidRDefault="00705FD2" w:rsidP="0099447A">
      <w:pPr>
        <w:pStyle w:val="afe"/>
        <w:spacing w:after="0" w:line="240" w:lineRule="auto"/>
        <w:ind w:left="0" w:firstLine="567"/>
        <w:rPr>
          <w:rFonts w:ascii="Times New Roman" w:hAnsi="Times New Roman" w:cs="Times New Roman"/>
          <w:b/>
        </w:rPr>
      </w:pPr>
    </w:p>
    <w:p w14:paraId="2FA9531E" w14:textId="77777777" w:rsidR="00075D0B" w:rsidRPr="00275054" w:rsidRDefault="00075D0B" w:rsidP="0099447A">
      <w:pPr>
        <w:pStyle w:val="afe"/>
        <w:spacing w:after="0" w:line="240" w:lineRule="auto"/>
        <w:ind w:left="0" w:firstLine="567"/>
        <w:rPr>
          <w:rFonts w:ascii="Times New Roman" w:hAnsi="Times New Roman" w:cs="Times New Roman"/>
        </w:rPr>
      </w:pPr>
      <w:r w:rsidRPr="00275054">
        <w:rPr>
          <w:rFonts w:ascii="Times New Roman" w:hAnsi="Times New Roman" w:cs="Times New Roman"/>
          <w:b/>
        </w:rPr>
        <w:t>Кладбище.</w:t>
      </w:r>
      <w:r w:rsidRPr="00275054">
        <w:rPr>
          <w:rFonts w:ascii="Times New Roman" w:hAnsi="Times New Roman" w:cs="Times New Roman"/>
        </w:rPr>
        <w:t xml:space="preserve"> Не допускается размещать в санитарно-защитной зоне кладбища: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индивидуальной жилой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0DE665AA" w14:textId="77777777" w:rsidR="00075D0B" w:rsidRPr="00275054" w:rsidRDefault="00075D0B" w:rsidP="0099447A">
      <w:pPr>
        <w:pStyle w:val="afe"/>
        <w:spacing w:after="0" w:line="240" w:lineRule="auto"/>
        <w:ind w:left="0" w:firstLine="567"/>
        <w:rPr>
          <w:rFonts w:ascii="Times New Roman" w:hAnsi="Times New Roman" w:cs="Times New Roman"/>
        </w:rPr>
      </w:pPr>
      <w:r w:rsidRPr="00275054">
        <w:rPr>
          <w:rFonts w:ascii="Times New Roman" w:hAnsi="Times New Roman" w:cs="Times New Roman"/>
        </w:rPr>
        <w:lastRenderedPageBreak/>
        <w:t>СЗЗ или какая-либо ее часть не могут рассматриваться как резервная территория объекта и использоваться для расширения жилой территории без соответствующей обоснованной корректировки границ СЗЗ.</w:t>
      </w:r>
    </w:p>
    <w:p w14:paraId="5AD6F456"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b/>
        </w:rPr>
        <w:t>Полигон ТБО.</w:t>
      </w:r>
      <w:r w:rsidRPr="000C3382">
        <w:rPr>
          <w:rFonts w:ascii="Times New Roman" w:hAnsi="Times New Roman" w:cs="Times New Roman"/>
        </w:rPr>
        <w:t xml:space="preserve"> Санитарно-защитная зона должна иметь зеленые насаждения. </w:t>
      </w:r>
    </w:p>
    <w:p w14:paraId="03686F52"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rPr>
        <w:t xml:space="preserve">Не допускается размещение новых полигонов: </w:t>
      </w:r>
    </w:p>
    <w:p w14:paraId="58835BBA" w14:textId="77777777" w:rsidR="00075D0B" w:rsidRPr="000C3382" w:rsidRDefault="00075D0B" w:rsidP="0099447A">
      <w:pPr>
        <w:pStyle w:val="afe"/>
        <w:numPr>
          <w:ilvl w:val="0"/>
          <w:numId w:val="3"/>
        </w:numPr>
        <w:spacing w:after="0" w:line="240" w:lineRule="auto"/>
        <w:ind w:left="0" w:firstLine="567"/>
        <w:rPr>
          <w:rFonts w:ascii="Times New Roman" w:hAnsi="Times New Roman" w:cs="Times New Roman"/>
        </w:rPr>
      </w:pPr>
      <w:r w:rsidRPr="000C3382">
        <w:rPr>
          <w:rFonts w:ascii="Times New Roman" w:hAnsi="Times New Roman" w:cs="Times New Roman"/>
        </w:rPr>
        <w:t xml:space="preserve">на территории зон санитарной охраны водоисточников и минеральных источников; </w:t>
      </w:r>
    </w:p>
    <w:p w14:paraId="4262DE97" w14:textId="77777777" w:rsidR="00075D0B" w:rsidRPr="000C3382" w:rsidRDefault="00075D0B" w:rsidP="0099447A">
      <w:pPr>
        <w:pStyle w:val="afe"/>
        <w:numPr>
          <w:ilvl w:val="0"/>
          <w:numId w:val="3"/>
        </w:numPr>
        <w:spacing w:after="0" w:line="240" w:lineRule="auto"/>
        <w:ind w:left="0" w:firstLine="567"/>
        <w:rPr>
          <w:rFonts w:ascii="Times New Roman" w:hAnsi="Times New Roman" w:cs="Times New Roman"/>
        </w:rPr>
      </w:pPr>
      <w:r w:rsidRPr="000C3382">
        <w:rPr>
          <w:rFonts w:ascii="Times New Roman" w:hAnsi="Times New Roman" w:cs="Times New Roman"/>
        </w:rPr>
        <w:t xml:space="preserve">во всех зонах охраны курортов; </w:t>
      </w:r>
    </w:p>
    <w:p w14:paraId="66020F89" w14:textId="77777777" w:rsidR="00075D0B" w:rsidRPr="000C3382" w:rsidRDefault="00075D0B" w:rsidP="0099447A">
      <w:pPr>
        <w:pStyle w:val="afe"/>
        <w:numPr>
          <w:ilvl w:val="0"/>
          <w:numId w:val="3"/>
        </w:numPr>
        <w:spacing w:after="0" w:line="240" w:lineRule="auto"/>
        <w:ind w:left="0" w:firstLine="567"/>
        <w:rPr>
          <w:rFonts w:ascii="Times New Roman" w:hAnsi="Times New Roman" w:cs="Times New Roman"/>
        </w:rPr>
      </w:pPr>
      <w:r w:rsidRPr="000C3382">
        <w:rPr>
          <w:rFonts w:ascii="Times New Roman" w:hAnsi="Times New Roman" w:cs="Times New Roman"/>
        </w:rPr>
        <w:t xml:space="preserve">в местах выхода на поверхность трещиноватых пород; </w:t>
      </w:r>
    </w:p>
    <w:p w14:paraId="781ADBF3" w14:textId="77777777" w:rsidR="00075D0B" w:rsidRPr="000C3382" w:rsidRDefault="00075D0B" w:rsidP="0099447A">
      <w:pPr>
        <w:pStyle w:val="afe"/>
        <w:numPr>
          <w:ilvl w:val="0"/>
          <w:numId w:val="3"/>
        </w:numPr>
        <w:spacing w:after="0" w:line="240" w:lineRule="auto"/>
        <w:ind w:left="0" w:firstLine="567"/>
        <w:rPr>
          <w:rFonts w:ascii="Times New Roman" w:hAnsi="Times New Roman" w:cs="Times New Roman"/>
        </w:rPr>
      </w:pPr>
      <w:r w:rsidRPr="000C3382">
        <w:rPr>
          <w:rFonts w:ascii="Times New Roman" w:hAnsi="Times New Roman" w:cs="Times New Roman"/>
        </w:rPr>
        <w:t xml:space="preserve">в местах выклинивания водоносных горизонтов; </w:t>
      </w:r>
    </w:p>
    <w:p w14:paraId="3974E9AC" w14:textId="77777777" w:rsidR="00075D0B" w:rsidRPr="000C3382" w:rsidRDefault="00075D0B" w:rsidP="0099447A">
      <w:pPr>
        <w:pStyle w:val="afe"/>
        <w:numPr>
          <w:ilvl w:val="0"/>
          <w:numId w:val="3"/>
        </w:numPr>
        <w:spacing w:after="0" w:line="240" w:lineRule="auto"/>
        <w:ind w:left="0" w:firstLine="567"/>
        <w:rPr>
          <w:rFonts w:ascii="Times New Roman" w:hAnsi="Times New Roman" w:cs="Times New Roman"/>
        </w:rPr>
      </w:pPr>
      <w:r w:rsidRPr="000C3382">
        <w:rPr>
          <w:rFonts w:ascii="Times New Roman" w:hAnsi="Times New Roman" w:cs="Times New Roman"/>
        </w:rPr>
        <w:t xml:space="preserve">в местах массового отдыха населения и оздоровительных учреждений. </w:t>
      </w:r>
    </w:p>
    <w:p w14:paraId="553530A4"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rPr>
        <w:t xml:space="preserve">При выборе участка для устройства полигона ТБО следует учитывать климатогеографические и почвенные особенности, геологические и гидрологические условия местности. </w:t>
      </w:r>
    </w:p>
    <w:p w14:paraId="7497F684"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rPr>
        <w:t xml:space="preserve">Полигоны ТБО размещаются на участках, где выявлены глины или тяжелые суглинки, а грунтовые воды находятся на глубине более 2 м. Не используются под полигоны болота глубиной более 1 м и участки с выходами грунтовых вод в виде ключей. </w:t>
      </w:r>
    </w:p>
    <w:p w14:paraId="04D91839"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rPr>
        <w:t xml:space="preserve">Полигон для твердых бытовых отходов размещается на ровной территории, исключающей возможность смыва атмосферными осадками части отходов и загрязнения ими прилегающих земельных площадей и открытых водоемов, вблизи расположенных населенных пунктов. Допускается отвод земельного участка под полигоны ТБО на территории оврагов, начиная с его верховьев, что позволяет обеспечить сбор и удаление поверхностных вод путем устройства перехватывающих нагорных каналов для отвода этих вод в открытые водоемы. </w:t>
      </w:r>
    </w:p>
    <w:p w14:paraId="1782F656"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rPr>
        <w:t xml:space="preserve">Для полигонов, принимающих менее 120 тыс. м3 ТБО в год, проектируется траншейная схема складирования ТБО. Траншеи устраиваются перпендикулярно направлению господствующих ветров, что препятствует разносу ТБО. </w:t>
      </w:r>
    </w:p>
    <w:p w14:paraId="1630FA7E"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rPr>
        <w:t>По периметру всей территории полигона ТБО проектируется легкое ограждение или осушительная траншея глубиной более 2 м или вал высотой не более 2 м. В ограде полигона устраивается шлагбаум у производственно-бытового здания.</w:t>
      </w:r>
    </w:p>
    <w:p w14:paraId="70065E8E"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rPr>
        <w:t xml:space="preserve">На выезде из полигона предусматривается контрольно-дезинфицирующая установка с устройством бетонной ванны для ходовой части мусоровозов. Размеры ванны должны обеспечивать обработку ходовой части мусоровозов. </w:t>
      </w:r>
    </w:p>
    <w:p w14:paraId="3F6662ED"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rPr>
        <w:t xml:space="preserve"> В зеленой зоне полигона проектируются контрольные скважины, в том числе: одна контрольная скважина – выше полигона по потоку грунтовых вод, 1 – 2 скважины ниже полигона для учета влияния складирования ТБО на грунтовые воды. </w:t>
      </w:r>
    </w:p>
    <w:p w14:paraId="55EDE2F5"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rPr>
        <w:t>Сооружения по контролю качества грунтовых и поверхностных вод должны иметь подъезды для автотранспорта.</w:t>
      </w:r>
    </w:p>
    <w:p w14:paraId="2228A813" w14:textId="77777777" w:rsidR="00075D0B" w:rsidRDefault="00075D0B" w:rsidP="0099447A">
      <w:pPr>
        <w:pStyle w:val="afe"/>
        <w:spacing w:after="0" w:line="240" w:lineRule="auto"/>
        <w:ind w:left="0" w:firstLine="567"/>
        <w:rPr>
          <w:rFonts w:ascii="Times New Roman" w:hAnsi="Times New Roman" w:cs="Times New Roman"/>
        </w:rPr>
      </w:pPr>
      <w:r w:rsidRPr="00275054">
        <w:rPr>
          <w:rFonts w:ascii="Times New Roman" w:hAnsi="Times New Roman" w:cs="Times New Roman"/>
          <w:b/>
        </w:rPr>
        <w:t xml:space="preserve">Скотомогильник, яма </w:t>
      </w:r>
      <w:proofErr w:type="spellStart"/>
      <w:r w:rsidRPr="00275054">
        <w:rPr>
          <w:rFonts w:ascii="Times New Roman" w:hAnsi="Times New Roman" w:cs="Times New Roman"/>
          <w:b/>
        </w:rPr>
        <w:t>Беккари</w:t>
      </w:r>
      <w:proofErr w:type="spellEnd"/>
      <w:r w:rsidRPr="00275054">
        <w:rPr>
          <w:rFonts w:ascii="Times New Roman" w:hAnsi="Times New Roman" w:cs="Times New Roman"/>
          <w:b/>
        </w:rPr>
        <w:t>.</w:t>
      </w:r>
      <w:r w:rsidRPr="00275054">
        <w:rPr>
          <w:rFonts w:ascii="Times New Roman" w:hAnsi="Times New Roman" w:cs="Times New Roman"/>
        </w:rPr>
        <w:t xml:space="preserve"> Размещение скотомогильников (биотермических ям, биологических камер) </w:t>
      </w:r>
      <w:proofErr w:type="gramStart"/>
      <w:r w:rsidRPr="00275054">
        <w:rPr>
          <w:rFonts w:ascii="Times New Roman" w:hAnsi="Times New Roman" w:cs="Times New Roman"/>
        </w:rPr>
        <w:t>в водоохраной</w:t>
      </w:r>
      <w:proofErr w:type="gramEnd"/>
      <w:r w:rsidRPr="00275054">
        <w:rPr>
          <w:rFonts w:ascii="Times New Roman" w:hAnsi="Times New Roman" w:cs="Times New Roman"/>
        </w:rPr>
        <w:t>, лесопарковой и заповедной зонах категорически запрещается.</w:t>
      </w:r>
    </w:p>
    <w:p w14:paraId="0CC496EE" w14:textId="77777777" w:rsidR="0091427D" w:rsidRDefault="0091427D" w:rsidP="0099447A">
      <w:pPr>
        <w:pStyle w:val="afe"/>
        <w:spacing w:after="0" w:line="240" w:lineRule="auto"/>
        <w:ind w:left="0" w:firstLine="567"/>
        <w:rPr>
          <w:rFonts w:ascii="Times New Roman" w:hAnsi="Times New Roman" w:cs="Times New Roman"/>
        </w:rPr>
      </w:pPr>
    </w:p>
    <w:p w14:paraId="6CDEDA83" w14:textId="77777777" w:rsidR="00EE47D8" w:rsidRPr="00275054" w:rsidRDefault="00EE47D8" w:rsidP="0099447A">
      <w:pPr>
        <w:spacing w:line="276" w:lineRule="auto"/>
        <w:jc w:val="left"/>
        <w:rPr>
          <w:rFonts w:ascii="Times New Roman" w:hAnsi="Times New Roman"/>
        </w:rPr>
      </w:pPr>
    </w:p>
    <w:p w14:paraId="3C71BA51" w14:textId="77777777" w:rsidR="0091427D" w:rsidRDefault="0091427D">
      <w:pPr>
        <w:spacing w:after="160" w:line="259" w:lineRule="auto"/>
        <w:ind w:firstLine="0"/>
        <w:jc w:val="left"/>
        <w:rPr>
          <w:rFonts w:ascii="Times New Roman" w:hAnsi="Times New Roman"/>
          <w:b/>
          <w:sz w:val="26"/>
          <w:szCs w:val="26"/>
          <w:lang w:eastAsia="en-US"/>
        </w:rPr>
      </w:pPr>
      <w:r>
        <w:rPr>
          <w:rFonts w:ascii="Times New Roman" w:hAnsi="Times New Roman"/>
          <w:sz w:val="26"/>
          <w:szCs w:val="26"/>
        </w:rPr>
        <w:br w:type="page"/>
      </w:r>
    </w:p>
    <w:p w14:paraId="72059076" w14:textId="62C8593D" w:rsidR="00833C88" w:rsidRPr="001241E7" w:rsidRDefault="001241E7" w:rsidP="001241E7">
      <w:pPr>
        <w:pStyle w:val="1"/>
        <w:rPr>
          <w:rFonts w:ascii="Times New Roman" w:hAnsi="Times New Roman"/>
          <w:sz w:val="26"/>
          <w:szCs w:val="26"/>
        </w:rPr>
      </w:pPr>
      <w:bookmarkStart w:id="70" w:name="_Toc151229998"/>
      <w:r w:rsidRPr="001241E7">
        <w:rPr>
          <w:rFonts w:ascii="Times New Roman" w:hAnsi="Times New Roman"/>
          <w:sz w:val="26"/>
          <w:szCs w:val="26"/>
        </w:rPr>
        <w:lastRenderedPageBreak/>
        <w:t>РАЗДЕЛ 1</w:t>
      </w:r>
      <w:r w:rsidR="00A465E4">
        <w:rPr>
          <w:rFonts w:ascii="Times New Roman" w:hAnsi="Times New Roman"/>
          <w:sz w:val="26"/>
          <w:szCs w:val="26"/>
        </w:rPr>
        <w:t>2</w:t>
      </w:r>
      <w:r w:rsidR="00833C88" w:rsidRPr="001241E7">
        <w:rPr>
          <w:rFonts w:ascii="Times New Roman" w:hAnsi="Times New Roman"/>
          <w:sz w:val="26"/>
          <w:szCs w:val="26"/>
        </w:rPr>
        <w:t>. ОСНОВНЫЕ ФАКТОРЫ РИСКА ВОЗНИКНОВЕНИЯ</w:t>
      </w:r>
      <w:r w:rsidR="00085A16" w:rsidRPr="001241E7">
        <w:rPr>
          <w:rFonts w:ascii="Times New Roman" w:hAnsi="Times New Roman"/>
          <w:sz w:val="26"/>
          <w:szCs w:val="26"/>
        </w:rPr>
        <w:t xml:space="preserve"> </w:t>
      </w:r>
      <w:r w:rsidR="00833C88" w:rsidRPr="001241E7">
        <w:rPr>
          <w:rFonts w:ascii="Times New Roman" w:hAnsi="Times New Roman"/>
          <w:sz w:val="26"/>
          <w:szCs w:val="26"/>
        </w:rPr>
        <w:t>ЧРЕЗВЫЧАЙНЫХ СИТУАЦИЙ ПРИРОДНОГО И ТЕХНОГЕННОГО ХАРАКТЕРА. Т</w:t>
      </w:r>
      <w:r w:rsidRPr="001241E7">
        <w:rPr>
          <w:rFonts w:ascii="Times New Roman" w:hAnsi="Times New Roman"/>
          <w:sz w:val="26"/>
          <w:szCs w:val="26"/>
        </w:rPr>
        <w:t>РЕБОВАНИЯ ПОЖАРНОЙ БЕЗОПАСНОСТИ</w:t>
      </w:r>
      <w:r w:rsidRPr="001241E7">
        <w:rPr>
          <w:rStyle w:val="aff5"/>
          <w:rFonts w:ascii="Times New Roman" w:hAnsi="Times New Roman"/>
          <w:sz w:val="26"/>
          <w:szCs w:val="26"/>
        </w:rPr>
        <w:footnoteReference w:id="14"/>
      </w:r>
      <w:bookmarkEnd w:id="70"/>
    </w:p>
    <w:p w14:paraId="5A83F34E" w14:textId="77777777" w:rsidR="00833C88" w:rsidRPr="00275054" w:rsidRDefault="00833C88" w:rsidP="00085A16">
      <w:pPr>
        <w:pStyle w:val="a8"/>
        <w:spacing w:line="240" w:lineRule="auto"/>
        <w:ind w:left="0" w:firstLine="0"/>
        <w:jc w:val="center"/>
        <w:rPr>
          <w:rFonts w:ascii="Times New Roman" w:hAnsi="Times New Roman"/>
          <w:b/>
          <w:i/>
        </w:rPr>
      </w:pPr>
    </w:p>
    <w:p w14:paraId="1319DBAB" w14:textId="77777777" w:rsidR="001B4827" w:rsidRPr="00423EE8" w:rsidRDefault="001B4827" w:rsidP="001B4827">
      <w:pPr>
        <w:spacing w:line="240" w:lineRule="auto"/>
        <w:rPr>
          <w:rFonts w:ascii="Times New Roman" w:hAnsi="Times New Roman"/>
        </w:rPr>
      </w:pPr>
      <w:r w:rsidRPr="00423EE8">
        <w:rPr>
          <w:rFonts w:ascii="Times New Roman" w:hAnsi="Times New Roman"/>
        </w:rPr>
        <w:t xml:space="preserve">Раздел выполнен с целью заблаговременной разработки и реализации мероприятий по гражданской обороне в объеме, необходимом и достаточном для предотвращения чрезвычайных ситуаций и защиты населения от поражающих факторов и последствий чрезвычайных ситуаций в мирное и военное время. </w:t>
      </w:r>
    </w:p>
    <w:p w14:paraId="620CEAEA" w14:textId="77777777" w:rsidR="001B4827" w:rsidRPr="00423EE8" w:rsidRDefault="001B4827" w:rsidP="001B4827">
      <w:pPr>
        <w:spacing w:line="240" w:lineRule="auto"/>
        <w:rPr>
          <w:rFonts w:ascii="Times New Roman" w:hAnsi="Times New Roman"/>
        </w:rPr>
      </w:pPr>
      <w:r w:rsidRPr="00423EE8">
        <w:rPr>
          <w:rFonts w:ascii="Times New Roman" w:hAnsi="Times New Roman"/>
        </w:rPr>
        <w:t>Основные задачи при разработке раздела:</w:t>
      </w:r>
    </w:p>
    <w:p w14:paraId="249CEAE7" w14:textId="77777777" w:rsidR="001B4827" w:rsidRPr="00423EE8" w:rsidRDefault="001B4827" w:rsidP="001B4827">
      <w:pPr>
        <w:spacing w:line="240" w:lineRule="auto"/>
        <w:rPr>
          <w:rFonts w:ascii="Times New Roman" w:hAnsi="Times New Roman"/>
        </w:rPr>
      </w:pPr>
      <w:r>
        <w:rPr>
          <w:rFonts w:ascii="Times New Roman" w:hAnsi="Times New Roman"/>
        </w:rPr>
        <w:t xml:space="preserve">- </w:t>
      </w:r>
      <w:r w:rsidRPr="00423EE8">
        <w:rPr>
          <w:rFonts w:ascii="Times New Roman" w:hAnsi="Times New Roman"/>
        </w:rPr>
        <w:t xml:space="preserve">анализ факторов риска возникновения ЧС природного и техногенного характера, в том числе включая ЧС военного, биолого-социального характера и иных угроз на территории республики; </w:t>
      </w:r>
    </w:p>
    <w:p w14:paraId="32EC55DE" w14:textId="77777777" w:rsidR="001B4827" w:rsidRPr="00423EE8" w:rsidRDefault="001B4827" w:rsidP="001B4827">
      <w:pPr>
        <w:spacing w:line="240" w:lineRule="auto"/>
        <w:rPr>
          <w:rFonts w:ascii="Times New Roman" w:hAnsi="Times New Roman"/>
        </w:rPr>
      </w:pPr>
      <w:r>
        <w:rPr>
          <w:rFonts w:ascii="Times New Roman" w:hAnsi="Times New Roman"/>
        </w:rPr>
        <w:t xml:space="preserve">- </w:t>
      </w:r>
      <w:r w:rsidRPr="00423EE8">
        <w:rPr>
          <w:rFonts w:ascii="Times New Roman" w:hAnsi="Times New Roman"/>
        </w:rPr>
        <w:t xml:space="preserve">определение мероприятий по минимизации их последствий с учетом ИТМ ГО, предупреждения ЧС и обеспечения пожарной безопасности; </w:t>
      </w:r>
    </w:p>
    <w:p w14:paraId="2FA6F719" w14:textId="77777777" w:rsidR="001B4827" w:rsidRPr="00423EE8" w:rsidRDefault="001B4827" w:rsidP="001B4827">
      <w:pPr>
        <w:spacing w:line="240" w:lineRule="auto"/>
        <w:rPr>
          <w:rFonts w:ascii="Times New Roman" w:hAnsi="Times New Roman"/>
        </w:rPr>
      </w:pPr>
      <w:r>
        <w:rPr>
          <w:rFonts w:ascii="Times New Roman" w:hAnsi="Times New Roman"/>
        </w:rPr>
        <w:t xml:space="preserve">- </w:t>
      </w:r>
      <w:r w:rsidRPr="00423EE8">
        <w:rPr>
          <w:rFonts w:ascii="Times New Roman" w:hAnsi="Times New Roman"/>
        </w:rPr>
        <w:t>определение территорий, возможности застройки и хозяйственного использования которых ограничены действием указанных факторов, обеспечение при территориальном планировании выполнение требований соответствующих технических регламентов и законодательства в области безопасности.</w:t>
      </w:r>
    </w:p>
    <w:p w14:paraId="33623E91" w14:textId="77777777" w:rsidR="001B4827" w:rsidRPr="00423EE8" w:rsidRDefault="001B4827" w:rsidP="001B4827">
      <w:pPr>
        <w:spacing w:line="240" w:lineRule="auto"/>
        <w:rPr>
          <w:rFonts w:ascii="Times New Roman" w:hAnsi="Times New Roman"/>
          <w:b/>
        </w:rPr>
      </w:pPr>
      <w:r w:rsidRPr="00423EE8">
        <w:rPr>
          <w:rFonts w:ascii="Times New Roman" w:hAnsi="Times New Roman"/>
          <w:b/>
        </w:rPr>
        <w:t>Федеральный государственный надзор в области защиты населения и территорий от чрезвычайных ситуаций природного и техногенного характера осуществляется с помощью перечня нормативно-правовых актов:</w:t>
      </w:r>
    </w:p>
    <w:p w14:paraId="5B071B43" w14:textId="77777777" w:rsidR="001B4827" w:rsidRPr="00423EE8" w:rsidRDefault="001B4827" w:rsidP="001B4827">
      <w:pPr>
        <w:spacing w:line="240" w:lineRule="auto"/>
        <w:rPr>
          <w:rFonts w:ascii="Times New Roman" w:hAnsi="Times New Roman"/>
        </w:rPr>
      </w:pPr>
      <w:r w:rsidRPr="00423EE8">
        <w:rPr>
          <w:rFonts w:ascii="Times New Roman" w:hAnsi="Times New Roman"/>
        </w:rPr>
        <w:t>- Федеральный закон от 21.12.1994 г. № 68-ФЗ «О защите населения и территорий от чрезвычайных ситуаций природного и техногенного характера»;</w:t>
      </w:r>
    </w:p>
    <w:p w14:paraId="3AADCA55" w14:textId="77777777" w:rsidR="001B4827" w:rsidRPr="00423EE8" w:rsidRDefault="001B4827" w:rsidP="001B4827">
      <w:pPr>
        <w:spacing w:line="240" w:lineRule="auto"/>
        <w:rPr>
          <w:rFonts w:ascii="Times New Roman" w:hAnsi="Times New Roman"/>
        </w:rPr>
      </w:pPr>
      <w:r w:rsidRPr="00423EE8">
        <w:rPr>
          <w:rFonts w:ascii="Times New Roman" w:hAnsi="Times New Roman"/>
        </w:rPr>
        <w:t>- Федеральный закон от 22.08.1995 г. № 151-ФЗ «Об аварийно-спасательных службах и статусе спасателей»;</w:t>
      </w:r>
    </w:p>
    <w:p w14:paraId="3837F56C" w14:textId="77777777" w:rsidR="001B4827" w:rsidRPr="00423EE8" w:rsidRDefault="001B4827" w:rsidP="001B4827">
      <w:pPr>
        <w:spacing w:line="240" w:lineRule="auto"/>
        <w:rPr>
          <w:rFonts w:ascii="Times New Roman" w:hAnsi="Times New Roman"/>
        </w:rPr>
      </w:pPr>
      <w:r w:rsidRPr="00423EE8">
        <w:rPr>
          <w:rFonts w:ascii="Times New Roman" w:hAnsi="Times New Roman"/>
        </w:rPr>
        <w:t xml:space="preserve">- Постановление Правительства Российской Федерации от 30.12.2003 г. № 794 «О единой государственной системе предупреждения и ликвидации чрезвычайных ситуаций»; </w:t>
      </w:r>
    </w:p>
    <w:p w14:paraId="55CF0234" w14:textId="77777777" w:rsidR="001B4827" w:rsidRPr="00423EE8" w:rsidRDefault="001B4827" w:rsidP="001B4827">
      <w:pPr>
        <w:spacing w:line="240" w:lineRule="auto"/>
        <w:rPr>
          <w:rFonts w:ascii="Times New Roman" w:hAnsi="Times New Roman"/>
        </w:rPr>
      </w:pPr>
      <w:r w:rsidRPr="00423EE8">
        <w:rPr>
          <w:rFonts w:ascii="Times New Roman" w:hAnsi="Times New Roman"/>
        </w:rPr>
        <w:t>- Постановление Правительства Российской Федерации от 16.12.2020 г. № 2124 «Об утверждении требований к составу и оснащению аварийно-спасательных служб и (или) аварийно-спасательных формирований, участвующих в осуществлении мероприятий по ликвидации разливов нефти и нефтепродуктов»;</w:t>
      </w:r>
    </w:p>
    <w:p w14:paraId="01947A28" w14:textId="77777777" w:rsidR="001B4827" w:rsidRPr="00423EE8" w:rsidRDefault="001B4827" w:rsidP="001B4827">
      <w:pPr>
        <w:spacing w:line="240" w:lineRule="auto"/>
        <w:rPr>
          <w:rFonts w:ascii="Times New Roman" w:hAnsi="Times New Roman"/>
        </w:rPr>
      </w:pPr>
      <w:r w:rsidRPr="00423EE8">
        <w:rPr>
          <w:rFonts w:ascii="Times New Roman" w:hAnsi="Times New Roman"/>
        </w:rPr>
        <w:t>- Постановление Правительства Российской Федерации от 18.09.2020 г. № 1485 «Об утверждении положения о подготовке граждан Российской Федерации, иностранных граждан и лиц без гражданства в области защиты от чрезвычайных ситуаций природного и техногенного характера»;</w:t>
      </w:r>
    </w:p>
    <w:p w14:paraId="381F0E46" w14:textId="77777777" w:rsidR="001B4827" w:rsidRPr="00423EE8" w:rsidRDefault="001B4827" w:rsidP="001B4827">
      <w:pPr>
        <w:spacing w:line="240" w:lineRule="auto"/>
        <w:rPr>
          <w:rFonts w:ascii="Times New Roman" w:hAnsi="Times New Roman"/>
        </w:rPr>
      </w:pPr>
      <w:r w:rsidRPr="00423EE8">
        <w:rPr>
          <w:rFonts w:ascii="Times New Roman" w:hAnsi="Times New Roman"/>
        </w:rPr>
        <w:t>- Постановление Правительства Российской Федерации от 22.12.2011 г. № 1091 «О некоторых вопросах аттестации аварийно-спасательных служб, аварийно-спасательных формирований, спасателей и граждан, приобретающих статус спасателя»;</w:t>
      </w:r>
    </w:p>
    <w:p w14:paraId="1A7360AF" w14:textId="77777777" w:rsidR="001B4827" w:rsidRPr="00423EE8" w:rsidRDefault="001B4827" w:rsidP="001B4827">
      <w:pPr>
        <w:spacing w:line="240" w:lineRule="auto"/>
        <w:rPr>
          <w:rFonts w:ascii="Times New Roman" w:hAnsi="Times New Roman"/>
        </w:rPr>
      </w:pPr>
      <w:r w:rsidRPr="00423EE8">
        <w:rPr>
          <w:rFonts w:ascii="Times New Roman" w:hAnsi="Times New Roman"/>
        </w:rPr>
        <w:t>- Постановление Правительства Российской Федерации от 24.03.1997 г. № 334 «О порядке сбора и обмена в Российской Федерации информацией в области защиты населения и территорий от чрезвычайных ситуаций природного и техногенного характера»;</w:t>
      </w:r>
    </w:p>
    <w:p w14:paraId="5750E2EE" w14:textId="77777777" w:rsidR="001B4827" w:rsidRPr="00423EE8" w:rsidRDefault="001B4827" w:rsidP="001B4827">
      <w:pPr>
        <w:spacing w:line="240" w:lineRule="auto"/>
        <w:rPr>
          <w:rFonts w:ascii="Times New Roman" w:hAnsi="Times New Roman"/>
        </w:rPr>
      </w:pPr>
      <w:r w:rsidRPr="00423EE8">
        <w:rPr>
          <w:rFonts w:ascii="Times New Roman" w:hAnsi="Times New Roman"/>
        </w:rPr>
        <w:t>- Приказ МЧС России от 27.05.2003 г. № 285 «Об утверждении и введении в действие Правил использования и содержания средств индивидуальной защиты, приборов радиационной, химической разведки и контроля»;</w:t>
      </w:r>
    </w:p>
    <w:p w14:paraId="551E97A1" w14:textId="77777777" w:rsidR="001B4827" w:rsidRPr="00423EE8" w:rsidRDefault="001B4827" w:rsidP="001B4827">
      <w:pPr>
        <w:spacing w:line="240" w:lineRule="auto"/>
        <w:rPr>
          <w:rFonts w:ascii="Times New Roman" w:hAnsi="Times New Roman"/>
        </w:rPr>
      </w:pPr>
      <w:r w:rsidRPr="00423EE8">
        <w:rPr>
          <w:rFonts w:ascii="Times New Roman" w:hAnsi="Times New Roman"/>
        </w:rPr>
        <w:t>- Приказ МЧС России, Минкомсвязи России от 31.07.2020 г. № 579/366 «Об утверждении Положения по организации эксплуатационно-технического обслуживания систем оповещения населения»;</w:t>
      </w:r>
    </w:p>
    <w:p w14:paraId="11ABED28" w14:textId="77777777" w:rsidR="001B4827" w:rsidRPr="00423EE8" w:rsidRDefault="001B4827" w:rsidP="001B4827">
      <w:pPr>
        <w:spacing w:line="240" w:lineRule="auto"/>
        <w:rPr>
          <w:rFonts w:ascii="Times New Roman" w:hAnsi="Times New Roman"/>
        </w:rPr>
      </w:pPr>
      <w:r w:rsidRPr="00423EE8">
        <w:rPr>
          <w:rFonts w:ascii="Times New Roman" w:hAnsi="Times New Roman"/>
        </w:rPr>
        <w:lastRenderedPageBreak/>
        <w:t>- Приказ МЧС России от 23.12.2005 № 999 «Об утверждении Порядка создания нештатных аварийно-спасательных формирований»;</w:t>
      </w:r>
    </w:p>
    <w:p w14:paraId="0BB5E011" w14:textId="77777777" w:rsidR="001B4827" w:rsidRPr="00423EE8" w:rsidRDefault="001B4827" w:rsidP="001B4827">
      <w:pPr>
        <w:spacing w:line="240" w:lineRule="auto"/>
        <w:rPr>
          <w:rFonts w:ascii="Times New Roman" w:hAnsi="Times New Roman"/>
        </w:rPr>
      </w:pPr>
      <w:r w:rsidRPr="00423EE8">
        <w:rPr>
          <w:rFonts w:ascii="Times New Roman" w:hAnsi="Times New Roman"/>
        </w:rPr>
        <w:t>- Приказ МЧС России, Минкомсвязи России от 31.07.2020 г. № 578/365 «Об утверждении Положения о системах оповещения населения»;</w:t>
      </w:r>
    </w:p>
    <w:p w14:paraId="5B61990E" w14:textId="77777777" w:rsidR="001B4827" w:rsidRPr="00423EE8" w:rsidRDefault="001B4827" w:rsidP="001B4827">
      <w:pPr>
        <w:spacing w:line="240" w:lineRule="auto"/>
        <w:rPr>
          <w:rFonts w:ascii="Times New Roman" w:hAnsi="Times New Roman"/>
        </w:rPr>
      </w:pPr>
      <w:r w:rsidRPr="00423EE8">
        <w:rPr>
          <w:rFonts w:ascii="Times New Roman" w:hAnsi="Times New Roman"/>
        </w:rPr>
        <w:t>- Приказ МЧС России от 01.10.2014 г. № 543 «Об утверждении Положения об организации обеспечения населения средствами индивидуальной защиты»;</w:t>
      </w:r>
    </w:p>
    <w:p w14:paraId="4A39A6B8" w14:textId="77777777" w:rsidR="001B4827" w:rsidRPr="00423EE8" w:rsidRDefault="001B4827" w:rsidP="001B4827">
      <w:pPr>
        <w:spacing w:line="240" w:lineRule="auto"/>
        <w:rPr>
          <w:rFonts w:ascii="Times New Roman" w:hAnsi="Times New Roman"/>
        </w:rPr>
      </w:pPr>
      <w:r w:rsidRPr="00423EE8">
        <w:rPr>
          <w:rFonts w:ascii="Times New Roman" w:hAnsi="Times New Roman"/>
        </w:rPr>
        <w:t>- Приказ МЧС России от 29.07.2020 г. № 565 «Об утверждении Инструкции по подготовке и проведению учений и тренировок по гражданской обороне, защите населения от чрезвычайных ситуаций природного и техногенного характера, обеспечению пожарной безопасности и безопасности людей на водных объектах»;</w:t>
      </w:r>
    </w:p>
    <w:p w14:paraId="20BDCB9E" w14:textId="77777777" w:rsidR="001B4827" w:rsidRPr="00423EE8" w:rsidRDefault="001B4827" w:rsidP="001B4827">
      <w:pPr>
        <w:spacing w:line="240" w:lineRule="auto"/>
        <w:rPr>
          <w:rFonts w:ascii="Times New Roman" w:hAnsi="Times New Roman"/>
        </w:rPr>
      </w:pPr>
      <w:r w:rsidRPr="00423EE8">
        <w:rPr>
          <w:rFonts w:ascii="Times New Roman" w:hAnsi="Times New Roman"/>
        </w:rPr>
        <w:t>- Приказ МЧС России от 26.08.2009 № 496 «Об утверждении Положения о системе и порядке информационного обмена в рамках единой государственной системы предупреждения и ликвидации чрезвычайных ситуаций».</w:t>
      </w:r>
    </w:p>
    <w:p w14:paraId="2C394005" w14:textId="77777777" w:rsidR="001B4827" w:rsidRPr="00423EE8" w:rsidRDefault="001B4827" w:rsidP="001B4827">
      <w:pPr>
        <w:spacing w:line="240" w:lineRule="auto"/>
        <w:rPr>
          <w:rFonts w:ascii="Times New Roman" w:hAnsi="Times New Roman"/>
          <w:b/>
        </w:rPr>
      </w:pPr>
      <w:r w:rsidRPr="00423EE8">
        <w:rPr>
          <w:rFonts w:ascii="Times New Roman" w:hAnsi="Times New Roman"/>
          <w:b/>
        </w:rPr>
        <w:t>Нормативные правовые акты Карачаево-Черкесской Республики в области гражданской обороны и защиты населения от чрезвычайных ситуаций природного и техногенного характера:</w:t>
      </w:r>
    </w:p>
    <w:p w14:paraId="2B59CE91" w14:textId="77777777" w:rsidR="001B4827" w:rsidRPr="00423EE8" w:rsidRDefault="001B4827" w:rsidP="001B4827">
      <w:pPr>
        <w:spacing w:line="240" w:lineRule="auto"/>
        <w:rPr>
          <w:rFonts w:ascii="Times New Roman" w:hAnsi="Times New Roman"/>
        </w:rPr>
      </w:pPr>
      <w:r w:rsidRPr="00423EE8">
        <w:rPr>
          <w:rFonts w:ascii="Times New Roman" w:hAnsi="Times New Roman"/>
        </w:rPr>
        <w:t>- Закон Карачаево-Черкесской Республики от 25.10.2004 № 30-РЗ «О местном самоуправлении в Карачаево-Черкесской Республике».</w:t>
      </w:r>
    </w:p>
    <w:p w14:paraId="2F5666D8" w14:textId="77777777" w:rsidR="001B4827" w:rsidRPr="00423EE8" w:rsidRDefault="001B4827" w:rsidP="001B4827">
      <w:pPr>
        <w:spacing w:line="240" w:lineRule="auto"/>
        <w:rPr>
          <w:rFonts w:ascii="Times New Roman" w:hAnsi="Times New Roman"/>
        </w:rPr>
      </w:pPr>
      <w:r w:rsidRPr="00423EE8">
        <w:rPr>
          <w:rFonts w:ascii="Times New Roman" w:hAnsi="Times New Roman"/>
        </w:rPr>
        <w:t>- Закон Карачаево-Черкесской Республики от 04.05.2000 № 7-РЗ «О защите населения и территорий от чрезвычайных ситуаций природного и техногенного характера»;</w:t>
      </w:r>
    </w:p>
    <w:p w14:paraId="20B441F7" w14:textId="77777777" w:rsidR="001B4827" w:rsidRPr="00423EE8" w:rsidRDefault="001B4827" w:rsidP="001B4827">
      <w:pPr>
        <w:spacing w:line="240" w:lineRule="auto"/>
        <w:rPr>
          <w:rFonts w:ascii="Times New Roman" w:hAnsi="Times New Roman"/>
        </w:rPr>
      </w:pPr>
      <w:r w:rsidRPr="00423EE8">
        <w:rPr>
          <w:rFonts w:ascii="Times New Roman" w:hAnsi="Times New Roman"/>
        </w:rPr>
        <w:t>- Постановление Правительства Карачаево-Черкесской Республики от 13.07.2021 № 160 «О Карачаево-Черкесской территориальной подсистеме единой государственной системы предупреждения и ликвидации чрезвычайных ситуаций»;</w:t>
      </w:r>
    </w:p>
    <w:p w14:paraId="3E535DDF" w14:textId="77777777" w:rsidR="001B4827" w:rsidRPr="00423EE8" w:rsidRDefault="001B4827" w:rsidP="001B4827">
      <w:pPr>
        <w:spacing w:line="240" w:lineRule="auto"/>
        <w:rPr>
          <w:rFonts w:ascii="Times New Roman" w:hAnsi="Times New Roman"/>
        </w:rPr>
      </w:pPr>
      <w:r w:rsidRPr="00423EE8">
        <w:rPr>
          <w:rFonts w:ascii="Times New Roman" w:hAnsi="Times New Roman"/>
        </w:rPr>
        <w:t>- Постановление Президиума Правительства Карачаево-Черкесской Республики от 07.10.2021 № 1 «О подготовке населения в области защиты населения от чрезвычайных ситуаций и об организации обучения населения в области гражданской обороны»;</w:t>
      </w:r>
    </w:p>
    <w:p w14:paraId="1F45163F" w14:textId="77777777" w:rsidR="001B4827" w:rsidRPr="00423EE8" w:rsidRDefault="001B4827" w:rsidP="001B4827">
      <w:pPr>
        <w:spacing w:line="240" w:lineRule="auto"/>
        <w:rPr>
          <w:rFonts w:ascii="Times New Roman" w:hAnsi="Times New Roman"/>
        </w:rPr>
      </w:pPr>
      <w:r w:rsidRPr="00423EE8">
        <w:rPr>
          <w:rFonts w:ascii="Times New Roman" w:hAnsi="Times New Roman"/>
        </w:rPr>
        <w:t>- Постановление Правительства Карачаево-Черкесской Республики от 11.04.2006 № 2 «О проведении эвакуационных мероприятий в чрезвычайных ситуациях на территории Карачаево-Черкесской Республики»;</w:t>
      </w:r>
    </w:p>
    <w:p w14:paraId="38732762" w14:textId="77777777" w:rsidR="001B4827" w:rsidRPr="00423EE8" w:rsidRDefault="001B4827" w:rsidP="001B4827">
      <w:pPr>
        <w:spacing w:line="240" w:lineRule="auto"/>
        <w:rPr>
          <w:rFonts w:ascii="Times New Roman" w:hAnsi="Times New Roman"/>
        </w:rPr>
      </w:pPr>
      <w:r w:rsidRPr="00423EE8">
        <w:rPr>
          <w:rFonts w:ascii="Times New Roman" w:hAnsi="Times New Roman"/>
        </w:rPr>
        <w:t>- Постановление Правительства Карачаево-Черкесской Республики от 13.07.2021 № 161 «Об утверждении положения о системах оповещения населения Карачаево-Черкесской Республики»;</w:t>
      </w:r>
    </w:p>
    <w:p w14:paraId="34BAB2CB" w14:textId="77777777" w:rsidR="001B4827" w:rsidRPr="00423EE8" w:rsidRDefault="001B4827" w:rsidP="001B4827">
      <w:pPr>
        <w:spacing w:line="240" w:lineRule="auto"/>
        <w:rPr>
          <w:rFonts w:ascii="Times New Roman" w:hAnsi="Times New Roman"/>
        </w:rPr>
      </w:pPr>
      <w:r w:rsidRPr="00423EE8">
        <w:rPr>
          <w:rFonts w:ascii="Times New Roman" w:hAnsi="Times New Roman"/>
        </w:rPr>
        <w:t>- Постановление Президиума Правительства Карачаево-Черкесской Республики от 21.02.2022 № 104 «О поддержании общественного порядка в чрезвычайных ситуациях на территории Карачаево-Черкесской Республики»;</w:t>
      </w:r>
    </w:p>
    <w:p w14:paraId="7969E791" w14:textId="77777777" w:rsidR="001B4827" w:rsidRPr="00423EE8" w:rsidRDefault="001B4827" w:rsidP="001B4827">
      <w:pPr>
        <w:spacing w:line="240" w:lineRule="auto"/>
        <w:rPr>
          <w:rFonts w:ascii="Times New Roman" w:hAnsi="Times New Roman"/>
        </w:rPr>
      </w:pPr>
      <w:r w:rsidRPr="00423EE8">
        <w:rPr>
          <w:rFonts w:ascii="Times New Roman" w:hAnsi="Times New Roman"/>
        </w:rPr>
        <w:t>- Постановление Правительства Карачаево-Черкесской Республики от 29.02.2012 № 87 «Об утверждении Положения о порядке расходования средств резервного фонда Правительства Карачаево-Черкесской Республики»;</w:t>
      </w:r>
    </w:p>
    <w:p w14:paraId="6EE58D00" w14:textId="77777777" w:rsidR="001B4827" w:rsidRPr="00423EE8" w:rsidRDefault="001B4827" w:rsidP="001B4827">
      <w:pPr>
        <w:spacing w:line="240" w:lineRule="auto"/>
        <w:rPr>
          <w:rFonts w:ascii="Times New Roman" w:hAnsi="Times New Roman"/>
        </w:rPr>
      </w:pPr>
      <w:r w:rsidRPr="00423EE8">
        <w:rPr>
          <w:rFonts w:ascii="Times New Roman" w:hAnsi="Times New Roman"/>
        </w:rPr>
        <w:t>- Постановление Президиума Правительства Карачаево-Черкесской Республики от 10.08.2021 № 101 «О порядке создания, хранения, использования и восполнения резерва материальных ресурсов для ликвидации чрезвычайных ситуаций на территории Карачаево-Черкесской Республики»;</w:t>
      </w:r>
    </w:p>
    <w:p w14:paraId="775F256B" w14:textId="77777777" w:rsidR="001B4827" w:rsidRPr="00423EE8" w:rsidRDefault="001B4827" w:rsidP="001B4827">
      <w:pPr>
        <w:spacing w:line="240" w:lineRule="auto"/>
        <w:rPr>
          <w:rFonts w:ascii="Times New Roman" w:hAnsi="Times New Roman"/>
        </w:rPr>
      </w:pPr>
      <w:r w:rsidRPr="00423EE8">
        <w:rPr>
          <w:rFonts w:ascii="Times New Roman" w:hAnsi="Times New Roman"/>
        </w:rPr>
        <w:t>- Постановление Правительства Карачаево-Черкесской Республики от 17.03.2022 № 81 «Об утверждении Положения о мероприятиях по повышению устойчивости функционирования организаций, предприятий и учреждений Карачаево-Черкесской Республики в чрезвычайных ситуациях»;</w:t>
      </w:r>
    </w:p>
    <w:p w14:paraId="182B73C8" w14:textId="77777777" w:rsidR="001B4827" w:rsidRPr="00423EE8" w:rsidRDefault="001B4827" w:rsidP="001B4827">
      <w:pPr>
        <w:spacing w:line="240" w:lineRule="auto"/>
        <w:rPr>
          <w:rFonts w:ascii="Times New Roman" w:hAnsi="Times New Roman"/>
        </w:rPr>
      </w:pPr>
      <w:r w:rsidRPr="00423EE8">
        <w:rPr>
          <w:rFonts w:ascii="Times New Roman" w:hAnsi="Times New Roman"/>
        </w:rPr>
        <w:t>- Постановление Правительства Карачаево-Черкесской Республики от 22.01.2019 № 20 «О государственной программе «Обеспечение мероприятий гражданской обороны, защиты населения и территорий от чрезвычайных ситуаций, пожарной безопасности и безопасности людей на водных объектах Карачаево-Черкесской Республики»;</w:t>
      </w:r>
    </w:p>
    <w:p w14:paraId="56058783" w14:textId="77777777" w:rsidR="001B4827" w:rsidRPr="00423EE8" w:rsidRDefault="001B4827" w:rsidP="001B4827">
      <w:pPr>
        <w:spacing w:line="240" w:lineRule="auto"/>
        <w:rPr>
          <w:rFonts w:ascii="Times New Roman" w:hAnsi="Times New Roman"/>
        </w:rPr>
      </w:pPr>
      <w:r w:rsidRPr="00423EE8">
        <w:rPr>
          <w:rFonts w:ascii="Times New Roman" w:hAnsi="Times New Roman"/>
        </w:rPr>
        <w:lastRenderedPageBreak/>
        <w:t>- Постановление Правительства Карачаево-Черкесской Республики от 14.12.2021 № 91 «Об утверждении Порядка регионального государственного надзора за реализацией органами местного самоуправления Карачаево-Черкесской Республики полномочий в области защиты населения и территорий от чрезвычайных ситуаций»;</w:t>
      </w:r>
    </w:p>
    <w:p w14:paraId="2D2C8DD9" w14:textId="77777777" w:rsidR="001B4827" w:rsidRPr="00423EE8" w:rsidRDefault="001B4827" w:rsidP="001B4827">
      <w:pPr>
        <w:spacing w:line="240" w:lineRule="auto"/>
        <w:rPr>
          <w:rFonts w:ascii="Times New Roman" w:hAnsi="Times New Roman"/>
        </w:rPr>
      </w:pPr>
      <w:r w:rsidRPr="00423EE8">
        <w:rPr>
          <w:rFonts w:ascii="Times New Roman" w:hAnsi="Times New Roman"/>
        </w:rPr>
        <w:t>- Постановление Правительства Карачаево-Черкесской Республики от 29.06.2022 № 227 «О Порядке и условиях осуществления единовременных денежных выплат гражданам Российской Федерации, пострадавшим в результате чрезвычайной ситуации федерального, межрегионального и (или) регионального характера на территории Карачаево-Черкесской Республики»;</w:t>
      </w:r>
    </w:p>
    <w:p w14:paraId="214A8ED5" w14:textId="77777777" w:rsidR="001B4827" w:rsidRPr="00423EE8" w:rsidRDefault="001B4827" w:rsidP="001B4827">
      <w:pPr>
        <w:spacing w:line="240" w:lineRule="auto"/>
        <w:rPr>
          <w:rFonts w:ascii="Times New Roman" w:hAnsi="Times New Roman"/>
        </w:rPr>
      </w:pPr>
      <w:r w:rsidRPr="00423EE8">
        <w:rPr>
          <w:rFonts w:ascii="Times New Roman" w:hAnsi="Times New Roman"/>
        </w:rPr>
        <w:t>- Указ Главы Карачаево-Черкесской Республики от 11.04.2022 № 86 «Об утверждении Порядка обеспечения на муниципальном уровне едиными дежурно-диспетчерскими службами муниципальных образований Карачаево-Черкесской Республики координации деятельности органов повседневного управления Карачаево-Черкесской территориальной подсистемы единой государственной системы предупреждения и ликвидации чрезвычайных ситуаций и гражданской обороны (в том числе управления силами и средствами Карачаево-Черкесской территориальной подсистемы единой государственной системы предупреждения и ликвидации чрезвычайных ситуаций, силами и средствами гражданской  обороны Карачаево-Черкесской Республики), организации информационного взаимодействия территориальных органов федеральных органов исполнительной власти, органов исполнительной власти Карачаево-Черкесской Республики, органов местного самоуправления и организаций при решении задач в области защиты населения и территорий от чрезвычайных ситуаций и гражданской обороны, а также при осуществлении мер информационной поддержки принятия решений в области защиты населения и территорий от чрезвычайных ситуаций и гражданской обороны»;</w:t>
      </w:r>
    </w:p>
    <w:p w14:paraId="4456426B" w14:textId="77777777" w:rsidR="001B4827" w:rsidRPr="00423EE8" w:rsidRDefault="001B4827" w:rsidP="001B4827">
      <w:pPr>
        <w:spacing w:line="240" w:lineRule="auto"/>
        <w:rPr>
          <w:rFonts w:ascii="Times New Roman" w:hAnsi="Times New Roman"/>
        </w:rPr>
      </w:pPr>
      <w:r w:rsidRPr="00423EE8">
        <w:rPr>
          <w:rFonts w:ascii="Times New Roman" w:hAnsi="Times New Roman"/>
        </w:rPr>
        <w:t>- Указ Главы Карачаево-Черкесской Республики от 11.04.2022 № 89 «О внесении изменений в Указ Главы Карачаево-Черкесской Республики от 15.10.2012 № 231 «Об утверждении Положения о Комиссии по предупреждению и ликвидации чрезвычайных ситуаций и обеспечению пожарной безопасности Карачаево-Черкесской Республики»;</w:t>
      </w:r>
    </w:p>
    <w:p w14:paraId="3C3ECFD3" w14:textId="77777777" w:rsidR="001B4827" w:rsidRPr="00423EE8" w:rsidRDefault="001B4827" w:rsidP="001B4827">
      <w:pPr>
        <w:spacing w:line="240" w:lineRule="auto"/>
        <w:rPr>
          <w:rFonts w:ascii="Times New Roman" w:hAnsi="Times New Roman"/>
        </w:rPr>
      </w:pPr>
      <w:r w:rsidRPr="00423EE8">
        <w:rPr>
          <w:rFonts w:ascii="Times New Roman" w:hAnsi="Times New Roman"/>
        </w:rPr>
        <w:t>- Указ Главы Карачаево-Черкесской Республики от 16.05.2022 № 112 «О внесении изменений в Указ Президента Карачаево-Черкесской Республики от 16.06.2009 № 96 «Об утверждении Положения об организации и ведении гражданской обороны в Карачаево-Черкесской Республике»;</w:t>
      </w:r>
    </w:p>
    <w:p w14:paraId="50B79A08" w14:textId="77777777" w:rsidR="001B4827" w:rsidRPr="00423EE8" w:rsidRDefault="001B4827" w:rsidP="001B4827">
      <w:pPr>
        <w:spacing w:line="240" w:lineRule="auto"/>
        <w:rPr>
          <w:rFonts w:ascii="Times New Roman" w:hAnsi="Times New Roman"/>
        </w:rPr>
      </w:pPr>
      <w:r w:rsidRPr="00423EE8">
        <w:rPr>
          <w:rFonts w:ascii="Times New Roman" w:hAnsi="Times New Roman"/>
        </w:rPr>
        <w:t>- Утверждены правила охраны жизни людей на водных объектах субъекта Российской Федерации: Постановление Правительства Карачаево-Черкесской Республики от 07.07.2005 № 177 «Об утверждении Правил охраны жизни людей на водных объектах в Карачаево-Черкесской Республике», с принятыми изменениями от 27.10.2005 № 324, от 12.09.2006 № 318, от 03.04.2007 № 124, от 05.02.2009 № 33, от 09.10.2009 № 358;</w:t>
      </w:r>
    </w:p>
    <w:p w14:paraId="2E9D1094" w14:textId="77777777" w:rsidR="001B4827" w:rsidRPr="00423EE8" w:rsidRDefault="001B4827" w:rsidP="001B4827">
      <w:pPr>
        <w:spacing w:line="240" w:lineRule="auto"/>
        <w:rPr>
          <w:rFonts w:ascii="Times New Roman" w:hAnsi="Times New Roman"/>
        </w:rPr>
      </w:pPr>
      <w:r w:rsidRPr="00423EE8">
        <w:rPr>
          <w:rFonts w:ascii="Times New Roman" w:hAnsi="Times New Roman"/>
        </w:rPr>
        <w:t>- Утверждены правила пользования водными объектами для плавания на маломерных судах: Постановление Правительства Карачаево-Черкесской Республики от 27.10.2005 № 334 «Об утверждении Правил пользования водными объектами для плавания на маломерных судах в Карачаево-Черкесской Республике».</w:t>
      </w:r>
    </w:p>
    <w:p w14:paraId="5A91D847" w14:textId="77777777" w:rsidR="001B4827" w:rsidRPr="00275054" w:rsidRDefault="001B4827" w:rsidP="001B4827">
      <w:pPr>
        <w:overflowPunct w:val="0"/>
        <w:autoSpaceDE w:val="0"/>
        <w:autoSpaceDN w:val="0"/>
        <w:adjustRightInd w:val="0"/>
        <w:spacing w:line="240" w:lineRule="auto"/>
        <w:rPr>
          <w:rFonts w:ascii="Times New Roman" w:hAnsi="Times New Roman"/>
          <w:b/>
          <w:bCs/>
          <w:i/>
          <w:iCs/>
        </w:rPr>
      </w:pPr>
      <w:r w:rsidRPr="00275054">
        <w:rPr>
          <w:rFonts w:ascii="Times New Roman" w:hAnsi="Times New Roman"/>
          <w:b/>
          <w:bCs/>
          <w:i/>
          <w:iCs/>
        </w:rPr>
        <w:t>Чрезвычайная ситуация (ЧС)</w:t>
      </w:r>
      <w:r w:rsidRPr="00A246C6">
        <w:rPr>
          <w:rFonts w:ascii="Times New Roman" w:hAnsi="Times New Roman"/>
          <w:b/>
          <w:bCs/>
          <w:i/>
          <w:iCs/>
        </w:rPr>
        <w:t xml:space="preserve"> </w:t>
      </w:r>
      <w:r w:rsidRPr="00A246C6">
        <w:rPr>
          <w:rFonts w:ascii="Times New Roman" w:hAnsi="Times New Roman"/>
          <w:bCs/>
          <w:i/>
          <w:iCs/>
        </w:rPr>
        <w:t xml:space="preserve">– </w:t>
      </w:r>
      <w:r w:rsidRPr="00275054">
        <w:rPr>
          <w:rFonts w:ascii="Times New Roman" w:hAnsi="Times New Roman"/>
          <w:bCs/>
          <w:i/>
          <w:iCs/>
        </w:rPr>
        <w:t>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282305D1" w14:textId="77777777" w:rsidR="001B4827" w:rsidRPr="00423EE8" w:rsidRDefault="001B4827" w:rsidP="001B4827">
      <w:pPr>
        <w:spacing w:line="240" w:lineRule="auto"/>
        <w:rPr>
          <w:rFonts w:ascii="Times New Roman" w:hAnsi="Times New Roman"/>
        </w:rPr>
      </w:pPr>
      <w:r w:rsidRPr="00423EE8">
        <w:rPr>
          <w:rFonts w:ascii="Times New Roman" w:hAnsi="Times New Roman"/>
        </w:rPr>
        <w:t>Различают ЧС по характеру источника (природные, техногенные, биолого-социальные) и по масштабам действия (локальные, местные, территориальные, региональные, федеральные и трансграничные).</w:t>
      </w:r>
    </w:p>
    <w:p w14:paraId="62A2FD96" w14:textId="77777777" w:rsidR="001B4827" w:rsidRPr="00423EE8" w:rsidRDefault="001B4827" w:rsidP="001B4827">
      <w:pPr>
        <w:spacing w:line="240" w:lineRule="auto"/>
        <w:rPr>
          <w:rFonts w:ascii="Times New Roman" w:hAnsi="Times New Roman"/>
        </w:rPr>
      </w:pPr>
      <w:r w:rsidRPr="00423EE8">
        <w:rPr>
          <w:rFonts w:ascii="Times New Roman" w:hAnsi="Times New Roman"/>
        </w:rPr>
        <w:lastRenderedPageBreak/>
        <w:t xml:space="preserve">Территория </w:t>
      </w:r>
      <w:proofErr w:type="spellStart"/>
      <w:r>
        <w:rPr>
          <w:rFonts w:ascii="Times New Roman" w:hAnsi="Times New Roman"/>
        </w:rPr>
        <w:t>Предгорненского</w:t>
      </w:r>
      <w:proofErr w:type="spellEnd"/>
      <w:r w:rsidRPr="00423EE8">
        <w:rPr>
          <w:rFonts w:ascii="Times New Roman" w:hAnsi="Times New Roman"/>
        </w:rPr>
        <w:t xml:space="preserve"> сельского поселения подвержена риску возникновения чрезвычайных ситуаций природного, техногенного и биолого-социального характера</w:t>
      </w:r>
      <w:r w:rsidRPr="00275054">
        <w:rPr>
          <w:rStyle w:val="aff0"/>
          <w:rFonts w:ascii="Times New Roman" w:hAnsi="Times New Roman"/>
          <w:bCs/>
          <w:iCs/>
        </w:rPr>
        <w:footnoteReference w:id="15"/>
      </w:r>
      <w:r w:rsidRPr="00423EE8">
        <w:rPr>
          <w:rFonts w:ascii="Times New Roman" w:hAnsi="Times New Roman"/>
        </w:rPr>
        <w:t xml:space="preserve">. Территории, подверженные риску возникновения ЧС и потенциально опасные объекты </w:t>
      </w:r>
      <w:proofErr w:type="spellStart"/>
      <w:r>
        <w:rPr>
          <w:rFonts w:ascii="Times New Roman" w:hAnsi="Times New Roman"/>
        </w:rPr>
        <w:t>Предгорненского</w:t>
      </w:r>
      <w:proofErr w:type="spellEnd"/>
      <w:r w:rsidRPr="00423EE8">
        <w:rPr>
          <w:rFonts w:ascii="Times New Roman" w:hAnsi="Times New Roman"/>
        </w:rPr>
        <w:t xml:space="preserve"> сельского поселения отображены на карте территорий, подверженных риску возникновения ЧС природного и техногенного характера.</w:t>
      </w:r>
    </w:p>
    <w:p w14:paraId="21E75B74" w14:textId="77777777" w:rsidR="001B4827" w:rsidRPr="00423EE8" w:rsidRDefault="001B4827" w:rsidP="001B4827">
      <w:pPr>
        <w:spacing w:line="240" w:lineRule="auto"/>
        <w:rPr>
          <w:rFonts w:ascii="Times New Roman" w:hAnsi="Times New Roman"/>
        </w:rPr>
      </w:pPr>
      <w:r w:rsidRPr="00423EE8">
        <w:rPr>
          <w:rFonts w:ascii="Times New Roman" w:hAnsi="Times New Roman"/>
        </w:rPr>
        <w:t>Степень опасности природных и техногенных процессов, состав мероприятий по их мониторингу и предотвращению опасных явлений определяется соответствующими проектами защиты территорий, выполняемыми в соответствии с действующей нормативной базой в составе работ по планировке территории под новое строительство в населенных пунктах.</w:t>
      </w:r>
    </w:p>
    <w:p w14:paraId="43AC4390" w14:textId="77777777" w:rsidR="00833C88" w:rsidRPr="00D15C2E" w:rsidRDefault="00833C88" w:rsidP="0099447A">
      <w:pPr>
        <w:spacing w:line="240" w:lineRule="auto"/>
        <w:rPr>
          <w:rFonts w:ascii="Times New Roman" w:hAnsi="Times New Roman"/>
          <w:highlight w:val="yellow"/>
        </w:rPr>
      </w:pPr>
    </w:p>
    <w:p w14:paraId="42A8BDA9" w14:textId="18FCD36E" w:rsidR="00833C88" w:rsidRPr="00A246C6" w:rsidRDefault="001241E7" w:rsidP="001241E7">
      <w:pPr>
        <w:pStyle w:val="a8"/>
        <w:spacing w:line="240" w:lineRule="auto"/>
        <w:ind w:left="0" w:firstLine="0"/>
        <w:jc w:val="center"/>
        <w:outlineLvl w:val="1"/>
        <w:rPr>
          <w:rFonts w:ascii="Times New Roman" w:hAnsi="Times New Roman"/>
          <w:b/>
          <w:sz w:val="26"/>
          <w:szCs w:val="26"/>
        </w:rPr>
      </w:pPr>
      <w:bookmarkStart w:id="71" w:name="_Toc151229999"/>
      <w:r>
        <w:rPr>
          <w:rFonts w:ascii="Times New Roman" w:hAnsi="Times New Roman"/>
          <w:b/>
          <w:sz w:val="26"/>
          <w:szCs w:val="26"/>
        </w:rPr>
        <w:t>1</w:t>
      </w:r>
      <w:r w:rsidR="00A465E4">
        <w:rPr>
          <w:rFonts w:ascii="Times New Roman" w:hAnsi="Times New Roman"/>
          <w:b/>
          <w:sz w:val="26"/>
          <w:szCs w:val="26"/>
        </w:rPr>
        <w:t>2</w:t>
      </w:r>
      <w:r w:rsidR="00833C88" w:rsidRPr="00A246C6">
        <w:rPr>
          <w:rFonts w:ascii="Times New Roman" w:hAnsi="Times New Roman"/>
          <w:b/>
          <w:sz w:val="26"/>
          <w:szCs w:val="26"/>
        </w:rPr>
        <w:t>.1. Чрезвычайные ситуации природного характера</w:t>
      </w:r>
      <w:bookmarkEnd w:id="71"/>
    </w:p>
    <w:p w14:paraId="5E80C7C5" w14:textId="77777777" w:rsidR="00833C88" w:rsidRPr="00A246C6" w:rsidRDefault="00833C88" w:rsidP="0099447A">
      <w:pPr>
        <w:overflowPunct w:val="0"/>
        <w:autoSpaceDE w:val="0"/>
        <w:autoSpaceDN w:val="0"/>
        <w:adjustRightInd w:val="0"/>
        <w:spacing w:line="240" w:lineRule="auto"/>
        <w:rPr>
          <w:rFonts w:ascii="Times New Roman" w:hAnsi="Times New Roman"/>
          <w:bCs/>
          <w:i/>
          <w:iCs/>
        </w:rPr>
      </w:pPr>
      <w:r w:rsidRPr="00A246C6">
        <w:rPr>
          <w:rFonts w:ascii="Times New Roman" w:hAnsi="Times New Roman"/>
          <w:b/>
          <w:bCs/>
          <w:i/>
          <w:iCs/>
        </w:rPr>
        <w:t xml:space="preserve">Источник природной чрезвычайной ситуации </w:t>
      </w:r>
      <w:r w:rsidRPr="00A246C6">
        <w:rPr>
          <w:rFonts w:ascii="Times New Roman" w:hAnsi="Times New Roman"/>
          <w:bCs/>
          <w:i/>
          <w:iCs/>
        </w:rPr>
        <w:t>–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14:paraId="0D7CC66F" w14:textId="77777777" w:rsidR="00833C88" w:rsidRPr="00A246C6" w:rsidRDefault="00833C88" w:rsidP="0099447A">
      <w:pPr>
        <w:overflowPunct w:val="0"/>
        <w:autoSpaceDE w:val="0"/>
        <w:autoSpaceDN w:val="0"/>
        <w:adjustRightInd w:val="0"/>
        <w:spacing w:line="240" w:lineRule="auto"/>
        <w:rPr>
          <w:rFonts w:ascii="Times New Roman" w:hAnsi="Times New Roman"/>
          <w:bCs/>
          <w:i/>
          <w:iCs/>
        </w:rPr>
      </w:pPr>
      <w:r w:rsidRPr="00A246C6">
        <w:rPr>
          <w:rFonts w:ascii="Times New Roman" w:hAnsi="Times New Roman"/>
          <w:bCs/>
          <w:i/>
          <w:iCs/>
        </w:rPr>
        <w:t>Опасное природное явление – событие природного происхождения (геологического, гидрологического)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14:paraId="06D53917" w14:textId="77777777" w:rsidR="00833C88" w:rsidRPr="00A246C6" w:rsidRDefault="00833C88" w:rsidP="0099447A">
      <w:pPr>
        <w:pStyle w:val="a8"/>
        <w:suppressAutoHyphens/>
        <w:spacing w:line="240" w:lineRule="auto"/>
        <w:ind w:left="0"/>
        <w:rPr>
          <w:rFonts w:ascii="Times New Roman" w:hAnsi="Times New Roman"/>
        </w:rPr>
      </w:pPr>
      <w:r w:rsidRPr="00A246C6">
        <w:rPr>
          <w:rFonts w:ascii="Times New Roman" w:hAnsi="Times New Roman"/>
        </w:rPr>
        <w:t>Чрезвычайные ситуации природного характера могут быть обусловлены метеорологическими, гидрометеорологическими факторами, а также опасными геологическими процессами.</w:t>
      </w:r>
    </w:p>
    <w:p w14:paraId="3CFBD3A3" w14:textId="77777777" w:rsidR="00833C88" w:rsidRPr="000C3382" w:rsidRDefault="00833C88" w:rsidP="001241E7">
      <w:pPr>
        <w:pStyle w:val="a8"/>
        <w:suppressAutoHyphens/>
        <w:spacing w:line="240" w:lineRule="auto"/>
        <w:ind w:left="0"/>
        <w:rPr>
          <w:rFonts w:ascii="Times New Roman" w:hAnsi="Times New Roman"/>
          <w:b/>
          <w:u w:val="single"/>
        </w:rPr>
      </w:pPr>
      <w:r w:rsidRPr="000C3382">
        <w:rPr>
          <w:rFonts w:ascii="Times New Roman" w:hAnsi="Times New Roman"/>
          <w:b/>
          <w:u w:val="single"/>
        </w:rPr>
        <w:t>Метеорологические явления:</w:t>
      </w:r>
    </w:p>
    <w:p w14:paraId="23F2FB78" w14:textId="77777777" w:rsidR="00F668AA" w:rsidRPr="00F668AA" w:rsidRDefault="00833C88" w:rsidP="00F668AA">
      <w:pPr>
        <w:pStyle w:val="a8"/>
        <w:suppressAutoHyphens/>
        <w:spacing w:line="240" w:lineRule="auto"/>
        <w:ind w:left="0"/>
        <w:rPr>
          <w:rFonts w:ascii="Times New Roman" w:hAnsi="Times New Roman"/>
        </w:rPr>
      </w:pPr>
      <w:r w:rsidRPr="000C3382">
        <w:rPr>
          <w:rFonts w:ascii="Times New Roman" w:hAnsi="Times New Roman"/>
          <w:b/>
        </w:rPr>
        <w:t>Заморозки</w:t>
      </w:r>
      <w:r w:rsidRPr="00F668AA">
        <w:rPr>
          <w:rFonts w:ascii="Times New Roman" w:hAnsi="Times New Roman"/>
        </w:rPr>
        <w:t xml:space="preserve">. Такие опасные метеорологические явления, как заморозки (понижение температуры воздуха или почвы ниже 0°С после перехода средней суточной температуры воздуха через 15°С весной и до перехода её через 15°С осенью), </w:t>
      </w:r>
      <w:r w:rsidR="007E09A0" w:rsidRPr="00F668AA">
        <w:rPr>
          <w:rFonts w:ascii="Times New Roman" w:hAnsi="Times New Roman"/>
        </w:rPr>
        <w:t>могут отмечаться</w:t>
      </w:r>
      <w:r w:rsidRPr="00F668AA">
        <w:rPr>
          <w:rFonts w:ascii="Times New Roman" w:hAnsi="Times New Roman"/>
        </w:rPr>
        <w:t xml:space="preserve"> в </w:t>
      </w:r>
      <w:r w:rsidR="001241E7">
        <w:rPr>
          <w:rFonts w:ascii="Times New Roman" w:hAnsi="Times New Roman"/>
        </w:rPr>
        <w:t>Урупском</w:t>
      </w:r>
      <w:r w:rsidR="00737BFD" w:rsidRPr="00F668AA">
        <w:rPr>
          <w:rFonts w:ascii="Times New Roman" w:hAnsi="Times New Roman"/>
        </w:rPr>
        <w:t xml:space="preserve"> муниципальном </w:t>
      </w:r>
      <w:r w:rsidR="001241E7">
        <w:rPr>
          <w:rFonts w:ascii="Times New Roman" w:hAnsi="Times New Roman"/>
        </w:rPr>
        <w:t>районе</w:t>
      </w:r>
      <w:r w:rsidRPr="00F668AA">
        <w:rPr>
          <w:rFonts w:ascii="Times New Roman" w:hAnsi="Times New Roman"/>
        </w:rPr>
        <w:t>. Это явление очень опасно для сельского хозяйства, с заморозками может быть связано уничтожение всех посевов.</w:t>
      </w:r>
    </w:p>
    <w:p w14:paraId="3BA5E99C"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Гололёдные явления.</w:t>
      </w:r>
      <w:r w:rsidRPr="001241E7">
        <w:rPr>
          <w:rFonts w:ascii="Times New Roman" w:hAnsi="Times New Roman"/>
        </w:rPr>
        <w:t xml:space="preserve"> Этим явлением наиболее широко обусловлены аварии на транспорте, с обледенением проводов могут быть связаны аварии в электросетях. Повторяемость рассматриваемого природного явления в Урупском районе составляет 1 раз в два года.</w:t>
      </w:r>
    </w:p>
    <w:p w14:paraId="66FFD64B"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Сильные метели.</w:t>
      </w:r>
      <w:r w:rsidRPr="001241E7">
        <w:rPr>
          <w:rFonts w:ascii="Times New Roman" w:hAnsi="Times New Roman"/>
        </w:rPr>
        <w:t xml:space="preserve"> Сильная метель (скорость ветра не менее 15 м/с, видимость не более 500 м и продолжительность не менее 12 часов) отмечается на территории Урупского района в среднем 1 раз в три года.</w:t>
      </w:r>
    </w:p>
    <w:p w14:paraId="7FCCE62A"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rPr>
        <w:t>С этим явлением могут быть связаны аварии на транспорте, электросетях.</w:t>
      </w:r>
    </w:p>
    <w:p w14:paraId="72A6E12D"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Засуха.</w:t>
      </w:r>
      <w:r w:rsidRPr="001241E7">
        <w:rPr>
          <w:rFonts w:ascii="Times New Roman" w:hAnsi="Times New Roman"/>
        </w:rPr>
        <w:t xml:space="preserve"> Засуха – это опасное метеорологическое явление, обусловленное отсутствием в летнее время осадков и являющееся причиной гибели урожая. По сравнению с другими районами Карачаево-Черкесской Республики в Урупского районе засухи наблюдаются гораздо реже.</w:t>
      </w:r>
    </w:p>
    <w:p w14:paraId="0719685F"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Ливни, град.</w:t>
      </w:r>
      <w:r w:rsidRPr="001241E7">
        <w:rPr>
          <w:rFonts w:ascii="Times New Roman" w:hAnsi="Times New Roman"/>
        </w:rPr>
        <w:t xml:space="preserve"> К опасным метеорологическим явлениям на территории рассматриваемого могут быть отнесены сильные ливни, очень сильный дождь, град. Экстремальное количество и большая продолжительность выпадения осадков могут быть причиной чрезвычайных ситуаций. Случается, что сильные фронтальные ливни длятся от нескольких часов до суток и более с перерывами в 2-3 недели. Среднемноголетняя повторяемость таких ливней составляет 5-7 раз в год, а очень сильных дождей 1 раз в 1-2 года.</w:t>
      </w:r>
    </w:p>
    <w:p w14:paraId="74C5C313"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Сильные ветры.</w:t>
      </w:r>
      <w:r w:rsidRPr="001241E7">
        <w:rPr>
          <w:rFonts w:ascii="Times New Roman" w:hAnsi="Times New Roman"/>
        </w:rPr>
        <w:t xml:space="preserve"> Сильному западному ветру подвержена вся территория рассматриваемого региона. Один раз в 2-3 года отмечается ветер со скоростью более 24-28 </w:t>
      </w:r>
      <w:r w:rsidRPr="001241E7">
        <w:rPr>
          <w:rFonts w:ascii="Times New Roman" w:hAnsi="Times New Roman"/>
        </w:rPr>
        <w:lastRenderedPageBreak/>
        <w:t>м/с, в отдельных местах его скорость достигает 30 м/с. Сильные ветры наносят большой ущерб хозяйству, особенно – сельскому, а также - населению края.</w:t>
      </w:r>
    </w:p>
    <w:p w14:paraId="61D9A371" w14:textId="77777777" w:rsidR="001241E7" w:rsidRPr="001241E7" w:rsidRDefault="001241E7" w:rsidP="001241E7">
      <w:pPr>
        <w:pStyle w:val="a8"/>
        <w:suppressAutoHyphens/>
        <w:spacing w:line="240" w:lineRule="auto"/>
        <w:ind w:left="0"/>
        <w:rPr>
          <w:rFonts w:ascii="Times New Roman" w:hAnsi="Times New Roman"/>
        </w:rPr>
      </w:pPr>
    </w:p>
    <w:p w14:paraId="7560037C" w14:textId="77777777" w:rsidR="001241E7" w:rsidRPr="001241E7" w:rsidRDefault="001241E7" w:rsidP="001241E7">
      <w:pPr>
        <w:pStyle w:val="a8"/>
        <w:suppressAutoHyphens/>
        <w:spacing w:line="240" w:lineRule="auto"/>
        <w:ind w:left="0"/>
        <w:rPr>
          <w:rFonts w:ascii="Times New Roman" w:hAnsi="Times New Roman"/>
          <w:b/>
          <w:u w:val="single"/>
        </w:rPr>
      </w:pPr>
      <w:r w:rsidRPr="001241E7">
        <w:rPr>
          <w:rFonts w:ascii="Times New Roman" w:hAnsi="Times New Roman"/>
          <w:b/>
          <w:u w:val="single"/>
        </w:rPr>
        <w:t xml:space="preserve">Гидрологические явления. </w:t>
      </w:r>
    </w:p>
    <w:p w14:paraId="7F72994A"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Затопление.</w:t>
      </w:r>
      <w:r w:rsidRPr="001241E7">
        <w:rPr>
          <w:rFonts w:ascii="Times New Roman" w:hAnsi="Times New Roman"/>
        </w:rPr>
        <w:t xml:space="preserve"> Все реки рассматриваемого района имеют один весенний паводок. В это время по рекам проходит свыше 70 % стока. Сложная паводковая обстановка, вызванная резким подъёмом уровней воды в реке </w:t>
      </w:r>
      <w:r w:rsidR="003C79B7">
        <w:rPr>
          <w:rFonts w:ascii="Times New Roman" w:hAnsi="Times New Roman"/>
        </w:rPr>
        <w:t>Большая Лаба</w:t>
      </w:r>
      <w:r w:rsidRPr="001241E7">
        <w:rPr>
          <w:rFonts w:ascii="Times New Roman" w:hAnsi="Times New Roman"/>
        </w:rPr>
        <w:t xml:space="preserve"> в период таяния снегов, наложения обильных, продолжительных осадков, может сложиться во всех районах, где эти реки протекают.</w:t>
      </w:r>
    </w:p>
    <w:p w14:paraId="6A6FA5CA"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rPr>
        <w:t>При увеличении водности рек увеличивается и наполнение водохранилищ и, как следствие, увеличиваются сбросы из них. И если эти сбросы значительны по объёму, то может произойти не просто вылив воды из реки на пойму, а катастрофическое затопление близлежащих населённых пунктов.</w:t>
      </w:r>
    </w:p>
    <w:p w14:paraId="5838249A"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Опасные геологические процессы.</w:t>
      </w:r>
      <w:r w:rsidRPr="001241E7">
        <w:rPr>
          <w:rFonts w:ascii="Times New Roman" w:hAnsi="Times New Roman"/>
        </w:rPr>
        <w:t xml:space="preserve"> Разнообразие природных условий рассматриваемого региона предопределяет развитие на его территории различных опасных геологических процессов и явлений, с которыми может быть связан риск возникновения чрезвычайных ситуаций </w:t>
      </w:r>
    </w:p>
    <w:p w14:paraId="7CE10933"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rPr>
        <w:t xml:space="preserve">Наибольшую опасность для сооружений и населения представляют оползни, </w:t>
      </w:r>
      <w:proofErr w:type="spellStart"/>
      <w:r w:rsidRPr="001241E7">
        <w:rPr>
          <w:rFonts w:ascii="Times New Roman" w:hAnsi="Times New Roman"/>
        </w:rPr>
        <w:t>просадочность</w:t>
      </w:r>
      <w:proofErr w:type="spellEnd"/>
      <w:r w:rsidRPr="001241E7">
        <w:rPr>
          <w:rFonts w:ascii="Times New Roman" w:hAnsi="Times New Roman"/>
        </w:rPr>
        <w:t xml:space="preserve"> лессовых грунтов, подтопление территории и т.д. Большую значимость имеет высокая сейсмичность. </w:t>
      </w:r>
    </w:p>
    <w:p w14:paraId="602AE0E3"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Оползнями</w:t>
      </w:r>
      <w:r w:rsidRPr="001241E7">
        <w:rPr>
          <w:rFonts w:ascii="Times New Roman" w:hAnsi="Times New Roman"/>
        </w:rPr>
        <w:t xml:space="preserve"> выводятся из хозяйственного оборота многие гектары ценных земель, кроме того, крупные активные оползни могут быть причиной разрушения инженерных сооружений, представлять угрозу жизни и здоровью населения.</w:t>
      </w:r>
    </w:p>
    <w:p w14:paraId="68024BF0"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rPr>
        <w:t xml:space="preserve">Просадки лессовых пород являются наиболее опасным для строительства процессом. </w:t>
      </w:r>
      <w:proofErr w:type="spellStart"/>
      <w:r w:rsidRPr="001241E7">
        <w:rPr>
          <w:rFonts w:ascii="Times New Roman" w:hAnsi="Times New Roman"/>
          <w:b/>
        </w:rPr>
        <w:t>Просадочность</w:t>
      </w:r>
      <w:proofErr w:type="spellEnd"/>
      <w:r w:rsidRPr="001241E7">
        <w:rPr>
          <w:rFonts w:ascii="Times New Roman" w:hAnsi="Times New Roman"/>
          <w:b/>
        </w:rPr>
        <w:t xml:space="preserve"> пород</w:t>
      </w:r>
      <w:r w:rsidRPr="001241E7">
        <w:rPr>
          <w:rFonts w:ascii="Times New Roman" w:hAnsi="Times New Roman"/>
        </w:rPr>
        <w:t xml:space="preserve"> наиболее широко проявляется на востоке рассматриваемого региона, где значительная часть территории покрыта мощной (более 20 м) толщей лёссовых пород. Неравномерные осадки сооружений могут быть причиной их деформаций и даже – разрушений, а следовательно, - и чрезвычайных ситуаций.</w:t>
      </w:r>
    </w:p>
    <w:p w14:paraId="3B283079"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Подтопление территории</w:t>
      </w:r>
      <w:r w:rsidRPr="001241E7">
        <w:rPr>
          <w:rFonts w:ascii="Times New Roman" w:hAnsi="Times New Roman"/>
        </w:rPr>
        <w:t xml:space="preserve"> в естественных условиях увлажнения ограничивается днищами долин крупных рек, пойменными террасами реки Уруп, а также участками с близким залеганием </w:t>
      </w:r>
      <w:proofErr w:type="spellStart"/>
      <w:r w:rsidRPr="001241E7">
        <w:rPr>
          <w:rFonts w:ascii="Times New Roman" w:hAnsi="Times New Roman"/>
        </w:rPr>
        <w:t>водоупора</w:t>
      </w:r>
      <w:proofErr w:type="spellEnd"/>
      <w:r w:rsidRPr="001241E7">
        <w:rPr>
          <w:rFonts w:ascii="Times New Roman" w:hAnsi="Times New Roman"/>
        </w:rPr>
        <w:t>.</w:t>
      </w:r>
    </w:p>
    <w:p w14:paraId="0FD85638"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rPr>
        <w:t>В связи с повышением уровня подземных вод, связанным с эксплуатацией промышленных, гражданских, ирригационных и гидротехнических сооружений, подтопление стало одним из самых опасных для строительства процессом.</w:t>
      </w:r>
    </w:p>
    <w:p w14:paraId="79706806"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Землетрясения</w:t>
      </w:r>
      <w:r>
        <w:rPr>
          <w:rFonts w:ascii="Times New Roman" w:hAnsi="Times New Roman"/>
        </w:rPr>
        <w:t>.</w:t>
      </w:r>
      <w:r w:rsidRPr="001241E7">
        <w:rPr>
          <w:rFonts w:ascii="Times New Roman" w:hAnsi="Times New Roman"/>
        </w:rPr>
        <w:t xml:space="preserve"> Территория рассматриваемого района относится к 5-6 балльной сейсмической зоне. За счет постоянного ухудшения состояния геологической среды сейсмическая интенсивность постоянно возрастает. При низких значениях прочностных характеристик грунтов оснований сооружений даже небольшие по силе сейсмические толчки могут быть причиной деформаций и разрушений различных сооружений, а также – активизации опасных геологических процессов.</w:t>
      </w:r>
    </w:p>
    <w:p w14:paraId="6853AB88" w14:textId="77777777" w:rsidR="00833C88" w:rsidRPr="002900A9" w:rsidRDefault="00833C88" w:rsidP="00705FD2">
      <w:pPr>
        <w:pStyle w:val="a8"/>
        <w:suppressAutoHyphens/>
        <w:spacing w:line="240" w:lineRule="auto"/>
        <w:ind w:left="0"/>
        <w:rPr>
          <w:rFonts w:ascii="Times New Roman" w:hAnsi="Times New Roman"/>
        </w:rPr>
      </w:pPr>
    </w:p>
    <w:p w14:paraId="6CE87C43" w14:textId="7D4514FE" w:rsidR="00833C88" w:rsidRPr="002900A9" w:rsidRDefault="00705FD2" w:rsidP="00705FD2">
      <w:pPr>
        <w:pStyle w:val="a8"/>
        <w:spacing w:line="240" w:lineRule="auto"/>
        <w:ind w:left="0" w:firstLine="0"/>
        <w:jc w:val="center"/>
        <w:outlineLvl w:val="1"/>
        <w:rPr>
          <w:rFonts w:ascii="Times New Roman" w:hAnsi="Times New Roman"/>
          <w:b/>
          <w:sz w:val="26"/>
          <w:szCs w:val="26"/>
        </w:rPr>
      </w:pPr>
      <w:bookmarkStart w:id="72" w:name="_Toc151230000"/>
      <w:r>
        <w:rPr>
          <w:rFonts w:ascii="Times New Roman" w:hAnsi="Times New Roman"/>
          <w:b/>
          <w:sz w:val="26"/>
          <w:szCs w:val="26"/>
        </w:rPr>
        <w:t>1</w:t>
      </w:r>
      <w:r w:rsidR="00A465E4">
        <w:rPr>
          <w:rFonts w:ascii="Times New Roman" w:hAnsi="Times New Roman"/>
          <w:b/>
          <w:sz w:val="26"/>
          <w:szCs w:val="26"/>
        </w:rPr>
        <w:t>2</w:t>
      </w:r>
      <w:r w:rsidR="00833C88" w:rsidRPr="002900A9">
        <w:rPr>
          <w:rFonts w:ascii="Times New Roman" w:hAnsi="Times New Roman"/>
          <w:b/>
          <w:sz w:val="26"/>
          <w:szCs w:val="26"/>
        </w:rPr>
        <w:t>.2. Чрезвычайные ситуации биолого-социального характера</w:t>
      </w:r>
      <w:bookmarkEnd w:id="72"/>
    </w:p>
    <w:p w14:paraId="2DF3F9D9" w14:textId="77777777" w:rsidR="00085A16" w:rsidRPr="002900A9" w:rsidRDefault="00085A16" w:rsidP="0099447A">
      <w:pPr>
        <w:pStyle w:val="a8"/>
        <w:spacing w:line="240" w:lineRule="auto"/>
        <w:ind w:left="0"/>
        <w:jc w:val="right"/>
        <w:rPr>
          <w:rFonts w:ascii="Times New Roman" w:hAnsi="Times New Roman"/>
          <w:b/>
          <w:sz w:val="26"/>
          <w:szCs w:val="26"/>
        </w:rPr>
      </w:pPr>
    </w:p>
    <w:p w14:paraId="03C4B5B4" w14:textId="77777777" w:rsidR="006B767A" w:rsidRPr="006B767A" w:rsidRDefault="006B767A" w:rsidP="006B767A">
      <w:pPr>
        <w:spacing w:line="240" w:lineRule="auto"/>
        <w:rPr>
          <w:rFonts w:ascii="Times New Roman" w:hAnsi="Times New Roman"/>
        </w:rPr>
      </w:pPr>
      <w:r w:rsidRPr="006B767A">
        <w:rPr>
          <w:rFonts w:ascii="Times New Roman" w:hAnsi="Times New Roman"/>
        </w:rPr>
        <w:t>Перечень факторов риска возникновения на территории населенных пунктов:</w:t>
      </w:r>
    </w:p>
    <w:p w14:paraId="2C7B72E3" w14:textId="77777777" w:rsidR="006B767A" w:rsidRPr="006B767A" w:rsidRDefault="006B767A" w:rsidP="006B767A">
      <w:pPr>
        <w:spacing w:line="240" w:lineRule="auto"/>
        <w:rPr>
          <w:rFonts w:ascii="Times New Roman" w:hAnsi="Times New Roman"/>
        </w:rPr>
      </w:pPr>
      <w:r w:rsidRPr="006B767A">
        <w:rPr>
          <w:rFonts w:ascii="Times New Roman" w:hAnsi="Times New Roman"/>
        </w:rPr>
        <w:t>1) Инфекционные заболевания, острые респираторные заболевания, заболевания гриппом, клещевым энцефалитом, COVID-19.</w:t>
      </w:r>
    </w:p>
    <w:p w14:paraId="16F346A9" w14:textId="77777777" w:rsidR="006B767A" w:rsidRPr="006B767A" w:rsidRDefault="006B767A" w:rsidP="006B767A">
      <w:pPr>
        <w:spacing w:line="240" w:lineRule="auto"/>
        <w:rPr>
          <w:rFonts w:ascii="Times New Roman" w:hAnsi="Times New Roman"/>
        </w:rPr>
      </w:pPr>
      <w:r w:rsidRPr="006B767A">
        <w:rPr>
          <w:rFonts w:ascii="Times New Roman" w:hAnsi="Times New Roman"/>
        </w:rPr>
        <w:t xml:space="preserve">В целях предупреждения возникновения и распространения инфекционных болезней должны своевременно и в полном объеме проводиться предусмотренные санитарно-эпидемиологическими правилами и иными нормативными правовыми актами Российской Федерации санитарно-противоэпидемические (профилактические) мероприятия, в том числе мероприятия по осуществлению санитарной охраны территории Российской Федерации, введению ограничительных мероприятий (карантина), осуществлению </w:t>
      </w:r>
      <w:r w:rsidRPr="006B767A">
        <w:rPr>
          <w:rFonts w:ascii="Times New Roman" w:hAnsi="Times New Roman"/>
        </w:rPr>
        <w:lastRenderedPageBreak/>
        <w:t>производственного контроля, принятию мер в отношении больных инфекционными болезнями, прерыванию путей передачи (дезинфекционные мероприятия), проведению медицинских осмотров, организации иммунопрофилактики населения, гигиенического воспитания и обучения граждан.</w:t>
      </w:r>
    </w:p>
    <w:p w14:paraId="0DEA6CDB" w14:textId="77777777" w:rsidR="006B767A" w:rsidRPr="006B767A" w:rsidRDefault="006B767A" w:rsidP="006B767A">
      <w:pPr>
        <w:spacing w:line="240" w:lineRule="auto"/>
        <w:rPr>
          <w:rFonts w:ascii="Times New Roman" w:hAnsi="Times New Roman"/>
        </w:rPr>
      </w:pPr>
      <w:r w:rsidRPr="006B767A">
        <w:rPr>
          <w:rFonts w:ascii="Times New Roman" w:hAnsi="Times New Roman"/>
        </w:rPr>
        <w:t xml:space="preserve">Требования по предупреждению возникновения и распространения инфекционных болезней среди населения, представлены в </w:t>
      </w:r>
      <w:hyperlink r:id="rId42" w:anchor="6580IP" w:history="1">
        <w:r w:rsidRPr="006B767A">
          <w:rPr>
            <w:rFonts w:ascii="Times New Roman" w:hAnsi="Times New Roman"/>
          </w:rPr>
          <w:t>СанПиН 3.3686-21 «Санитарно-эпидемиологические требования по профилактике инфекционных болезней»</w:t>
        </w:r>
      </w:hyperlink>
      <w:r w:rsidRPr="006B767A">
        <w:rPr>
          <w:rFonts w:ascii="Times New Roman" w:hAnsi="Times New Roman"/>
        </w:rPr>
        <w:t>.</w:t>
      </w:r>
    </w:p>
    <w:p w14:paraId="755ECE85" w14:textId="77777777" w:rsidR="006B767A" w:rsidRPr="006B767A" w:rsidRDefault="006B767A" w:rsidP="006B767A">
      <w:pPr>
        <w:spacing w:line="240" w:lineRule="auto"/>
        <w:rPr>
          <w:rFonts w:ascii="Times New Roman" w:hAnsi="Times New Roman"/>
        </w:rPr>
      </w:pPr>
      <w:r w:rsidRPr="006B767A">
        <w:rPr>
          <w:rFonts w:ascii="Times New Roman" w:hAnsi="Times New Roman"/>
        </w:rPr>
        <w:t xml:space="preserve">В связи с продолжающимся глобальным распространением, угрозой завоза и распространения новой коронавирусной инфекции (COVID-2019) на территории Российской Федерации, в соответствии с </w:t>
      </w:r>
      <w:hyperlink r:id="rId43" w:anchor="8QA0M7" w:history="1">
        <w:r w:rsidRPr="006B767A">
          <w:rPr>
            <w:rFonts w:ascii="Times New Roman" w:hAnsi="Times New Roman"/>
          </w:rPr>
          <w:t>пунктом 6 части 1 статьи 51 Федерального закона от 30.03.1999 № 52-ФЗ «О санитарно-эпидемиологическом благополучии населения»</w:t>
        </w:r>
      </w:hyperlink>
      <w:r w:rsidRPr="006B767A">
        <w:rPr>
          <w:rFonts w:ascii="Times New Roman" w:hAnsi="Times New Roman"/>
        </w:rPr>
        <w:t xml:space="preserve"> (Собрание законодательства Российской Федерации, 1999, № 14, ст.1650; 2019, № 30, ст.4134), необходимо обеспечить</w:t>
      </w:r>
      <w:r w:rsidRPr="006B767A">
        <w:rPr>
          <w:rFonts w:ascii="Times New Roman" w:hAnsi="Times New Roman"/>
          <w:vertAlign w:val="superscript"/>
        </w:rPr>
        <w:footnoteReference w:id="16"/>
      </w:r>
      <w:r w:rsidRPr="006B767A">
        <w:rPr>
          <w:rFonts w:ascii="Times New Roman" w:hAnsi="Times New Roman"/>
        </w:rPr>
        <w:t>:</w:t>
      </w:r>
    </w:p>
    <w:p w14:paraId="5125B0A9" w14:textId="77777777" w:rsidR="006B767A" w:rsidRPr="006B767A" w:rsidRDefault="009E5EDE" w:rsidP="006B767A">
      <w:pPr>
        <w:spacing w:line="240" w:lineRule="auto"/>
        <w:rPr>
          <w:rFonts w:ascii="Times New Roman" w:hAnsi="Times New Roman"/>
        </w:rPr>
      </w:pPr>
      <w:r>
        <w:rPr>
          <w:rFonts w:ascii="Times New Roman" w:hAnsi="Times New Roman"/>
        </w:rPr>
        <w:t xml:space="preserve">- </w:t>
      </w:r>
      <w:r w:rsidR="006B767A" w:rsidRPr="006B767A">
        <w:rPr>
          <w:rFonts w:ascii="Times New Roman" w:hAnsi="Times New Roman"/>
        </w:rPr>
        <w:t>готовность обсерваторов;</w:t>
      </w:r>
    </w:p>
    <w:p w14:paraId="2DF73669" w14:textId="77777777" w:rsidR="006B767A" w:rsidRPr="006B767A" w:rsidRDefault="009E5EDE" w:rsidP="006B767A">
      <w:pPr>
        <w:spacing w:line="240" w:lineRule="auto"/>
        <w:rPr>
          <w:rFonts w:ascii="Times New Roman" w:hAnsi="Times New Roman"/>
        </w:rPr>
      </w:pPr>
      <w:r>
        <w:rPr>
          <w:rFonts w:ascii="Times New Roman" w:hAnsi="Times New Roman"/>
        </w:rPr>
        <w:t xml:space="preserve">- </w:t>
      </w:r>
      <w:r w:rsidR="006B767A" w:rsidRPr="006B767A">
        <w:rPr>
          <w:rFonts w:ascii="Times New Roman" w:hAnsi="Times New Roman"/>
        </w:rPr>
        <w:t>контроль соблюдения режима изоляции в домашних условиях в течение 14 календарных дней лиц, прибывших на территорию Российской Федерации до вступления в силу настоящего Постановления;</w:t>
      </w:r>
    </w:p>
    <w:p w14:paraId="7FEF2D03" w14:textId="77777777" w:rsidR="006B767A" w:rsidRPr="006B767A" w:rsidRDefault="009E5EDE" w:rsidP="006B767A">
      <w:pPr>
        <w:spacing w:line="240" w:lineRule="auto"/>
        <w:rPr>
          <w:rFonts w:ascii="Times New Roman" w:hAnsi="Times New Roman"/>
        </w:rPr>
      </w:pPr>
      <w:r>
        <w:rPr>
          <w:rFonts w:ascii="Times New Roman" w:hAnsi="Times New Roman"/>
        </w:rPr>
        <w:t xml:space="preserve">- </w:t>
      </w:r>
      <w:r w:rsidR="006B767A" w:rsidRPr="006B767A">
        <w:rPr>
          <w:rFonts w:ascii="Times New Roman" w:hAnsi="Times New Roman"/>
        </w:rPr>
        <w:t>контроль за обязательным использованием средств индивидуальной защиты органов дыхания (маски, респираторы) персоналом транспортно-пересадочных узлов, транспортных средств (метрополитен, поезда, автобусы и другие виды общественного транспорта) и других мест с массовым пребыванием людей;</w:t>
      </w:r>
    </w:p>
    <w:p w14:paraId="159EC840" w14:textId="77777777" w:rsidR="006B767A" w:rsidRPr="006B767A" w:rsidRDefault="009E5EDE" w:rsidP="006B767A">
      <w:pPr>
        <w:spacing w:line="240" w:lineRule="auto"/>
        <w:rPr>
          <w:rFonts w:ascii="Times New Roman" w:hAnsi="Times New Roman"/>
        </w:rPr>
      </w:pPr>
      <w:r>
        <w:rPr>
          <w:rFonts w:ascii="Times New Roman" w:hAnsi="Times New Roman"/>
        </w:rPr>
        <w:t xml:space="preserve">- </w:t>
      </w:r>
      <w:r w:rsidR="006B767A" w:rsidRPr="006B767A">
        <w:rPr>
          <w:rFonts w:ascii="Times New Roman" w:hAnsi="Times New Roman"/>
        </w:rPr>
        <w:t>введение ограничительных мероприятий, включая режим самоизоляции.</w:t>
      </w:r>
    </w:p>
    <w:p w14:paraId="0774F1FB" w14:textId="77777777" w:rsidR="006B767A" w:rsidRPr="006B767A" w:rsidRDefault="006B767A" w:rsidP="006B767A">
      <w:pPr>
        <w:spacing w:line="240" w:lineRule="auto"/>
        <w:rPr>
          <w:rFonts w:ascii="Times New Roman" w:hAnsi="Times New Roman"/>
        </w:rPr>
      </w:pPr>
      <w:r w:rsidRPr="006B767A">
        <w:rPr>
          <w:rFonts w:ascii="Times New Roman" w:hAnsi="Times New Roman"/>
        </w:rPr>
        <w:t>Обеспечить обязательное проведение лабораторного обследования на COVID-2019 следующих категорий лиц:</w:t>
      </w:r>
    </w:p>
    <w:p w14:paraId="2C73DC89" w14:textId="77777777" w:rsidR="006B767A" w:rsidRPr="006B767A" w:rsidRDefault="006B767A" w:rsidP="006B767A">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вернувшихся на территорию Российской Федерацию с признаками респираторных заболеваний;</w:t>
      </w:r>
    </w:p>
    <w:p w14:paraId="73E05001" w14:textId="77777777" w:rsidR="006B767A" w:rsidRPr="006B767A" w:rsidRDefault="006B767A" w:rsidP="006B767A">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контактировавших с больным COVID-2019;</w:t>
      </w:r>
    </w:p>
    <w:p w14:paraId="7F6A2734" w14:textId="77777777" w:rsidR="006B767A" w:rsidRPr="006B767A" w:rsidRDefault="006B767A" w:rsidP="006B767A">
      <w:pPr>
        <w:spacing w:line="240" w:lineRule="auto"/>
        <w:rPr>
          <w:rFonts w:ascii="Times New Roman" w:hAnsi="Times New Roman"/>
        </w:rPr>
      </w:pPr>
      <w:r>
        <w:rPr>
          <w:rFonts w:ascii="Times New Roman" w:hAnsi="Times New Roman"/>
        </w:rPr>
        <w:t>- с диагнозом «внебольничная пневмония»</w:t>
      </w:r>
      <w:r w:rsidRPr="006B767A">
        <w:rPr>
          <w:rFonts w:ascii="Times New Roman" w:hAnsi="Times New Roman"/>
        </w:rPr>
        <w:t>;</w:t>
      </w:r>
    </w:p>
    <w:p w14:paraId="266EE503" w14:textId="77777777" w:rsidR="006B767A" w:rsidRPr="006B767A" w:rsidRDefault="006B767A" w:rsidP="006B767A">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старше 65 лет, обратившихся за медицинской помощью с симптомами респираторного заболевания;</w:t>
      </w:r>
    </w:p>
    <w:p w14:paraId="075465F5" w14:textId="77777777" w:rsidR="006B767A" w:rsidRPr="006B767A" w:rsidRDefault="006B767A" w:rsidP="006B767A">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медицинских работников, имеющих риски инфицирования COVID-2019 на рабочих местах, – 1 раз в неделю, а при появлении симптомов, не исключающих COVID-2019, – немедленно;</w:t>
      </w:r>
    </w:p>
    <w:p w14:paraId="4BD80E84" w14:textId="77777777" w:rsidR="006B767A" w:rsidRPr="006B767A" w:rsidRDefault="006B767A" w:rsidP="006B767A">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находящихся в учреждениях постоянного пребывания независимо от организационно-правовой формы (специальные учебно-воспитательные учреждения закрытого типа, кадетские корпуса, дома-интернаты, учреждения ФСИН России) и персонал таких организаций – при появлении симптомов респираторного заболевания.</w:t>
      </w:r>
    </w:p>
    <w:p w14:paraId="3AB1C5BB" w14:textId="77777777" w:rsidR="006B767A" w:rsidRPr="006B767A" w:rsidRDefault="006B767A" w:rsidP="006B767A">
      <w:pPr>
        <w:spacing w:line="240" w:lineRule="auto"/>
        <w:rPr>
          <w:rFonts w:ascii="Times New Roman" w:hAnsi="Times New Roman"/>
        </w:rPr>
      </w:pPr>
      <w:r w:rsidRPr="006B767A">
        <w:rPr>
          <w:rFonts w:ascii="Times New Roman" w:hAnsi="Times New Roman"/>
        </w:rPr>
        <w:t>Мероприятия, направленные на предупреждение распространения COVID-19, включают:</w:t>
      </w:r>
    </w:p>
    <w:p w14:paraId="50FB605D" w14:textId="77777777" w:rsidR="006B767A" w:rsidRPr="006B767A" w:rsidRDefault="006B767A" w:rsidP="006B767A">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мониторинг заболеваемости;</w:t>
      </w:r>
    </w:p>
    <w:p w14:paraId="56ACA9EC" w14:textId="77777777" w:rsidR="006B767A" w:rsidRPr="006B767A" w:rsidRDefault="006B767A" w:rsidP="006B767A">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лабораторный мониторинг (слежение за циркуляцией и распространением возбудителя);</w:t>
      </w:r>
    </w:p>
    <w:p w14:paraId="38FFB048" w14:textId="77777777" w:rsidR="006B767A" w:rsidRPr="006B767A" w:rsidRDefault="006B767A" w:rsidP="006B767A">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мониторинг напряженности иммунитета среди переболевших лиц, среди групп риска и среди всего населения;</w:t>
      </w:r>
    </w:p>
    <w:p w14:paraId="441A8310" w14:textId="77777777" w:rsidR="006B767A" w:rsidRPr="006B767A" w:rsidRDefault="006B767A" w:rsidP="006B767A">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сбор и анализ полученной информации;</w:t>
      </w:r>
    </w:p>
    <w:p w14:paraId="4822CC89" w14:textId="77777777" w:rsidR="006B767A" w:rsidRPr="006B767A" w:rsidRDefault="006B767A" w:rsidP="006B767A">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эпидемиологическую диагностику;</w:t>
      </w:r>
    </w:p>
    <w:p w14:paraId="7A0D87CC" w14:textId="77777777" w:rsidR="006B767A" w:rsidRPr="006B767A" w:rsidRDefault="006B767A" w:rsidP="006B767A">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прогнозирование;</w:t>
      </w:r>
    </w:p>
    <w:p w14:paraId="741F89C1" w14:textId="77777777" w:rsidR="006B767A" w:rsidRPr="006B767A" w:rsidRDefault="006B767A" w:rsidP="006B767A">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оценку эффективности проводимых мероприятий гигиеническое воспитание населения.</w:t>
      </w:r>
    </w:p>
    <w:p w14:paraId="78F499A3" w14:textId="77777777" w:rsidR="006B767A" w:rsidRPr="006B767A" w:rsidRDefault="006B767A" w:rsidP="006B767A">
      <w:pPr>
        <w:spacing w:line="240" w:lineRule="auto"/>
        <w:rPr>
          <w:rFonts w:ascii="Times New Roman" w:hAnsi="Times New Roman"/>
        </w:rPr>
      </w:pPr>
      <w:r w:rsidRPr="006B767A">
        <w:rPr>
          <w:rFonts w:ascii="Times New Roman" w:hAnsi="Times New Roman"/>
        </w:rPr>
        <w:lastRenderedPageBreak/>
        <w:t>2) Случаи заболевания животных бешенством – переносчиками болезни являются дикие животные;</w:t>
      </w:r>
    </w:p>
    <w:p w14:paraId="5AB6EB0A" w14:textId="77777777" w:rsidR="006B767A" w:rsidRPr="006B767A" w:rsidRDefault="006B767A" w:rsidP="006B767A">
      <w:pPr>
        <w:spacing w:line="240" w:lineRule="auto"/>
        <w:rPr>
          <w:rFonts w:ascii="Times New Roman" w:hAnsi="Times New Roman"/>
        </w:rPr>
      </w:pPr>
      <w:r w:rsidRPr="006B767A">
        <w:rPr>
          <w:rFonts w:ascii="Times New Roman" w:hAnsi="Times New Roman"/>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постановлением Государственного Санитарного врача РФ от 18 апреля 2018 года № 30 «О дополнительных мерах, направленных на профилактику бешенства в Российской Федерации».</w:t>
      </w:r>
    </w:p>
    <w:p w14:paraId="3663BCF8" w14:textId="77777777" w:rsidR="006B767A" w:rsidRPr="006B767A" w:rsidRDefault="006B767A" w:rsidP="006B767A">
      <w:pPr>
        <w:spacing w:line="240" w:lineRule="auto"/>
        <w:rPr>
          <w:rFonts w:ascii="Times New Roman" w:hAnsi="Times New Roman"/>
        </w:rPr>
      </w:pPr>
      <w:r w:rsidRPr="006B767A">
        <w:rPr>
          <w:rFonts w:ascii="Times New Roman" w:hAnsi="Times New Roman"/>
        </w:rPr>
        <w:t>3) Вспышки массового размножения опасных болезней и вредителей сельскохозяйственных растений.</w:t>
      </w:r>
    </w:p>
    <w:p w14:paraId="2B5543DF" w14:textId="77777777" w:rsidR="006B767A" w:rsidRPr="006B767A" w:rsidRDefault="006B767A" w:rsidP="006B767A">
      <w:pPr>
        <w:spacing w:line="240" w:lineRule="auto"/>
        <w:rPr>
          <w:rFonts w:ascii="Times New Roman" w:hAnsi="Times New Roman"/>
        </w:rPr>
      </w:pPr>
      <w:r w:rsidRPr="006B767A">
        <w:rPr>
          <w:rFonts w:ascii="Times New Roman" w:hAnsi="Times New Roman"/>
        </w:rPr>
        <w:t xml:space="preserve">На территории </w:t>
      </w:r>
      <w:r>
        <w:rPr>
          <w:rFonts w:ascii="Times New Roman" w:hAnsi="Times New Roman"/>
        </w:rPr>
        <w:t>Карачаево-Черкесской Республики</w:t>
      </w:r>
      <w:r w:rsidRPr="006B767A">
        <w:rPr>
          <w:rFonts w:ascii="Times New Roman" w:hAnsi="Times New Roman"/>
        </w:rPr>
        <w:t xml:space="preserve"> расположены скотомогильники, которые являются потенциальными источниками инфекционной заболеваемости людей и животных.</w:t>
      </w:r>
    </w:p>
    <w:p w14:paraId="01198A52" w14:textId="77777777" w:rsidR="006B767A" w:rsidRPr="006B767A" w:rsidRDefault="006B767A" w:rsidP="006B767A">
      <w:pPr>
        <w:spacing w:line="240" w:lineRule="auto"/>
        <w:rPr>
          <w:rFonts w:ascii="Times New Roman" w:hAnsi="Times New Roman"/>
        </w:rPr>
      </w:pPr>
      <w:r w:rsidRPr="006B767A">
        <w:rPr>
          <w:rFonts w:ascii="Times New Roman" w:hAnsi="Times New Roman"/>
        </w:rPr>
        <w:t xml:space="preserve">Санитарные разрывы между сооружениями для утилизации трупов животных и птицы, сооружений консервации скотомогильников и селитебной зоной определяют в соответствии с требованиями </w:t>
      </w:r>
      <w:hyperlink r:id="rId44" w:anchor="6540IN" w:history="1">
        <w:r w:rsidRPr="006B767A">
          <w:rPr>
            <w:rFonts w:ascii="Times New Roman" w:hAnsi="Times New Roman"/>
          </w:rPr>
          <w:t>СанПиН 2.2.1/2.1.1.1200</w:t>
        </w:r>
      </w:hyperlink>
      <w:r w:rsidRPr="006B767A">
        <w:rPr>
          <w:rFonts w:ascii="Times New Roman" w:hAnsi="Times New Roman"/>
        </w:rPr>
        <w:t>.</w:t>
      </w:r>
    </w:p>
    <w:p w14:paraId="4BDC2A21" w14:textId="77777777" w:rsidR="006B767A" w:rsidRPr="006B767A" w:rsidRDefault="006B767A" w:rsidP="006B767A">
      <w:pPr>
        <w:spacing w:line="240" w:lineRule="auto"/>
        <w:rPr>
          <w:rFonts w:ascii="Times New Roman" w:hAnsi="Times New Roman"/>
        </w:rPr>
      </w:pPr>
      <w:r w:rsidRPr="006B767A">
        <w:rPr>
          <w:rFonts w:ascii="Times New Roman" w:hAnsi="Times New Roman"/>
        </w:rPr>
        <w:t>Все скотомогильники, находящиеся на территории Российской Федерации, подлежат консервации.</w:t>
      </w:r>
    </w:p>
    <w:p w14:paraId="5849129F" w14:textId="77777777" w:rsidR="006B767A" w:rsidRPr="006B767A" w:rsidRDefault="006B767A" w:rsidP="006B767A">
      <w:pPr>
        <w:spacing w:line="240" w:lineRule="auto"/>
        <w:rPr>
          <w:rFonts w:ascii="Times New Roman" w:hAnsi="Times New Roman"/>
        </w:rPr>
      </w:pPr>
      <w:r w:rsidRPr="006B767A">
        <w:rPr>
          <w:rFonts w:ascii="Times New Roman" w:hAnsi="Times New Roman"/>
        </w:rPr>
        <w:t>Сооружение консервации скотомогильника</w:t>
      </w:r>
      <w:r w:rsidR="009E5EDE" w:rsidRPr="006B767A">
        <w:rPr>
          <w:rFonts w:ascii="Times New Roman" w:hAnsi="Times New Roman"/>
        </w:rPr>
        <w:t xml:space="preserve"> – </w:t>
      </w:r>
      <w:r w:rsidRPr="006B767A">
        <w:rPr>
          <w:rFonts w:ascii="Times New Roman" w:hAnsi="Times New Roman"/>
        </w:rPr>
        <w:t>конструкция, обеспечивающая после окончания функционирования скотомогильника предотвращение проникновения людей к "могилам", а также предотвращение контакта содержимого скотомогильника с подземными и паводковыми водами и отсутствие контакта с внешней средой в случае возникновения чрезвычайных ситуаций (например, затопления). (Меры по консервации скотомогильников представлены в п. 6.9. СП 289.1325800.2017 «Сооружения животноводческих, птицеводческих и звероводческих предприятий. правила проектирования»).</w:t>
      </w:r>
    </w:p>
    <w:p w14:paraId="065C52E1" w14:textId="77777777" w:rsidR="006B767A" w:rsidRPr="006B767A" w:rsidRDefault="006B767A" w:rsidP="006B767A">
      <w:pPr>
        <w:spacing w:line="240" w:lineRule="auto"/>
        <w:rPr>
          <w:rFonts w:ascii="Times New Roman" w:hAnsi="Times New Roman"/>
        </w:rPr>
      </w:pPr>
      <w:r w:rsidRPr="006B767A">
        <w:rPr>
          <w:rFonts w:ascii="Times New Roman" w:hAnsi="Times New Roman"/>
        </w:rPr>
        <w:t xml:space="preserve">В целях профилактики возникновения данных ЧС на территории </w:t>
      </w:r>
      <w:proofErr w:type="spellStart"/>
      <w:r w:rsidR="003C79B7">
        <w:rPr>
          <w:rFonts w:ascii="Times New Roman" w:hAnsi="Times New Roman"/>
        </w:rPr>
        <w:t>Предгорненского</w:t>
      </w:r>
      <w:proofErr w:type="spellEnd"/>
      <w:r w:rsidRPr="006B767A">
        <w:rPr>
          <w:rFonts w:ascii="Times New Roman" w:hAnsi="Times New Roman"/>
        </w:rPr>
        <w:t xml:space="preserve"> сель</w:t>
      </w:r>
      <w:r w:rsidR="009E5EDE">
        <w:rPr>
          <w:rFonts w:ascii="Times New Roman" w:hAnsi="Times New Roman"/>
        </w:rPr>
        <w:t>ского поселения</w:t>
      </w:r>
      <w:r w:rsidRPr="006B767A">
        <w:rPr>
          <w:rFonts w:ascii="Times New Roman" w:hAnsi="Times New Roman"/>
        </w:rPr>
        <w:t xml:space="preserve"> осуществляются следующие превентивные мероприятия, проводимые органами местного самоуправления:</w:t>
      </w:r>
    </w:p>
    <w:p w14:paraId="1EE4318B" w14:textId="77777777" w:rsidR="006B767A" w:rsidRPr="006B767A" w:rsidRDefault="006B767A" w:rsidP="006B767A">
      <w:pPr>
        <w:spacing w:line="240" w:lineRule="auto"/>
        <w:rPr>
          <w:rFonts w:ascii="Times New Roman" w:hAnsi="Times New Roman"/>
        </w:rPr>
      </w:pPr>
      <w:r w:rsidRPr="006B767A">
        <w:rPr>
          <w:rFonts w:ascii="Times New Roman" w:hAnsi="Times New Roman"/>
        </w:rPr>
        <w:t>1. Ежегодная вакцинация населения от инфекционных болезней;</w:t>
      </w:r>
    </w:p>
    <w:p w14:paraId="334D76FE" w14:textId="77777777" w:rsidR="006B767A" w:rsidRPr="006B767A" w:rsidRDefault="006B767A" w:rsidP="006B767A">
      <w:pPr>
        <w:spacing w:line="240" w:lineRule="auto"/>
        <w:rPr>
          <w:rFonts w:ascii="Times New Roman" w:hAnsi="Times New Roman"/>
        </w:rPr>
      </w:pPr>
      <w:r w:rsidRPr="006B767A">
        <w:rPr>
          <w:rFonts w:ascii="Times New Roman" w:hAnsi="Times New Roman"/>
        </w:rPr>
        <w:t>2. Ежегодная вакцинация поголовья птицы;</w:t>
      </w:r>
    </w:p>
    <w:p w14:paraId="3DDAAB6A" w14:textId="77777777" w:rsidR="006B767A" w:rsidRPr="006B767A" w:rsidRDefault="006B767A" w:rsidP="006B767A">
      <w:pPr>
        <w:spacing w:line="240" w:lineRule="auto"/>
        <w:rPr>
          <w:rFonts w:ascii="Times New Roman" w:hAnsi="Times New Roman"/>
        </w:rPr>
      </w:pPr>
      <w:r w:rsidRPr="006B767A">
        <w:rPr>
          <w:rFonts w:ascii="Times New Roman" w:hAnsi="Times New Roman"/>
        </w:rPr>
        <w:t>5. Своевременный вывоз мусора, уборка в подъездах жилых домов;</w:t>
      </w:r>
    </w:p>
    <w:p w14:paraId="08EEE3BE" w14:textId="77777777" w:rsidR="006B767A" w:rsidRPr="006B767A" w:rsidRDefault="006B767A" w:rsidP="006B767A">
      <w:pPr>
        <w:spacing w:line="240" w:lineRule="auto"/>
        <w:rPr>
          <w:rFonts w:ascii="Times New Roman" w:hAnsi="Times New Roman"/>
        </w:rPr>
      </w:pPr>
      <w:r w:rsidRPr="006B767A">
        <w:rPr>
          <w:rFonts w:ascii="Times New Roman" w:hAnsi="Times New Roman"/>
        </w:rPr>
        <w:t>6. Работа с населением;</w:t>
      </w:r>
    </w:p>
    <w:p w14:paraId="4FA3A885" w14:textId="77777777" w:rsidR="006B767A" w:rsidRPr="006B767A" w:rsidRDefault="006B767A" w:rsidP="006B767A">
      <w:pPr>
        <w:spacing w:line="240" w:lineRule="auto"/>
        <w:rPr>
          <w:rFonts w:ascii="Times New Roman" w:hAnsi="Times New Roman"/>
        </w:rPr>
      </w:pPr>
      <w:r w:rsidRPr="006B767A">
        <w:rPr>
          <w:rFonts w:ascii="Times New Roman" w:hAnsi="Times New Roman"/>
        </w:rPr>
        <w:t xml:space="preserve">7. Работа со средствами СМИ. </w:t>
      </w:r>
    </w:p>
    <w:p w14:paraId="5484CE82" w14:textId="77777777" w:rsidR="006B767A" w:rsidRPr="006B767A" w:rsidRDefault="006B767A" w:rsidP="006B767A">
      <w:pPr>
        <w:spacing w:line="240" w:lineRule="auto"/>
        <w:rPr>
          <w:rFonts w:ascii="Times New Roman" w:hAnsi="Times New Roman"/>
        </w:rPr>
      </w:pPr>
      <w:r w:rsidRPr="006B767A">
        <w:rPr>
          <w:rFonts w:ascii="Times New Roman" w:hAnsi="Times New Roman"/>
        </w:rPr>
        <w:t>8. Создание запаса дезинфектантов и средств индивидуальной защиты.</w:t>
      </w:r>
    </w:p>
    <w:p w14:paraId="05F3230D" w14:textId="77777777" w:rsidR="009E5EDE" w:rsidRPr="002900A9" w:rsidRDefault="009E5EDE" w:rsidP="009E5EDE">
      <w:pPr>
        <w:suppressAutoHyphens/>
        <w:spacing w:line="240" w:lineRule="auto"/>
        <w:rPr>
          <w:rFonts w:ascii="Times New Roman" w:hAnsi="Times New Roman"/>
        </w:rPr>
      </w:pPr>
      <w:r w:rsidRPr="002900A9">
        <w:rPr>
          <w:rFonts w:ascii="Times New Roman" w:hAnsi="Times New Roman"/>
        </w:rPr>
        <w:t>Потенциальным источником чрезвычайных ситуаций биолого-социального характера в поселении могут являться скотомогильники, кладбища, полигоны и склад</w:t>
      </w:r>
      <w:r>
        <w:rPr>
          <w:rFonts w:ascii="Times New Roman" w:hAnsi="Times New Roman"/>
        </w:rPr>
        <w:t>ы ТК</w:t>
      </w:r>
      <w:r w:rsidRPr="002900A9">
        <w:rPr>
          <w:rFonts w:ascii="Times New Roman" w:hAnsi="Times New Roman"/>
        </w:rPr>
        <w:t xml:space="preserve">О. </w:t>
      </w:r>
      <w:r w:rsidRPr="00B7162A">
        <w:rPr>
          <w:rFonts w:ascii="Times New Roman" w:hAnsi="Times New Roman"/>
        </w:rPr>
        <w:t xml:space="preserve">В сельском поселении </w:t>
      </w:r>
      <w:r w:rsidRPr="002900A9">
        <w:rPr>
          <w:rFonts w:ascii="Times New Roman" w:hAnsi="Times New Roman"/>
        </w:rPr>
        <w:t xml:space="preserve">располагается </w:t>
      </w:r>
      <w:r w:rsidR="003C79B7">
        <w:rPr>
          <w:rFonts w:ascii="Times New Roman" w:hAnsi="Times New Roman"/>
        </w:rPr>
        <w:t>3 кладбища</w:t>
      </w:r>
      <w:r w:rsidRPr="002900A9">
        <w:rPr>
          <w:rFonts w:ascii="Times New Roman" w:hAnsi="Times New Roman"/>
        </w:rPr>
        <w:t>. При дальнейшем градостроительном освоении территории населенного пункта необходимо учитывать тот факт, что в санитарно-защитную зону кладбищ попадает несколько участков жилой застройки.</w:t>
      </w:r>
    </w:p>
    <w:p w14:paraId="5B946AAF" w14:textId="77777777" w:rsidR="00833C88" w:rsidRPr="002900A9" w:rsidRDefault="00833C88" w:rsidP="0099447A">
      <w:pPr>
        <w:spacing w:line="240" w:lineRule="auto"/>
        <w:rPr>
          <w:rFonts w:ascii="Times New Roman" w:hAnsi="Times New Roman"/>
        </w:rPr>
      </w:pPr>
    </w:p>
    <w:p w14:paraId="67CDA7EB" w14:textId="592C1122" w:rsidR="00833C88" w:rsidRPr="002900A9" w:rsidRDefault="00833C88" w:rsidP="001241E7">
      <w:pPr>
        <w:pStyle w:val="a8"/>
        <w:spacing w:line="240" w:lineRule="auto"/>
        <w:ind w:left="0" w:firstLine="0"/>
        <w:jc w:val="center"/>
        <w:outlineLvl w:val="1"/>
        <w:rPr>
          <w:rFonts w:ascii="Times New Roman" w:hAnsi="Times New Roman"/>
          <w:b/>
          <w:sz w:val="26"/>
          <w:szCs w:val="26"/>
        </w:rPr>
      </w:pPr>
      <w:bookmarkStart w:id="73" w:name="_Toc151230001"/>
      <w:r w:rsidRPr="002900A9">
        <w:rPr>
          <w:rFonts w:ascii="Times New Roman" w:hAnsi="Times New Roman"/>
          <w:b/>
          <w:sz w:val="26"/>
          <w:szCs w:val="26"/>
        </w:rPr>
        <w:t>1</w:t>
      </w:r>
      <w:r w:rsidR="00A465E4">
        <w:rPr>
          <w:rFonts w:ascii="Times New Roman" w:hAnsi="Times New Roman"/>
          <w:b/>
          <w:sz w:val="26"/>
          <w:szCs w:val="26"/>
        </w:rPr>
        <w:t>2</w:t>
      </w:r>
      <w:r w:rsidR="00705FD2">
        <w:rPr>
          <w:rFonts w:ascii="Times New Roman" w:hAnsi="Times New Roman"/>
          <w:b/>
          <w:sz w:val="26"/>
          <w:szCs w:val="26"/>
        </w:rPr>
        <w:t>.3</w:t>
      </w:r>
      <w:r w:rsidRPr="002900A9">
        <w:rPr>
          <w:rFonts w:ascii="Times New Roman" w:hAnsi="Times New Roman"/>
          <w:b/>
          <w:sz w:val="26"/>
          <w:szCs w:val="26"/>
        </w:rPr>
        <w:t>. Чрезвычайные ситуации техногенного происхождения</w:t>
      </w:r>
      <w:bookmarkEnd w:id="73"/>
    </w:p>
    <w:p w14:paraId="57AFD53C" w14:textId="77777777" w:rsidR="00085A16" w:rsidRPr="002900A9" w:rsidRDefault="00085A16" w:rsidP="0099447A">
      <w:pPr>
        <w:pStyle w:val="a8"/>
        <w:spacing w:line="240" w:lineRule="auto"/>
        <w:ind w:left="0"/>
        <w:jc w:val="right"/>
        <w:rPr>
          <w:rFonts w:ascii="Times New Roman" w:hAnsi="Times New Roman"/>
        </w:rPr>
      </w:pPr>
    </w:p>
    <w:p w14:paraId="0F944A19" w14:textId="77777777" w:rsidR="00833C88" w:rsidRPr="002900A9" w:rsidRDefault="00833C88" w:rsidP="0099447A">
      <w:pPr>
        <w:suppressAutoHyphens/>
        <w:spacing w:line="240" w:lineRule="auto"/>
        <w:rPr>
          <w:rFonts w:ascii="Times New Roman" w:hAnsi="Times New Roman"/>
          <w:b/>
          <w:i/>
        </w:rPr>
      </w:pPr>
      <w:r w:rsidRPr="002900A9">
        <w:rPr>
          <w:rFonts w:ascii="Times New Roman" w:hAnsi="Times New Roman"/>
          <w:b/>
          <w:i/>
        </w:rPr>
        <w:t>Техногенная чрезвычайная ситуация; техногенная ЧС:</w:t>
      </w:r>
      <w:r w:rsidRPr="002900A9">
        <w:rPr>
          <w:rFonts w:ascii="Times New Roman" w:hAnsi="Times New Roman"/>
          <w:i/>
        </w:rPr>
        <w:t xml:space="preserve">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14:paraId="46EB58C1" w14:textId="77777777" w:rsidR="00833C88" w:rsidRPr="002900A9" w:rsidRDefault="00833C88" w:rsidP="0099447A">
      <w:pPr>
        <w:spacing w:line="240" w:lineRule="auto"/>
        <w:rPr>
          <w:rFonts w:ascii="Times New Roman" w:hAnsi="Times New Roman"/>
        </w:rPr>
      </w:pPr>
      <w:r w:rsidRPr="002900A9">
        <w:rPr>
          <w:rFonts w:ascii="Times New Roman" w:hAnsi="Times New Roman"/>
        </w:rPr>
        <w:t xml:space="preserve">Виды возможных техногенных чрезвычайных ситуаций на территории </w:t>
      </w:r>
      <w:proofErr w:type="spellStart"/>
      <w:r w:rsidR="00A23887">
        <w:rPr>
          <w:rFonts w:ascii="Times New Roman" w:hAnsi="Times New Roman"/>
        </w:rPr>
        <w:t>Предгорненского</w:t>
      </w:r>
      <w:proofErr w:type="spellEnd"/>
      <w:r w:rsidR="009E5EDE">
        <w:rPr>
          <w:rFonts w:ascii="Times New Roman" w:hAnsi="Times New Roman"/>
        </w:rPr>
        <w:t xml:space="preserve"> муниципального образования</w:t>
      </w:r>
      <w:r w:rsidRPr="002900A9">
        <w:rPr>
          <w:rFonts w:ascii="Times New Roman" w:hAnsi="Times New Roman"/>
        </w:rPr>
        <w:t>:</w:t>
      </w:r>
    </w:p>
    <w:p w14:paraId="4DB8BC61" w14:textId="77777777" w:rsidR="00833C88" w:rsidRPr="002900A9" w:rsidRDefault="00833C88" w:rsidP="0099447A">
      <w:pPr>
        <w:spacing w:line="240" w:lineRule="auto"/>
        <w:rPr>
          <w:rFonts w:ascii="Times New Roman" w:hAnsi="Times New Roman"/>
        </w:rPr>
      </w:pPr>
      <w:r w:rsidRPr="002900A9">
        <w:rPr>
          <w:rFonts w:ascii="Times New Roman" w:hAnsi="Times New Roman"/>
        </w:rPr>
        <w:t>- чрезвычайные ситуации на пожароопасных и взрывоопасных объектах;</w:t>
      </w:r>
    </w:p>
    <w:p w14:paraId="431FAE07" w14:textId="77777777" w:rsidR="00833C88" w:rsidRPr="002900A9" w:rsidRDefault="00833C88" w:rsidP="0099447A">
      <w:pPr>
        <w:spacing w:line="240" w:lineRule="auto"/>
        <w:rPr>
          <w:rFonts w:ascii="Times New Roman" w:hAnsi="Times New Roman"/>
        </w:rPr>
      </w:pPr>
      <w:r w:rsidRPr="002900A9">
        <w:rPr>
          <w:rFonts w:ascii="Times New Roman" w:hAnsi="Times New Roman"/>
        </w:rPr>
        <w:t>- чрезвычайные ситуации на электроэнергетических системах и системах связи;</w:t>
      </w:r>
    </w:p>
    <w:p w14:paraId="316425C0" w14:textId="77777777" w:rsidR="00833C88" w:rsidRPr="002900A9" w:rsidRDefault="00833C88" w:rsidP="0099447A">
      <w:pPr>
        <w:spacing w:line="240" w:lineRule="auto"/>
        <w:rPr>
          <w:rFonts w:ascii="Times New Roman" w:hAnsi="Times New Roman"/>
        </w:rPr>
      </w:pPr>
      <w:r w:rsidRPr="002900A9">
        <w:rPr>
          <w:rFonts w:ascii="Times New Roman" w:hAnsi="Times New Roman"/>
        </w:rPr>
        <w:lastRenderedPageBreak/>
        <w:t>- чрезвычайные ситуации на коммунальных системах жизнеобеспечения;</w:t>
      </w:r>
    </w:p>
    <w:p w14:paraId="6A08FD1B" w14:textId="77777777" w:rsidR="00833C88" w:rsidRPr="002900A9" w:rsidRDefault="00833C88" w:rsidP="0099447A">
      <w:pPr>
        <w:spacing w:line="240" w:lineRule="auto"/>
        <w:rPr>
          <w:rFonts w:ascii="Times New Roman" w:hAnsi="Times New Roman"/>
        </w:rPr>
      </w:pPr>
      <w:r w:rsidRPr="002900A9">
        <w:rPr>
          <w:rFonts w:ascii="Times New Roman" w:hAnsi="Times New Roman"/>
        </w:rPr>
        <w:t>- чрезвычайные ситуации на всех видах транспорта;</w:t>
      </w:r>
    </w:p>
    <w:p w14:paraId="75E2E426" w14:textId="77777777" w:rsidR="00833C88" w:rsidRPr="002900A9" w:rsidRDefault="00833C88" w:rsidP="0099447A">
      <w:pPr>
        <w:spacing w:line="240" w:lineRule="auto"/>
        <w:rPr>
          <w:rFonts w:ascii="Times New Roman" w:hAnsi="Times New Roman"/>
        </w:rPr>
      </w:pPr>
      <w:r w:rsidRPr="002900A9">
        <w:rPr>
          <w:rFonts w:ascii="Times New Roman" w:hAnsi="Times New Roman"/>
        </w:rPr>
        <w:t>- чрезвычайные ситуации на гидротехнических сооружениях.</w:t>
      </w:r>
    </w:p>
    <w:p w14:paraId="1C5782DD" w14:textId="77777777" w:rsidR="001272AD" w:rsidRPr="002900A9" w:rsidRDefault="001272AD" w:rsidP="0099447A">
      <w:pPr>
        <w:suppressAutoHyphens/>
        <w:spacing w:line="240" w:lineRule="auto"/>
        <w:rPr>
          <w:rFonts w:ascii="Times New Roman" w:hAnsi="Times New Roman"/>
        </w:rPr>
      </w:pPr>
      <w:r w:rsidRPr="002900A9">
        <w:rPr>
          <w:rFonts w:ascii="Times New Roman" w:hAnsi="Times New Roman"/>
        </w:rPr>
        <w:t xml:space="preserve">Применительно к территории </w:t>
      </w:r>
      <w:proofErr w:type="spellStart"/>
      <w:r w:rsidR="00A23887">
        <w:rPr>
          <w:rFonts w:ascii="Times New Roman" w:hAnsi="Times New Roman"/>
        </w:rPr>
        <w:t>Предгорненского</w:t>
      </w:r>
      <w:proofErr w:type="spellEnd"/>
      <w:r w:rsidR="001241E7">
        <w:rPr>
          <w:rFonts w:ascii="Times New Roman" w:hAnsi="Times New Roman"/>
        </w:rPr>
        <w:t xml:space="preserve"> </w:t>
      </w:r>
      <w:r w:rsidR="002900A9" w:rsidRPr="002900A9">
        <w:rPr>
          <w:rFonts w:ascii="Times New Roman" w:hAnsi="Times New Roman"/>
        </w:rPr>
        <w:t>с</w:t>
      </w:r>
      <w:r w:rsidR="00D15C2E" w:rsidRPr="002900A9">
        <w:rPr>
          <w:rFonts w:ascii="Times New Roman" w:hAnsi="Times New Roman"/>
        </w:rPr>
        <w:t xml:space="preserve">ельского поселения </w:t>
      </w:r>
      <w:r w:rsidRPr="002900A9">
        <w:rPr>
          <w:rFonts w:ascii="Times New Roman" w:hAnsi="Times New Roman"/>
        </w:rPr>
        <w:t xml:space="preserve">чрезвычайные ситуации техногенного характера могут быть связаны в первую очередь и </w:t>
      </w:r>
      <w:proofErr w:type="spellStart"/>
      <w:r w:rsidRPr="002900A9">
        <w:rPr>
          <w:rFonts w:ascii="Times New Roman" w:hAnsi="Times New Roman"/>
        </w:rPr>
        <w:t>пожаровзрывоопасными</w:t>
      </w:r>
      <w:proofErr w:type="spellEnd"/>
      <w:r w:rsidRPr="002900A9">
        <w:rPr>
          <w:rFonts w:ascii="Times New Roman" w:hAnsi="Times New Roman"/>
        </w:rPr>
        <w:t xml:space="preserve"> объектами, транспортом.</w:t>
      </w:r>
    </w:p>
    <w:p w14:paraId="644411E7" w14:textId="77777777" w:rsidR="001272AD" w:rsidRPr="002900A9" w:rsidRDefault="001272AD" w:rsidP="0099447A">
      <w:pPr>
        <w:suppressAutoHyphens/>
        <w:spacing w:line="240" w:lineRule="auto"/>
        <w:rPr>
          <w:rFonts w:ascii="Times New Roman" w:hAnsi="Times New Roman"/>
        </w:rPr>
      </w:pPr>
      <w:r w:rsidRPr="002900A9">
        <w:rPr>
          <w:rFonts w:ascii="Times New Roman" w:hAnsi="Times New Roman"/>
        </w:rPr>
        <w:t>Химически опасные объекты отсутствуют.</w:t>
      </w:r>
    </w:p>
    <w:p w14:paraId="226FBEE9" w14:textId="77777777" w:rsidR="001272AD" w:rsidRPr="002900A9" w:rsidRDefault="001272AD" w:rsidP="0099447A">
      <w:pPr>
        <w:suppressAutoHyphens/>
        <w:spacing w:line="240" w:lineRule="auto"/>
        <w:rPr>
          <w:rFonts w:ascii="Times New Roman" w:hAnsi="Times New Roman"/>
        </w:rPr>
      </w:pPr>
      <w:proofErr w:type="spellStart"/>
      <w:r w:rsidRPr="002900A9">
        <w:rPr>
          <w:rFonts w:ascii="Times New Roman" w:hAnsi="Times New Roman"/>
        </w:rPr>
        <w:t>Пожаровзрывоопасные</w:t>
      </w:r>
      <w:proofErr w:type="spellEnd"/>
      <w:r w:rsidRPr="002900A9">
        <w:rPr>
          <w:rFonts w:ascii="Times New Roman" w:hAnsi="Times New Roman"/>
        </w:rPr>
        <w:t xml:space="preserve"> объекты. К данной категории относятся объекты, на которых осуществляется: </w:t>
      </w:r>
    </w:p>
    <w:p w14:paraId="33FBAB04" w14:textId="77777777" w:rsidR="001272AD" w:rsidRPr="002900A9" w:rsidRDefault="001272AD" w:rsidP="0099447A">
      <w:pPr>
        <w:suppressAutoHyphens/>
        <w:spacing w:line="240" w:lineRule="auto"/>
        <w:rPr>
          <w:rFonts w:ascii="Times New Roman" w:hAnsi="Times New Roman"/>
        </w:rPr>
      </w:pPr>
      <w:r w:rsidRPr="002900A9">
        <w:rPr>
          <w:rFonts w:ascii="Times New Roman" w:hAnsi="Times New Roman"/>
        </w:rPr>
        <w:t>-</w:t>
      </w:r>
      <w:r w:rsidRPr="002900A9">
        <w:rPr>
          <w:rFonts w:ascii="Times New Roman" w:hAnsi="Times New Roman"/>
        </w:rPr>
        <w:tab/>
        <w:t>транспортировка природного газа;</w:t>
      </w:r>
    </w:p>
    <w:p w14:paraId="58DC7F09" w14:textId="77777777" w:rsidR="001272AD" w:rsidRPr="002900A9" w:rsidRDefault="001272AD" w:rsidP="0099447A">
      <w:pPr>
        <w:suppressAutoHyphens/>
        <w:spacing w:line="240" w:lineRule="auto"/>
        <w:rPr>
          <w:rFonts w:ascii="Times New Roman" w:hAnsi="Times New Roman"/>
        </w:rPr>
      </w:pPr>
      <w:r w:rsidRPr="002900A9">
        <w:rPr>
          <w:rFonts w:ascii="Times New Roman" w:hAnsi="Times New Roman"/>
        </w:rPr>
        <w:t>-</w:t>
      </w:r>
      <w:r w:rsidRPr="002900A9">
        <w:rPr>
          <w:rFonts w:ascii="Times New Roman" w:hAnsi="Times New Roman"/>
        </w:rPr>
        <w:tab/>
        <w:t>хранение нефтепродуктов, спирта;</w:t>
      </w:r>
    </w:p>
    <w:p w14:paraId="1E025A28" w14:textId="77777777" w:rsidR="001272AD" w:rsidRPr="002900A9" w:rsidRDefault="001272AD" w:rsidP="0099447A">
      <w:pPr>
        <w:suppressAutoHyphens/>
        <w:spacing w:line="240" w:lineRule="auto"/>
        <w:rPr>
          <w:rFonts w:ascii="Times New Roman" w:hAnsi="Times New Roman"/>
        </w:rPr>
      </w:pPr>
      <w:r w:rsidRPr="002900A9">
        <w:rPr>
          <w:rFonts w:ascii="Times New Roman" w:hAnsi="Times New Roman"/>
        </w:rPr>
        <w:t>-</w:t>
      </w:r>
      <w:r w:rsidRPr="002900A9">
        <w:rPr>
          <w:rFonts w:ascii="Times New Roman" w:hAnsi="Times New Roman"/>
        </w:rPr>
        <w:tab/>
        <w:t>производство сахара, хлебной и мучной продукции, спирта.</w:t>
      </w:r>
    </w:p>
    <w:p w14:paraId="5B497ADC" w14:textId="77777777" w:rsidR="001272AD" w:rsidRPr="002900A9" w:rsidRDefault="001272AD" w:rsidP="0099447A">
      <w:pPr>
        <w:suppressAutoHyphens/>
        <w:spacing w:line="240" w:lineRule="auto"/>
        <w:rPr>
          <w:rFonts w:ascii="Times New Roman" w:hAnsi="Times New Roman"/>
        </w:rPr>
      </w:pPr>
      <w:r w:rsidRPr="002900A9">
        <w:rPr>
          <w:rFonts w:ascii="Times New Roman" w:hAnsi="Times New Roman"/>
        </w:rPr>
        <w:t>Магистральные трубопроводы.</w:t>
      </w:r>
    </w:p>
    <w:p w14:paraId="2CFB2AF5" w14:textId="77777777" w:rsidR="001272AD" w:rsidRPr="002900A9" w:rsidRDefault="001272AD" w:rsidP="0099447A">
      <w:pPr>
        <w:suppressAutoHyphens/>
        <w:spacing w:line="240" w:lineRule="auto"/>
        <w:rPr>
          <w:rFonts w:ascii="Times New Roman" w:hAnsi="Times New Roman"/>
        </w:rPr>
      </w:pPr>
      <w:r w:rsidRPr="002900A9">
        <w:rPr>
          <w:rFonts w:ascii="Times New Roman" w:hAnsi="Times New Roman"/>
        </w:rPr>
        <w:t>Наиболее потенциально опасными участками газо-, продуктопроводов являются головные и промежуточные насосные перекачивающие станции с их технологическим оборудованием, переходы через реки, а также через железные и автомобильные дороги.</w:t>
      </w:r>
    </w:p>
    <w:p w14:paraId="3AABB519" w14:textId="77777777" w:rsidR="001272AD" w:rsidRPr="002900A9" w:rsidRDefault="001272AD" w:rsidP="0099447A">
      <w:pPr>
        <w:suppressAutoHyphens/>
        <w:spacing w:line="240" w:lineRule="auto"/>
        <w:rPr>
          <w:rFonts w:ascii="Times New Roman" w:hAnsi="Times New Roman"/>
        </w:rPr>
      </w:pPr>
      <w:r w:rsidRPr="002900A9">
        <w:rPr>
          <w:rFonts w:ascii="Times New Roman" w:hAnsi="Times New Roman"/>
        </w:rPr>
        <w:t>Всё технологическое оборудование промышленных объектов, обеспечивающее добычу, переработку, транспортировку, хранение природного газа являются пожароопасным.</w:t>
      </w:r>
    </w:p>
    <w:p w14:paraId="684F4D7B" w14:textId="645B765C" w:rsidR="00A465E4" w:rsidRDefault="001272AD" w:rsidP="00085A16">
      <w:pPr>
        <w:suppressAutoHyphens/>
        <w:spacing w:line="240" w:lineRule="auto"/>
        <w:rPr>
          <w:rFonts w:ascii="Times New Roman" w:hAnsi="Times New Roman"/>
        </w:rPr>
      </w:pPr>
      <w:r w:rsidRPr="002900A9">
        <w:rPr>
          <w:rFonts w:ascii="Times New Roman" w:hAnsi="Times New Roman"/>
        </w:rPr>
        <w:t>Транспорт.</w:t>
      </w:r>
      <w:r w:rsidR="00085A16" w:rsidRPr="002900A9">
        <w:rPr>
          <w:rFonts w:ascii="Times New Roman" w:hAnsi="Times New Roman"/>
        </w:rPr>
        <w:t xml:space="preserve"> </w:t>
      </w:r>
      <w:r w:rsidRPr="002900A9">
        <w:rPr>
          <w:rFonts w:ascii="Times New Roman" w:hAnsi="Times New Roman"/>
        </w:rPr>
        <w:t>Чрезвычайные ситуации возможны на всех видах транспорта. Аварии с химически опасными веществами на автомобильном и, особенно, на железнодорожном транспорте могут вызвать распространение заражённого воздуха на расстояние до 20 км и более от места разлива, что в условиях края определяет возможность уязвимости многих населённых пунктов.</w:t>
      </w:r>
    </w:p>
    <w:p w14:paraId="23D89D10" w14:textId="77777777" w:rsidR="00A465E4" w:rsidRDefault="00A465E4">
      <w:pPr>
        <w:spacing w:after="160" w:line="259" w:lineRule="auto"/>
        <w:ind w:firstLine="0"/>
        <w:jc w:val="left"/>
        <w:rPr>
          <w:rFonts w:ascii="Times New Roman" w:hAnsi="Times New Roman"/>
        </w:rPr>
      </w:pPr>
      <w:r>
        <w:rPr>
          <w:rFonts w:ascii="Times New Roman" w:hAnsi="Times New Roman"/>
        </w:rPr>
        <w:br w:type="page"/>
      </w:r>
    </w:p>
    <w:p w14:paraId="23E35C5F" w14:textId="77777777" w:rsidR="001272AD" w:rsidRDefault="001272AD" w:rsidP="00085A16">
      <w:pPr>
        <w:suppressAutoHyphens/>
        <w:spacing w:line="240" w:lineRule="auto"/>
        <w:rPr>
          <w:rFonts w:ascii="Times New Roman" w:hAnsi="Times New Roman"/>
        </w:rPr>
      </w:pPr>
    </w:p>
    <w:p w14:paraId="2299FB70" w14:textId="02A9CD68" w:rsidR="00A465E4" w:rsidRPr="0036514B" w:rsidRDefault="00A465E4" w:rsidP="00A465E4">
      <w:pPr>
        <w:spacing w:line="240" w:lineRule="auto"/>
        <w:ind w:firstLine="0"/>
        <w:jc w:val="center"/>
        <w:outlineLvl w:val="0"/>
        <w:rPr>
          <w:rFonts w:ascii="Times New Roman" w:hAnsi="Times New Roman"/>
          <w:b/>
        </w:rPr>
      </w:pPr>
      <w:bookmarkStart w:id="74" w:name="_Toc151230002"/>
      <w:r w:rsidRPr="0036514B">
        <w:rPr>
          <w:rFonts w:ascii="Times New Roman" w:hAnsi="Times New Roman"/>
          <w:b/>
          <w:sz w:val="26"/>
          <w:szCs w:val="26"/>
        </w:rPr>
        <w:t xml:space="preserve">РАЗДЕЛ </w:t>
      </w:r>
      <w:r>
        <w:rPr>
          <w:rFonts w:ascii="Times New Roman" w:hAnsi="Times New Roman"/>
          <w:b/>
          <w:sz w:val="26"/>
          <w:szCs w:val="26"/>
        </w:rPr>
        <w:t>13</w:t>
      </w:r>
      <w:r w:rsidRPr="0036514B">
        <w:rPr>
          <w:rFonts w:ascii="Times New Roman" w:hAnsi="Times New Roman"/>
          <w:b/>
          <w:sz w:val="26"/>
          <w:szCs w:val="26"/>
        </w:rPr>
        <w:t xml:space="preserve">. </w:t>
      </w:r>
      <w:r>
        <w:rPr>
          <w:rFonts w:ascii="Times New Roman" w:hAnsi="Times New Roman"/>
          <w:b/>
          <w:sz w:val="26"/>
          <w:szCs w:val="26"/>
        </w:rPr>
        <w:t xml:space="preserve">ОБОСНОВАНИЕ ВЫБРАННОГО ВАРИАНТА РАЗМЕЩЕНИЯ ОБЪЕКТОВ МЕСТНОГО ЗНАЧЕНИЯ МУНИЦИПЛЬНОГО ОБРАЗОВАНИЯ. </w:t>
      </w:r>
      <w:r w:rsidRPr="0036514B">
        <w:rPr>
          <w:rFonts w:ascii="Times New Roman" w:hAnsi="Times New Roman"/>
          <w:b/>
          <w:sz w:val="26"/>
          <w:szCs w:val="26"/>
        </w:rPr>
        <w:t>СУЩЕСТВУЮЩАЯ АРХИТЕКТУРНО-ПЛАНИРОВОЧНАЯ</w:t>
      </w:r>
      <w:r>
        <w:rPr>
          <w:rFonts w:ascii="Times New Roman" w:hAnsi="Times New Roman"/>
          <w:b/>
          <w:sz w:val="26"/>
          <w:szCs w:val="26"/>
        </w:rPr>
        <w:t xml:space="preserve"> </w:t>
      </w:r>
      <w:r w:rsidRPr="0036514B">
        <w:rPr>
          <w:rFonts w:ascii="Times New Roman" w:hAnsi="Times New Roman"/>
          <w:b/>
          <w:sz w:val="26"/>
          <w:szCs w:val="26"/>
        </w:rPr>
        <w:t>ОРГАНИЗАЦИЯ ТЕРРИТОРИИ</w:t>
      </w:r>
      <w:bookmarkEnd w:id="74"/>
    </w:p>
    <w:p w14:paraId="084FC2D8" w14:textId="77777777" w:rsidR="00A465E4" w:rsidRPr="00A465E4" w:rsidRDefault="00A465E4" w:rsidP="00A465E4">
      <w:pPr>
        <w:shd w:val="clear" w:color="auto" w:fill="FFFFFF"/>
        <w:spacing w:line="240" w:lineRule="auto"/>
        <w:rPr>
          <w:rFonts w:ascii="Times New Roman" w:hAnsi="Times New Roman"/>
          <w:bCs/>
        </w:rPr>
      </w:pPr>
      <w:r w:rsidRPr="00A465E4">
        <w:rPr>
          <w:rFonts w:ascii="Times New Roman" w:hAnsi="Times New Roman"/>
          <w:bCs/>
        </w:rPr>
        <w:t>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 формирующимися и деградирующими.</w:t>
      </w:r>
    </w:p>
    <w:p w14:paraId="76F2930F" w14:textId="77777777" w:rsidR="00A465E4" w:rsidRPr="00334AC1" w:rsidRDefault="00A465E4" w:rsidP="00A465E4">
      <w:pPr>
        <w:spacing w:line="240" w:lineRule="auto"/>
        <w:rPr>
          <w:rFonts w:ascii="Times New Roman" w:hAnsi="Times New Roman"/>
        </w:rPr>
      </w:pPr>
      <w:r w:rsidRPr="00334AC1">
        <w:rPr>
          <w:rFonts w:ascii="Times New Roman" w:hAnsi="Times New Roman"/>
        </w:rPr>
        <w:t xml:space="preserve">На территории планируемого муниципального образования антропогенный каркас, представленный сельскохозяйственными угодьями, населенным пунктом и сетью дорог, преобладает над природным. </w:t>
      </w:r>
    </w:p>
    <w:p w14:paraId="5300A84D" w14:textId="77777777" w:rsidR="00A465E4" w:rsidRPr="00334AC1" w:rsidRDefault="00A465E4" w:rsidP="00A465E4">
      <w:pPr>
        <w:spacing w:line="240" w:lineRule="auto"/>
        <w:rPr>
          <w:rFonts w:ascii="Times New Roman" w:hAnsi="Times New Roman"/>
        </w:rPr>
      </w:pPr>
      <w:r w:rsidRPr="00334AC1">
        <w:rPr>
          <w:rFonts w:ascii="Times New Roman" w:hAnsi="Times New Roman"/>
        </w:rPr>
        <w:t xml:space="preserve">Общая площадь в административных границах </w:t>
      </w:r>
      <w:proofErr w:type="spellStart"/>
      <w:r w:rsidRPr="00334AC1">
        <w:rPr>
          <w:rFonts w:ascii="Times New Roman" w:hAnsi="Times New Roman"/>
        </w:rPr>
        <w:t>Предгорненского</w:t>
      </w:r>
      <w:proofErr w:type="spellEnd"/>
      <w:r w:rsidRPr="00334AC1">
        <w:rPr>
          <w:rFonts w:ascii="Times New Roman" w:hAnsi="Times New Roman"/>
        </w:rPr>
        <w:t xml:space="preserve"> </w:t>
      </w:r>
      <w:r>
        <w:rPr>
          <w:rFonts w:ascii="Times New Roman" w:hAnsi="Times New Roman"/>
        </w:rPr>
        <w:t>сельского поселения</w:t>
      </w:r>
      <w:r w:rsidRPr="00334AC1">
        <w:rPr>
          <w:rFonts w:ascii="Times New Roman" w:hAnsi="Times New Roman"/>
        </w:rPr>
        <w:t xml:space="preserve"> составляет всего 148,9 км</w:t>
      </w:r>
      <w:r w:rsidRPr="00334AC1">
        <w:rPr>
          <w:rFonts w:ascii="Times New Roman" w:hAnsi="Times New Roman"/>
          <w:vertAlign w:val="superscript"/>
        </w:rPr>
        <w:t>2</w:t>
      </w:r>
      <w:r w:rsidRPr="00334AC1">
        <w:rPr>
          <w:rFonts w:ascii="Times New Roman" w:hAnsi="Times New Roman"/>
        </w:rPr>
        <w:t>.</w:t>
      </w:r>
    </w:p>
    <w:p w14:paraId="5B456391" w14:textId="77777777" w:rsidR="00A465E4" w:rsidRPr="00334AC1" w:rsidRDefault="00A465E4" w:rsidP="00A465E4">
      <w:pPr>
        <w:spacing w:line="240" w:lineRule="auto"/>
        <w:rPr>
          <w:rFonts w:ascii="Times New Roman" w:hAnsi="Times New Roman"/>
        </w:rPr>
      </w:pPr>
      <w:r w:rsidRPr="00334AC1">
        <w:rPr>
          <w:rFonts w:ascii="Times New Roman" w:hAnsi="Times New Roman"/>
        </w:rPr>
        <w:t>Относительно средних показателей по КЧР территория планируемого муниципального образования в силу природных и исторических условий заселена незначительно: плотность населения составляет 5,4 человек/км</w:t>
      </w:r>
      <w:r w:rsidRPr="00334AC1">
        <w:rPr>
          <w:rFonts w:ascii="Times New Roman" w:hAnsi="Times New Roman"/>
          <w:vertAlign w:val="superscript"/>
        </w:rPr>
        <w:t>2</w:t>
      </w:r>
      <w:r w:rsidRPr="00334AC1">
        <w:rPr>
          <w:rFonts w:ascii="Times New Roman" w:hAnsi="Times New Roman"/>
        </w:rPr>
        <w:t>.</w:t>
      </w:r>
    </w:p>
    <w:p w14:paraId="1009AA77" w14:textId="77777777" w:rsidR="00A465E4" w:rsidRPr="00D15C2E" w:rsidRDefault="00A465E4" w:rsidP="00A465E4">
      <w:pPr>
        <w:spacing w:line="240" w:lineRule="auto"/>
        <w:rPr>
          <w:rFonts w:ascii="Times New Roman" w:hAnsi="Times New Roman"/>
          <w:b/>
          <w:sz w:val="26"/>
          <w:szCs w:val="26"/>
          <w:highlight w:val="yellow"/>
        </w:rPr>
      </w:pPr>
      <w:r w:rsidRPr="00334AC1">
        <w:rPr>
          <w:rFonts w:ascii="Times New Roman" w:hAnsi="Times New Roman"/>
        </w:rPr>
        <w:t xml:space="preserve">Система расселения </w:t>
      </w:r>
      <w:proofErr w:type="spellStart"/>
      <w:r w:rsidRPr="00334AC1">
        <w:rPr>
          <w:rFonts w:ascii="Times New Roman" w:hAnsi="Times New Roman"/>
        </w:rPr>
        <w:t>Предгорненского</w:t>
      </w:r>
      <w:proofErr w:type="spellEnd"/>
      <w:r w:rsidRPr="00334AC1">
        <w:rPr>
          <w:rFonts w:ascii="Times New Roman" w:hAnsi="Times New Roman"/>
        </w:rPr>
        <w:t xml:space="preserve"> </w:t>
      </w:r>
      <w:r>
        <w:rPr>
          <w:rFonts w:ascii="Times New Roman" w:hAnsi="Times New Roman"/>
        </w:rPr>
        <w:t>сельского поселения</w:t>
      </w:r>
      <w:r w:rsidRPr="00334AC1">
        <w:rPr>
          <w:rFonts w:ascii="Times New Roman" w:hAnsi="Times New Roman"/>
        </w:rPr>
        <w:t xml:space="preserve"> включает в себя 4 элемент – центральный населенный пункт с. Предгорное, х. Ершов, х. Первомайский и с. </w:t>
      </w:r>
      <w:proofErr w:type="spellStart"/>
      <w:r w:rsidRPr="00334AC1">
        <w:rPr>
          <w:rFonts w:ascii="Times New Roman" w:hAnsi="Times New Roman"/>
        </w:rPr>
        <w:t>Подскальное</w:t>
      </w:r>
      <w:proofErr w:type="spellEnd"/>
      <w:r w:rsidRPr="00334AC1">
        <w:rPr>
          <w:rFonts w:ascii="Times New Roman" w:hAnsi="Times New Roman"/>
        </w:rPr>
        <w:t>. Самый отдаленный населенный пункт - хутор Первомайский, находится на расстоянии более тридцати километров от административного центра и более семидесяти</w:t>
      </w:r>
      <w:r>
        <w:rPr>
          <w:rFonts w:ascii="Times New Roman" w:hAnsi="Times New Roman"/>
        </w:rPr>
        <w:t xml:space="preserve"> километров от районного центра</w:t>
      </w:r>
      <w:r w:rsidRPr="00893CD8">
        <w:rPr>
          <w:rFonts w:ascii="Times New Roman" w:hAnsi="Times New Roman"/>
        </w:rPr>
        <w:t>.</w:t>
      </w:r>
    </w:p>
    <w:p w14:paraId="5DDD4336" w14:textId="70BC24E1" w:rsidR="00A465E4" w:rsidRPr="00D7269F" w:rsidRDefault="00A465E4" w:rsidP="00A465E4">
      <w:pPr>
        <w:pStyle w:val="20"/>
        <w:jc w:val="center"/>
        <w:rPr>
          <w:rFonts w:ascii="Times New Roman" w:hAnsi="Times New Roman"/>
          <w:i w:val="0"/>
          <w:sz w:val="26"/>
          <w:szCs w:val="26"/>
        </w:rPr>
      </w:pPr>
      <w:bookmarkStart w:id="75" w:name="_Toc151230003"/>
      <w:r>
        <w:rPr>
          <w:rFonts w:ascii="Times New Roman" w:hAnsi="Times New Roman"/>
          <w:i w:val="0"/>
          <w:sz w:val="26"/>
          <w:szCs w:val="26"/>
        </w:rPr>
        <w:t>13</w:t>
      </w:r>
      <w:r w:rsidRPr="00D7269F">
        <w:rPr>
          <w:rFonts w:ascii="Times New Roman" w:hAnsi="Times New Roman"/>
          <w:i w:val="0"/>
          <w:sz w:val="26"/>
          <w:szCs w:val="26"/>
        </w:rPr>
        <w:t>.1. Планировочная организация территории</w:t>
      </w:r>
      <w:bookmarkEnd w:id="75"/>
    </w:p>
    <w:p w14:paraId="0C68605D" w14:textId="77777777" w:rsidR="00A465E4" w:rsidRPr="005F5C7C" w:rsidRDefault="00A465E4" w:rsidP="00A465E4">
      <w:pPr>
        <w:spacing w:line="240" w:lineRule="auto"/>
        <w:ind w:firstLine="0"/>
        <w:jc w:val="center"/>
        <w:rPr>
          <w:rFonts w:ascii="Times New Roman" w:hAnsi="Times New Roman"/>
          <w:b/>
        </w:rPr>
      </w:pPr>
    </w:p>
    <w:p w14:paraId="1B4578EC" w14:textId="77777777" w:rsidR="00A465E4" w:rsidRPr="00334AC1" w:rsidRDefault="00A465E4" w:rsidP="00A465E4">
      <w:pPr>
        <w:spacing w:line="240" w:lineRule="auto"/>
        <w:rPr>
          <w:rFonts w:ascii="Times New Roman" w:hAnsi="Times New Roman"/>
        </w:rPr>
      </w:pPr>
      <w:r w:rsidRPr="00334AC1">
        <w:rPr>
          <w:rFonts w:ascii="Times New Roman" w:hAnsi="Times New Roman"/>
        </w:rPr>
        <w:t xml:space="preserve">Территорию </w:t>
      </w:r>
      <w:proofErr w:type="spellStart"/>
      <w:r w:rsidRPr="00334AC1">
        <w:rPr>
          <w:rFonts w:ascii="Times New Roman" w:hAnsi="Times New Roman"/>
        </w:rPr>
        <w:t>Предгорненского</w:t>
      </w:r>
      <w:proofErr w:type="spellEnd"/>
      <w:r w:rsidRPr="00334AC1">
        <w:rPr>
          <w:rFonts w:ascii="Times New Roman" w:hAnsi="Times New Roman"/>
        </w:rPr>
        <w:t xml:space="preserve"> сельского поселения составляют исторически сложившиеся земли населенных пунктов, прилегающие к ним земли общего пользования, территории традиционного природопользования населения сельского поселения, рекреационные земли, земли для развития сельского хозяйства, независимо от форм собственности и целевого назначения, находящиеся в пределах границ </w:t>
      </w:r>
      <w:proofErr w:type="spellStart"/>
      <w:r w:rsidRPr="00334AC1">
        <w:rPr>
          <w:rFonts w:ascii="Times New Roman" w:hAnsi="Times New Roman"/>
        </w:rPr>
        <w:t>Предгорненского</w:t>
      </w:r>
      <w:proofErr w:type="spellEnd"/>
      <w:r w:rsidRPr="00334AC1">
        <w:rPr>
          <w:rFonts w:ascii="Times New Roman" w:hAnsi="Times New Roman"/>
        </w:rPr>
        <w:t xml:space="preserve"> сельского поселения. Большая часть территории </w:t>
      </w:r>
      <w:r>
        <w:rPr>
          <w:rFonts w:ascii="Times New Roman" w:hAnsi="Times New Roman"/>
        </w:rPr>
        <w:t>муниципального образования</w:t>
      </w:r>
      <w:r w:rsidRPr="00334AC1">
        <w:rPr>
          <w:rFonts w:ascii="Times New Roman" w:hAnsi="Times New Roman"/>
        </w:rPr>
        <w:t xml:space="preserve"> не заселена, но освоена хозяйственной деятельностью.</w:t>
      </w:r>
    </w:p>
    <w:p w14:paraId="533CC4DC" w14:textId="77777777" w:rsidR="00A465E4" w:rsidRPr="00334AC1" w:rsidRDefault="00A465E4" w:rsidP="00A465E4">
      <w:pPr>
        <w:shd w:val="clear" w:color="auto" w:fill="FFFFFF"/>
        <w:spacing w:line="240" w:lineRule="auto"/>
        <w:rPr>
          <w:rFonts w:ascii="Times New Roman" w:hAnsi="Times New Roman"/>
        </w:rPr>
      </w:pPr>
      <w:r w:rsidRPr="00334AC1">
        <w:rPr>
          <w:rFonts w:ascii="Times New Roman" w:hAnsi="Times New Roman"/>
        </w:rPr>
        <w:t xml:space="preserve">Центральный населенный пункт сельского поселения – село Предгорное – является узловым населенным пунктом транспортной планировочной оси территории. </w:t>
      </w:r>
      <w:proofErr w:type="spellStart"/>
      <w:r w:rsidRPr="00334AC1">
        <w:rPr>
          <w:rFonts w:ascii="Times New Roman" w:hAnsi="Times New Roman"/>
        </w:rPr>
        <w:t>Транспортно</w:t>
      </w:r>
      <w:proofErr w:type="spellEnd"/>
      <w:r w:rsidRPr="00334AC1">
        <w:rPr>
          <w:rFonts w:ascii="Times New Roman" w:hAnsi="Times New Roman"/>
        </w:rPr>
        <w:t>–планировочная ось «Черкесск – Майкоп» объединяет не только планируемое поселение, но и связывает территорию КЧР с субъектами-соседями первого и второго порядка – Краснодарским краем и Республикой Адыгея.</w:t>
      </w:r>
    </w:p>
    <w:p w14:paraId="5D58FE91" w14:textId="77777777" w:rsidR="00A465E4" w:rsidRPr="00334AC1" w:rsidRDefault="00A465E4" w:rsidP="00A465E4">
      <w:pPr>
        <w:shd w:val="clear" w:color="auto" w:fill="FFFFFF"/>
        <w:spacing w:line="240" w:lineRule="auto"/>
        <w:rPr>
          <w:rFonts w:ascii="Times New Roman" w:hAnsi="Times New Roman"/>
        </w:rPr>
      </w:pPr>
      <w:r w:rsidRPr="00334AC1">
        <w:rPr>
          <w:rFonts w:ascii="Times New Roman" w:hAnsi="Times New Roman"/>
        </w:rPr>
        <w:t>Природный планировочный каркас территории формирует река Большая Лаба (одна из основных природных планировочных осей Урупского района).</w:t>
      </w:r>
    </w:p>
    <w:p w14:paraId="3A2AE7ED" w14:textId="77777777" w:rsidR="00A465E4" w:rsidRPr="00334AC1" w:rsidRDefault="00A465E4" w:rsidP="00A465E4">
      <w:pPr>
        <w:shd w:val="clear" w:color="auto" w:fill="FFFFFF"/>
        <w:spacing w:line="240" w:lineRule="auto"/>
        <w:rPr>
          <w:rFonts w:ascii="Times New Roman" w:hAnsi="Times New Roman"/>
        </w:rPr>
      </w:pPr>
      <w:r w:rsidRPr="00334AC1">
        <w:rPr>
          <w:rFonts w:ascii="Times New Roman" w:hAnsi="Times New Roman"/>
        </w:rPr>
        <w:t xml:space="preserve">Особенности планировочной структуры населенных пунктов </w:t>
      </w:r>
      <w:r>
        <w:rPr>
          <w:rFonts w:ascii="Times New Roman" w:hAnsi="Times New Roman"/>
        </w:rPr>
        <w:t>муниципального образования</w:t>
      </w:r>
      <w:r w:rsidRPr="00334AC1">
        <w:rPr>
          <w:rFonts w:ascii="Times New Roman" w:hAnsi="Times New Roman"/>
        </w:rPr>
        <w:t xml:space="preserve"> характерны для всех населенных пунктов предгорного и горного типа на Центральном Кавказе (вытянутая структура </w:t>
      </w:r>
      <w:proofErr w:type="spellStart"/>
      <w:r w:rsidRPr="00334AC1">
        <w:rPr>
          <w:rFonts w:ascii="Times New Roman" w:hAnsi="Times New Roman"/>
        </w:rPr>
        <w:t>улично</w:t>
      </w:r>
      <w:proofErr w:type="spellEnd"/>
      <w:r w:rsidRPr="00334AC1">
        <w:rPr>
          <w:rFonts w:ascii="Times New Roman" w:hAnsi="Times New Roman"/>
        </w:rPr>
        <w:t>–дорожной сети и др.). Территории населенных пунктов отличаются компактностью. Населенные пункты функционально организованы.</w:t>
      </w:r>
    </w:p>
    <w:p w14:paraId="1B10547A" w14:textId="77777777" w:rsidR="00A465E4" w:rsidRPr="00334AC1" w:rsidRDefault="00A465E4" w:rsidP="00A465E4">
      <w:pPr>
        <w:shd w:val="clear" w:color="auto" w:fill="FFFFFF"/>
        <w:spacing w:line="240" w:lineRule="auto"/>
        <w:rPr>
          <w:rFonts w:ascii="Times New Roman" w:hAnsi="Times New Roman"/>
        </w:rPr>
      </w:pPr>
      <w:r w:rsidRPr="00334AC1">
        <w:rPr>
          <w:rFonts w:ascii="Times New Roman" w:hAnsi="Times New Roman"/>
        </w:rPr>
        <w:t xml:space="preserve">Планировочная структура </w:t>
      </w:r>
      <w:r>
        <w:rPr>
          <w:rFonts w:ascii="Times New Roman" w:hAnsi="Times New Roman"/>
        </w:rPr>
        <w:t>населенных пунктов</w:t>
      </w:r>
      <w:r w:rsidRPr="00334AC1">
        <w:rPr>
          <w:rFonts w:ascii="Times New Roman" w:hAnsi="Times New Roman"/>
        </w:rPr>
        <w:t xml:space="preserve"> имеет простой характер, с доминированием прямоугольной планировки. В основе её формирования положены принципы членения селитебной зоны на жилые районы (жилые кварталы). В настоящее время селитебная застройка ведется преимущественно путем заполнения свободных территорий в существующей застройке.</w:t>
      </w:r>
    </w:p>
    <w:p w14:paraId="5C859CF1" w14:textId="77777777" w:rsidR="00A465E4" w:rsidRPr="00334AC1" w:rsidRDefault="00A465E4" w:rsidP="00A465E4">
      <w:pPr>
        <w:shd w:val="clear" w:color="auto" w:fill="FFFFFF"/>
        <w:spacing w:line="240" w:lineRule="auto"/>
        <w:rPr>
          <w:rFonts w:ascii="Times New Roman" w:hAnsi="Times New Roman"/>
        </w:rPr>
      </w:pPr>
      <w:r w:rsidRPr="00334AC1">
        <w:rPr>
          <w:rFonts w:ascii="Times New Roman" w:hAnsi="Times New Roman"/>
        </w:rPr>
        <w:lastRenderedPageBreak/>
        <w:t>Организованная производственная зона в поселениях отсутствует в связи с отсутствием промышленных предприятий.</w:t>
      </w:r>
    </w:p>
    <w:p w14:paraId="0CE2B47A" w14:textId="77777777" w:rsidR="00A465E4" w:rsidRPr="00334AC1" w:rsidRDefault="00A465E4" w:rsidP="00A465E4">
      <w:pPr>
        <w:shd w:val="clear" w:color="auto" w:fill="FFFFFF"/>
        <w:spacing w:line="240" w:lineRule="auto"/>
        <w:rPr>
          <w:rFonts w:ascii="Times New Roman" w:hAnsi="Times New Roman"/>
        </w:rPr>
      </w:pPr>
      <w:r>
        <w:rPr>
          <w:rFonts w:ascii="Times New Roman" w:hAnsi="Times New Roman"/>
        </w:rPr>
        <w:t>Здание</w:t>
      </w:r>
      <w:r w:rsidRPr="00334AC1">
        <w:rPr>
          <w:rFonts w:ascii="Times New Roman" w:hAnsi="Times New Roman"/>
        </w:rPr>
        <w:t xml:space="preserve"> культурно-бытового назначения одно, двухэтажные из кирпича: магазин, фельдшерско-акушерский пункт, администрация, дом культуры, общеобразовательная школа. Указанные объекты формируют поселковый центр с. Предгорное. Торговые точки обустроены в приспособленных зданиях.</w:t>
      </w:r>
    </w:p>
    <w:p w14:paraId="70326783" w14:textId="77777777" w:rsidR="00A465E4" w:rsidRPr="00334AC1" w:rsidRDefault="00A465E4" w:rsidP="00A465E4">
      <w:pPr>
        <w:shd w:val="clear" w:color="auto" w:fill="FFFFFF"/>
        <w:spacing w:line="240" w:lineRule="auto"/>
        <w:rPr>
          <w:rFonts w:ascii="Times New Roman" w:hAnsi="Times New Roman"/>
        </w:rPr>
      </w:pPr>
      <w:r w:rsidRPr="00334AC1">
        <w:rPr>
          <w:rFonts w:ascii="Times New Roman" w:hAnsi="Times New Roman"/>
        </w:rPr>
        <w:t>В населенных пунктах сельского поселения нет предприятий предоставляющих услуг бытового обслуживания и недостаточно торговой площади.</w:t>
      </w:r>
    </w:p>
    <w:p w14:paraId="58B9F976" w14:textId="77777777" w:rsidR="00A465E4" w:rsidRPr="00334AC1" w:rsidRDefault="00A465E4" w:rsidP="00A465E4">
      <w:pPr>
        <w:shd w:val="clear" w:color="auto" w:fill="FFFFFF"/>
        <w:spacing w:line="240" w:lineRule="auto"/>
        <w:rPr>
          <w:rFonts w:ascii="Times New Roman" w:hAnsi="Times New Roman"/>
        </w:rPr>
      </w:pPr>
      <w:r w:rsidRPr="00334AC1">
        <w:rPr>
          <w:rFonts w:ascii="Times New Roman" w:hAnsi="Times New Roman"/>
        </w:rPr>
        <w:t>Уличная сеть территории села Предгорное представлена улицами: Шоссейная, Садовая, Советская, переулками Второй, Первый, Третий.</w:t>
      </w:r>
    </w:p>
    <w:p w14:paraId="71A3FADB" w14:textId="77777777" w:rsidR="00A465E4" w:rsidRPr="00334AC1" w:rsidRDefault="00A465E4" w:rsidP="00A465E4">
      <w:pPr>
        <w:shd w:val="clear" w:color="auto" w:fill="FFFFFF"/>
        <w:spacing w:line="240" w:lineRule="auto"/>
        <w:rPr>
          <w:rFonts w:ascii="Times New Roman" w:hAnsi="Times New Roman"/>
        </w:rPr>
      </w:pPr>
      <w:r w:rsidRPr="00334AC1">
        <w:rPr>
          <w:rFonts w:ascii="Times New Roman" w:hAnsi="Times New Roman"/>
        </w:rPr>
        <w:t>Уличная сеть территории хутора Ершов: ул. Пролетарская, ул. Шоссейная, ул. Лесная, ул. Победы.</w:t>
      </w:r>
    </w:p>
    <w:p w14:paraId="3ADB9F57" w14:textId="77777777" w:rsidR="00A465E4" w:rsidRPr="00334AC1" w:rsidRDefault="00A465E4" w:rsidP="00A465E4">
      <w:pPr>
        <w:shd w:val="clear" w:color="auto" w:fill="FFFFFF"/>
        <w:spacing w:line="240" w:lineRule="auto"/>
        <w:rPr>
          <w:rFonts w:ascii="Times New Roman" w:hAnsi="Times New Roman"/>
        </w:rPr>
      </w:pPr>
      <w:r w:rsidRPr="00334AC1">
        <w:rPr>
          <w:rFonts w:ascii="Times New Roman" w:hAnsi="Times New Roman"/>
        </w:rPr>
        <w:t xml:space="preserve">Уличная сеть территории села </w:t>
      </w:r>
      <w:proofErr w:type="spellStart"/>
      <w:r w:rsidRPr="00334AC1">
        <w:rPr>
          <w:rFonts w:ascii="Times New Roman" w:hAnsi="Times New Roman"/>
        </w:rPr>
        <w:t>Подскальное</w:t>
      </w:r>
      <w:proofErr w:type="spellEnd"/>
      <w:r w:rsidRPr="00334AC1">
        <w:rPr>
          <w:rFonts w:ascii="Times New Roman" w:hAnsi="Times New Roman"/>
        </w:rPr>
        <w:t>: ул. Октябрьская, 8-е Марта, Набережная, Шоссейная, Кооперативная.</w:t>
      </w:r>
    </w:p>
    <w:p w14:paraId="167CA925" w14:textId="77777777" w:rsidR="00A465E4" w:rsidRPr="00334AC1" w:rsidRDefault="00A465E4" w:rsidP="00A465E4">
      <w:pPr>
        <w:shd w:val="clear" w:color="auto" w:fill="FFFFFF"/>
        <w:spacing w:line="240" w:lineRule="auto"/>
        <w:rPr>
          <w:rFonts w:ascii="Times New Roman" w:hAnsi="Times New Roman"/>
        </w:rPr>
      </w:pPr>
      <w:r w:rsidRPr="00334AC1">
        <w:rPr>
          <w:rFonts w:ascii="Times New Roman" w:hAnsi="Times New Roman"/>
        </w:rPr>
        <w:t>Ограничения пространственного развития планируемого поселения связаны с несколькими факторами:</w:t>
      </w:r>
    </w:p>
    <w:p w14:paraId="4771B06E" w14:textId="77777777" w:rsidR="00A465E4" w:rsidRPr="00334AC1" w:rsidRDefault="00A465E4" w:rsidP="00A465E4">
      <w:pPr>
        <w:shd w:val="clear" w:color="auto" w:fill="FFFFFF"/>
        <w:spacing w:line="240" w:lineRule="auto"/>
        <w:rPr>
          <w:rFonts w:ascii="Times New Roman" w:hAnsi="Times New Roman"/>
        </w:rPr>
      </w:pPr>
      <w:r w:rsidRPr="00334AC1">
        <w:rPr>
          <w:rFonts w:ascii="Times New Roman" w:hAnsi="Times New Roman"/>
        </w:rPr>
        <w:t>– части населенных пунктов располагаются в пределах водоохранной зоны реки Большая Лаба;</w:t>
      </w:r>
    </w:p>
    <w:p w14:paraId="6F8A4A71" w14:textId="77777777" w:rsidR="00A465E4" w:rsidRPr="00334AC1" w:rsidRDefault="00A465E4" w:rsidP="00A465E4">
      <w:pPr>
        <w:shd w:val="clear" w:color="auto" w:fill="FFFFFF"/>
        <w:spacing w:line="240" w:lineRule="auto"/>
        <w:rPr>
          <w:rFonts w:ascii="Times New Roman" w:hAnsi="Times New Roman"/>
        </w:rPr>
      </w:pPr>
      <w:r w:rsidRPr="00334AC1">
        <w:rPr>
          <w:rFonts w:ascii="Times New Roman" w:hAnsi="Times New Roman"/>
        </w:rPr>
        <w:t>–</w:t>
      </w:r>
      <w:r>
        <w:rPr>
          <w:rFonts w:ascii="Times New Roman" w:hAnsi="Times New Roman"/>
        </w:rPr>
        <w:t xml:space="preserve"> </w:t>
      </w:r>
      <w:r w:rsidRPr="00334AC1">
        <w:rPr>
          <w:rFonts w:ascii="Times New Roman" w:hAnsi="Times New Roman"/>
        </w:rPr>
        <w:t>части населенных пунктов, располагающихся в пределах водоохранной зоны, подвержены различным негативным природным явлениям: подтопление, оползневые и селевые процессы.</w:t>
      </w:r>
    </w:p>
    <w:p w14:paraId="2756D321" w14:textId="77777777" w:rsidR="00A465E4" w:rsidRPr="00334AC1" w:rsidRDefault="00A465E4" w:rsidP="00A465E4">
      <w:pPr>
        <w:shd w:val="clear" w:color="auto" w:fill="FFFFFF"/>
        <w:spacing w:line="240" w:lineRule="auto"/>
        <w:rPr>
          <w:rFonts w:ascii="Times New Roman" w:hAnsi="Times New Roman"/>
        </w:rPr>
      </w:pPr>
      <w:r w:rsidRPr="00334AC1">
        <w:rPr>
          <w:rFonts w:ascii="Times New Roman" w:hAnsi="Times New Roman"/>
        </w:rPr>
        <w:t xml:space="preserve">Таким образом, у населенных пунктов </w:t>
      </w:r>
      <w:r>
        <w:rPr>
          <w:rFonts w:ascii="Times New Roman" w:hAnsi="Times New Roman"/>
        </w:rPr>
        <w:t>сельского поселения</w:t>
      </w:r>
      <w:r w:rsidRPr="00334AC1">
        <w:rPr>
          <w:rFonts w:ascii="Times New Roman" w:hAnsi="Times New Roman"/>
        </w:rPr>
        <w:t xml:space="preserve"> резервными территориями развития являются:</w:t>
      </w:r>
    </w:p>
    <w:p w14:paraId="48EE590D" w14:textId="77777777" w:rsidR="00A465E4" w:rsidRPr="00334AC1" w:rsidRDefault="00A465E4" w:rsidP="00A465E4">
      <w:pPr>
        <w:spacing w:line="240" w:lineRule="auto"/>
        <w:rPr>
          <w:rFonts w:ascii="Times New Roman" w:hAnsi="Times New Roman"/>
        </w:rPr>
      </w:pPr>
      <w:r w:rsidRPr="00334AC1">
        <w:rPr>
          <w:rFonts w:ascii="Times New Roman" w:hAnsi="Times New Roman"/>
        </w:rPr>
        <w:t xml:space="preserve">– свободные пространства в границах населенных пунктов, </w:t>
      </w:r>
    </w:p>
    <w:p w14:paraId="7ADB2D2C" w14:textId="77777777" w:rsidR="00A465E4" w:rsidRPr="00334AC1" w:rsidRDefault="00A465E4" w:rsidP="00A465E4">
      <w:pPr>
        <w:shd w:val="clear" w:color="auto" w:fill="FFFFFF"/>
        <w:spacing w:line="240" w:lineRule="auto"/>
        <w:rPr>
          <w:rFonts w:ascii="Times New Roman" w:hAnsi="Times New Roman"/>
        </w:rPr>
      </w:pPr>
      <w:r w:rsidRPr="00334AC1">
        <w:rPr>
          <w:rFonts w:ascii="Times New Roman" w:hAnsi="Times New Roman"/>
        </w:rPr>
        <w:t>– участок земель с/х назначения в юго-восточной части с. Предгорное;</w:t>
      </w:r>
    </w:p>
    <w:p w14:paraId="4560EEF0" w14:textId="77777777" w:rsidR="00A465E4" w:rsidRPr="00334AC1" w:rsidRDefault="00A465E4" w:rsidP="00A465E4">
      <w:pPr>
        <w:shd w:val="clear" w:color="auto" w:fill="FFFFFF"/>
        <w:spacing w:line="240" w:lineRule="auto"/>
        <w:rPr>
          <w:rFonts w:ascii="Times New Roman" w:hAnsi="Times New Roman"/>
        </w:rPr>
      </w:pPr>
      <w:r w:rsidRPr="00334AC1">
        <w:rPr>
          <w:rFonts w:ascii="Times New Roman" w:hAnsi="Times New Roman"/>
        </w:rPr>
        <w:t>– часть с/х земель в восточной части х.</w:t>
      </w:r>
      <w:r>
        <w:rPr>
          <w:rFonts w:ascii="Times New Roman" w:hAnsi="Times New Roman"/>
        </w:rPr>
        <w:t xml:space="preserve"> </w:t>
      </w:r>
      <w:r w:rsidRPr="00334AC1">
        <w:rPr>
          <w:rFonts w:ascii="Times New Roman" w:hAnsi="Times New Roman"/>
        </w:rPr>
        <w:t>Ершов.</w:t>
      </w:r>
    </w:p>
    <w:p w14:paraId="32BB5411" w14:textId="77777777" w:rsidR="00A465E4" w:rsidRPr="00D15C2E" w:rsidRDefault="00A465E4" w:rsidP="00A465E4">
      <w:pPr>
        <w:spacing w:line="240" w:lineRule="auto"/>
        <w:rPr>
          <w:rFonts w:ascii="Times New Roman" w:hAnsi="Times New Roman"/>
          <w:b/>
          <w:highlight w:val="yellow"/>
        </w:rPr>
      </w:pPr>
    </w:p>
    <w:p w14:paraId="5794D2B6" w14:textId="36525E29" w:rsidR="00A465E4" w:rsidRPr="00A465E4" w:rsidRDefault="00A465E4" w:rsidP="00A465E4">
      <w:pPr>
        <w:pStyle w:val="20"/>
        <w:jc w:val="center"/>
        <w:rPr>
          <w:rFonts w:ascii="Times New Roman" w:hAnsi="Times New Roman"/>
          <w:i w:val="0"/>
          <w:sz w:val="26"/>
          <w:szCs w:val="26"/>
        </w:rPr>
      </w:pPr>
      <w:bookmarkStart w:id="76" w:name="_Toc151230004"/>
      <w:r>
        <w:rPr>
          <w:rFonts w:ascii="Times New Roman" w:hAnsi="Times New Roman"/>
          <w:i w:val="0"/>
          <w:sz w:val="26"/>
          <w:szCs w:val="26"/>
        </w:rPr>
        <w:t>13</w:t>
      </w:r>
      <w:r w:rsidRPr="00A465E4">
        <w:rPr>
          <w:rFonts w:ascii="Times New Roman" w:hAnsi="Times New Roman"/>
          <w:i w:val="0"/>
          <w:sz w:val="26"/>
          <w:szCs w:val="26"/>
        </w:rPr>
        <w:t>.2. Функциональное зонирование территории</w:t>
      </w:r>
      <w:bookmarkEnd w:id="76"/>
    </w:p>
    <w:p w14:paraId="03647559" w14:textId="77777777" w:rsidR="00A465E4" w:rsidRPr="001831A9" w:rsidRDefault="00A465E4" w:rsidP="00A465E4">
      <w:pPr>
        <w:spacing w:line="240" w:lineRule="auto"/>
        <w:jc w:val="right"/>
        <w:rPr>
          <w:rFonts w:ascii="Times New Roman" w:hAnsi="Times New Roman"/>
          <w:b/>
        </w:rPr>
      </w:pPr>
    </w:p>
    <w:p w14:paraId="3FF69A05"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 xml:space="preserve">Функциональное зонирование территории сельского поселения произведено на основе анализа современного использования территории, характера природопользования. Зоны приоритетного функционального использования выделены с учётом следующих факторов: </w:t>
      </w:r>
    </w:p>
    <w:p w14:paraId="727F7E9D"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 xml:space="preserve">- фактического использования земельного участка; </w:t>
      </w:r>
    </w:p>
    <w:p w14:paraId="20295435"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 положения элементов территории в общей пространственной системе;</w:t>
      </w:r>
    </w:p>
    <w:p w14:paraId="6C9042CD"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 данными государственного кадастра недвижимости;</w:t>
      </w:r>
    </w:p>
    <w:p w14:paraId="755FB299"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 xml:space="preserve">- документацией по планировке территории, разработанной применительно к территории </w:t>
      </w:r>
      <w:proofErr w:type="spellStart"/>
      <w:r w:rsidRPr="00456601">
        <w:rPr>
          <w:rFonts w:ascii="Times New Roman" w:hAnsi="Times New Roman"/>
        </w:rPr>
        <w:t>Предгорненского</w:t>
      </w:r>
      <w:proofErr w:type="spellEnd"/>
      <w:r w:rsidRPr="00456601">
        <w:rPr>
          <w:rFonts w:ascii="Times New Roman" w:hAnsi="Times New Roman"/>
        </w:rPr>
        <w:t xml:space="preserve"> сельского поселения;</w:t>
      </w:r>
    </w:p>
    <w:p w14:paraId="735388CC"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 xml:space="preserve">- градостроительной ценности территорий; </w:t>
      </w:r>
    </w:p>
    <w:p w14:paraId="66B3E5A1"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 ограничений использования, определяемых различными природными и техногенными факторами (неблагоприятные природные условия, экологические факторы).</w:t>
      </w:r>
    </w:p>
    <w:p w14:paraId="1E7D4481"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 xml:space="preserve">Границы функциональных зон устанавливаются на основе выявленных в процессе анализа территории участков, однородных по природным признакам и характеру хозяйственного использования. Границы функциональных зон отражены на карта-схеме «Карта функциональных зон поселения». </w:t>
      </w:r>
    </w:p>
    <w:p w14:paraId="46B9DBBC"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 xml:space="preserve">В проекте Генерального плана </w:t>
      </w:r>
      <w:proofErr w:type="spellStart"/>
      <w:r w:rsidRPr="00456601">
        <w:rPr>
          <w:rFonts w:ascii="Times New Roman" w:hAnsi="Times New Roman"/>
        </w:rPr>
        <w:t>Предгорненского</w:t>
      </w:r>
      <w:proofErr w:type="spellEnd"/>
      <w:r w:rsidRPr="00456601">
        <w:rPr>
          <w:rFonts w:ascii="Times New Roman" w:hAnsi="Times New Roman"/>
        </w:rPr>
        <w:t xml:space="preserve"> сельского поселения выделены функциональные зоны, для которых определены границы и площади соответствующего функционального назначения: </w:t>
      </w:r>
    </w:p>
    <w:p w14:paraId="632F9117"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 xml:space="preserve">- зона застройки индивидуальными жилыми домами; </w:t>
      </w:r>
    </w:p>
    <w:p w14:paraId="32DDF85F"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 многофункциональная общественно-деловая зона;</w:t>
      </w:r>
    </w:p>
    <w:p w14:paraId="088E2643"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 зона специализированной общественной застройки;</w:t>
      </w:r>
    </w:p>
    <w:p w14:paraId="505E9255"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lastRenderedPageBreak/>
        <w:t>- производственная зона;</w:t>
      </w:r>
    </w:p>
    <w:p w14:paraId="5720B758"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 зона транспортной инфраструктуры;</w:t>
      </w:r>
    </w:p>
    <w:p w14:paraId="1D269D76"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 зона сельскохозяйственного использования;</w:t>
      </w:r>
    </w:p>
    <w:p w14:paraId="6D738052" w14:textId="77777777" w:rsidR="00A465E4" w:rsidRDefault="00A465E4" w:rsidP="00A465E4">
      <w:pPr>
        <w:shd w:val="clear" w:color="auto" w:fill="FFFFFF"/>
        <w:spacing w:line="240" w:lineRule="auto"/>
        <w:rPr>
          <w:rFonts w:ascii="Times New Roman" w:hAnsi="Times New Roman"/>
        </w:rPr>
      </w:pPr>
      <w:r w:rsidRPr="00456601">
        <w:rPr>
          <w:rFonts w:ascii="Times New Roman" w:hAnsi="Times New Roman"/>
        </w:rPr>
        <w:t>- з</w:t>
      </w:r>
      <w:r>
        <w:rPr>
          <w:rFonts w:ascii="Times New Roman" w:hAnsi="Times New Roman"/>
        </w:rPr>
        <w:t>она сельскохозяйственных угодий;</w:t>
      </w:r>
    </w:p>
    <w:p w14:paraId="030EBC6F" w14:textId="77777777" w:rsidR="00A465E4" w:rsidRDefault="00A465E4" w:rsidP="00A465E4">
      <w:pPr>
        <w:shd w:val="clear" w:color="auto" w:fill="FFFFFF"/>
        <w:spacing w:line="240" w:lineRule="auto"/>
        <w:rPr>
          <w:rFonts w:ascii="Times New Roman" w:hAnsi="Times New Roman"/>
        </w:rPr>
      </w:pPr>
      <w:r w:rsidRPr="00AA1EEA">
        <w:rPr>
          <w:rFonts w:ascii="Times New Roman" w:hAnsi="Times New Roman"/>
        </w:rPr>
        <w:t>- производственная зона сельскохозяйственных предприятий;</w:t>
      </w:r>
    </w:p>
    <w:p w14:paraId="675F9E80" w14:textId="77777777" w:rsidR="00A465E4" w:rsidRPr="00AA1EEA" w:rsidRDefault="00A465E4" w:rsidP="00A465E4">
      <w:pPr>
        <w:shd w:val="clear" w:color="auto" w:fill="FFFFFF"/>
        <w:spacing w:line="240" w:lineRule="auto"/>
        <w:rPr>
          <w:rFonts w:ascii="Times New Roman" w:hAnsi="Times New Roman"/>
        </w:rPr>
      </w:pPr>
      <w:r w:rsidRPr="00AA1EEA">
        <w:rPr>
          <w:rFonts w:ascii="Times New Roman" w:hAnsi="Times New Roman"/>
        </w:rPr>
        <w:t>- зона лесов;</w:t>
      </w:r>
    </w:p>
    <w:p w14:paraId="5A508CD6" w14:textId="77777777" w:rsidR="00A465E4" w:rsidRPr="00456601" w:rsidRDefault="00A465E4" w:rsidP="00A465E4">
      <w:pPr>
        <w:shd w:val="clear" w:color="auto" w:fill="FFFFFF"/>
        <w:spacing w:line="240" w:lineRule="auto"/>
        <w:rPr>
          <w:rFonts w:ascii="Times New Roman" w:hAnsi="Times New Roman"/>
        </w:rPr>
      </w:pPr>
      <w:r>
        <w:rPr>
          <w:rFonts w:ascii="Times New Roman" w:hAnsi="Times New Roman"/>
        </w:rPr>
        <w:t>- зона кладбищ.</w:t>
      </w:r>
    </w:p>
    <w:p w14:paraId="5F37D3A5"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b/>
          <w:bCs/>
        </w:rPr>
        <w:t>Зона застройки индивидуальными жилыми домами</w:t>
      </w:r>
      <w:r w:rsidRPr="00456601">
        <w:rPr>
          <w:rFonts w:ascii="Times New Roman" w:hAnsi="Times New Roman"/>
        </w:rPr>
        <w:t xml:space="preserve"> предназначена для размещения жилой застройки односемейными (индивидуальными) и многоквартирными жилыми домами различных типов и этажности в соответствии с параметрами, указанными в наименованиях зон. Объекты и виды деятельности, несоответствующие требованиям СП 42.13330.2016 «Градостроительство. Планировка и застройка городских и сельских поселений», не допускается размещать в жилых зонах.</w:t>
      </w:r>
    </w:p>
    <w:p w14:paraId="7BBF3BFA"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В жилых зонах допускается размещение отдельно стоящих встроенных или пристроенных объектов социального и коммунально-бытового обслуживания населения, с учетом социальных нормативов обеспеченности (в т. ч. услуги первой необходимости в пределах пешеходной доступности не более 30 мин.), культовых зданий, стоянок автомобильного транспорта, гаражей и иных объектов, связанных с проживанием граждан и не оказывающих негативного воздействия на окружающую среду.</w:t>
      </w:r>
    </w:p>
    <w:p w14:paraId="726CDA42"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Также допускается размещение мини-производств, не оказывающих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14:paraId="54FDFA4E"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К жилым зонам относятся также территории садово-дачной застройки, расположенной в пределах границ населенного пункта.</w:t>
      </w:r>
    </w:p>
    <w:p w14:paraId="2E786491"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Для жителей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w:t>
      </w:r>
    </w:p>
    <w:p w14:paraId="5BB6ED89" w14:textId="77777777" w:rsidR="00A465E4" w:rsidRPr="00456601" w:rsidRDefault="00A465E4" w:rsidP="00A465E4">
      <w:pPr>
        <w:shd w:val="clear" w:color="auto" w:fill="FFFFFF"/>
        <w:spacing w:line="240" w:lineRule="auto"/>
        <w:rPr>
          <w:rFonts w:ascii="Times New Roman" w:hAnsi="Times New Roman"/>
          <w:i/>
        </w:rPr>
      </w:pPr>
      <w:r w:rsidRPr="00456601">
        <w:rPr>
          <w:rFonts w:ascii="Times New Roman" w:hAnsi="Times New Roman"/>
          <w:i/>
        </w:rPr>
        <w:t xml:space="preserve">Предельные значения коэффициентов застройки и коэффициентов плотности застройки территории зон застройки индивидуальными жилыми домами принимается согласно Правил землепользования и застройки муниципального образования </w:t>
      </w:r>
      <w:proofErr w:type="spellStart"/>
      <w:r w:rsidRPr="00456601">
        <w:rPr>
          <w:rFonts w:ascii="Times New Roman" w:hAnsi="Times New Roman"/>
          <w:i/>
        </w:rPr>
        <w:t>Предгорненское</w:t>
      </w:r>
      <w:proofErr w:type="spellEnd"/>
      <w:r w:rsidRPr="00456601">
        <w:rPr>
          <w:rFonts w:ascii="Times New Roman" w:hAnsi="Times New Roman"/>
          <w:i/>
        </w:rPr>
        <w:t xml:space="preserve"> сельское поселение.</w:t>
      </w:r>
    </w:p>
    <w:p w14:paraId="13C378F7"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b/>
          <w:bCs/>
        </w:rPr>
        <w:t xml:space="preserve">Многофункциональная общественно-деловая зона </w:t>
      </w:r>
      <w:r w:rsidRPr="00456601">
        <w:rPr>
          <w:rFonts w:ascii="Times New Roman" w:hAnsi="Times New Roman"/>
        </w:rPr>
        <w:t>предназначена для размещения общественно-деловой застройки различного назначения. Кроме того, в общественно-деловых зонах допускается размещение гостиниц и иных подобных объектов, предназначенных для временного проживания граждан. В зоне многофункциональной общественно-деловой застройки также допускается размещение многоквартирной жилой застройки и объектов инженерной инфраструктуры, связанных с обслуживанием данной зоны.</w:t>
      </w:r>
    </w:p>
    <w:p w14:paraId="4D044730"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 xml:space="preserve">Зона общественно-делового назначения формируются как центры деловой, финансовой и общественной активности в центральной части населенного пункта, на территориях, прилегающих к главным улицам и объектам массового посещения. </w:t>
      </w:r>
    </w:p>
    <w:p w14:paraId="382BE3C4"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Общественно-деловые зоны запланированы в привязке к сложившимся центрам, с учётом размещения в них расчётного количества основных объектов соцкультбыта.</w:t>
      </w:r>
    </w:p>
    <w:p w14:paraId="06CD9C31" w14:textId="77777777" w:rsidR="00A465E4" w:rsidRPr="00456601" w:rsidRDefault="00A465E4" w:rsidP="00A465E4">
      <w:pPr>
        <w:shd w:val="clear" w:color="auto" w:fill="FFFFFF"/>
        <w:spacing w:line="240" w:lineRule="auto"/>
        <w:rPr>
          <w:rFonts w:ascii="Times New Roman" w:hAnsi="Times New Roman"/>
          <w:i/>
        </w:rPr>
      </w:pPr>
      <w:r w:rsidRPr="00456601">
        <w:rPr>
          <w:rFonts w:ascii="Times New Roman" w:hAnsi="Times New Roman"/>
          <w:i/>
        </w:rPr>
        <w:t xml:space="preserve">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многофункциональной общественно-деловой зоны коммерческого назначения принимается согласно Правил землепользования и застройки муниципального образования </w:t>
      </w:r>
      <w:proofErr w:type="spellStart"/>
      <w:r w:rsidRPr="00456601">
        <w:rPr>
          <w:rFonts w:ascii="Times New Roman" w:hAnsi="Times New Roman"/>
          <w:i/>
        </w:rPr>
        <w:t>Предгорненское</w:t>
      </w:r>
      <w:proofErr w:type="spellEnd"/>
      <w:r w:rsidRPr="00456601">
        <w:rPr>
          <w:rFonts w:ascii="Times New Roman" w:hAnsi="Times New Roman"/>
          <w:i/>
        </w:rPr>
        <w:t xml:space="preserve"> сельское поселение.</w:t>
      </w:r>
    </w:p>
    <w:p w14:paraId="18EDA9F1" w14:textId="77777777" w:rsidR="00A465E4" w:rsidRPr="00456601" w:rsidRDefault="00A465E4" w:rsidP="00A465E4">
      <w:pPr>
        <w:shd w:val="clear" w:color="auto" w:fill="FFFFFF"/>
        <w:spacing w:line="240" w:lineRule="auto"/>
        <w:rPr>
          <w:rFonts w:ascii="Times New Roman" w:hAnsi="Times New Roman"/>
          <w:iCs/>
        </w:rPr>
      </w:pPr>
      <w:r w:rsidRPr="00456601">
        <w:rPr>
          <w:rFonts w:ascii="Times New Roman" w:hAnsi="Times New Roman"/>
          <w:b/>
          <w:bCs/>
          <w:iCs/>
        </w:rPr>
        <w:t xml:space="preserve">Зона специализированной общественной застройки </w:t>
      </w:r>
      <w:r w:rsidRPr="00456601">
        <w:rPr>
          <w:rFonts w:ascii="Times New Roman" w:hAnsi="Times New Roman"/>
          <w:iCs/>
        </w:rPr>
        <w:t xml:space="preserve">предназначена для размещения административных, медицинских, научных, учебных, торговых, выставочных, спортивных и других объектов. В зоне специализированной общественной </w:t>
      </w:r>
      <w:r w:rsidRPr="00456601">
        <w:rPr>
          <w:rFonts w:ascii="Times New Roman" w:hAnsi="Times New Roman"/>
          <w:iCs/>
        </w:rPr>
        <w:lastRenderedPageBreak/>
        <w:t>застройки допускается размещение жилых домов, гостиниц, подземных или многоэтажных гаражей.</w:t>
      </w:r>
    </w:p>
    <w:p w14:paraId="709D477B" w14:textId="77777777" w:rsidR="00A465E4" w:rsidRPr="00456601" w:rsidRDefault="00A465E4" w:rsidP="00A465E4">
      <w:pPr>
        <w:shd w:val="clear" w:color="auto" w:fill="FFFFFF"/>
        <w:spacing w:line="240" w:lineRule="auto"/>
        <w:rPr>
          <w:rFonts w:ascii="Times New Roman" w:hAnsi="Times New Roman"/>
          <w:i/>
        </w:rPr>
      </w:pPr>
      <w:r w:rsidRPr="00456601">
        <w:rPr>
          <w:rFonts w:ascii="Times New Roman" w:hAnsi="Times New Roman"/>
          <w:i/>
        </w:rPr>
        <w:t xml:space="preserve">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зоны специализированной общественной застройки принимается согласно Правил землепользования и застройки муниципального образования </w:t>
      </w:r>
      <w:proofErr w:type="spellStart"/>
      <w:r w:rsidRPr="00456601">
        <w:rPr>
          <w:rFonts w:ascii="Times New Roman" w:hAnsi="Times New Roman"/>
          <w:i/>
        </w:rPr>
        <w:t>Предгорненское</w:t>
      </w:r>
      <w:proofErr w:type="spellEnd"/>
      <w:r w:rsidRPr="00456601">
        <w:rPr>
          <w:rFonts w:ascii="Times New Roman" w:hAnsi="Times New Roman"/>
          <w:i/>
        </w:rPr>
        <w:t xml:space="preserve"> сельское поселение.</w:t>
      </w:r>
    </w:p>
    <w:p w14:paraId="5CCC3E15"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b/>
        </w:rPr>
        <w:t xml:space="preserve">Производственная зона </w:t>
      </w:r>
      <w:r w:rsidRPr="00456601">
        <w:rPr>
          <w:rFonts w:ascii="Times New Roman" w:hAnsi="Times New Roman"/>
          <w:bCs/>
        </w:rPr>
        <w:t>предназначена для размещения промышленных объектов различных классов вредности, а</w:t>
      </w:r>
      <w:r w:rsidRPr="00456601">
        <w:rPr>
          <w:rFonts w:ascii="Times New Roman" w:hAnsi="Times New Roman"/>
        </w:rPr>
        <w:t xml:space="preserve"> также сопутствующих объектов коммунально-складского назначения. В производственных зонах допускается размещение объектов транспортно-логистического, складского назначения и инженерной инфраструктуры, а также объектов общественно-деловой застройки, связанных с обслуживанием данной зоны.</w:t>
      </w:r>
    </w:p>
    <w:p w14:paraId="227683F9"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14:paraId="37B1A0DA" w14:textId="77777777" w:rsidR="00A465E4" w:rsidRPr="00456601" w:rsidRDefault="00A465E4" w:rsidP="00A465E4">
      <w:pPr>
        <w:shd w:val="clear" w:color="auto" w:fill="FFFFFF"/>
        <w:spacing w:line="240" w:lineRule="auto"/>
        <w:rPr>
          <w:rFonts w:ascii="Times New Roman" w:hAnsi="Times New Roman"/>
          <w:i/>
        </w:rPr>
      </w:pPr>
      <w:r w:rsidRPr="00456601">
        <w:rPr>
          <w:rFonts w:ascii="Times New Roman" w:hAnsi="Times New Roman"/>
          <w:i/>
        </w:rPr>
        <w:t xml:space="preserve">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производственной зоны принимается согласно Правил землепользования и застройки муниципального образования </w:t>
      </w:r>
      <w:proofErr w:type="spellStart"/>
      <w:r w:rsidRPr="00456601">
        <w:rPr>
          <w:rFonts w:ascii="Times New Roman" w:hAnsi="Times New Roman"/>
          <w:i/>
        </w:rPr>
        <w:t>Предгорненское</w:t>
      </w:r>
      <w:proofErr w:type="spellEnd"/>
      <w:r w:rsidRPr="00456601">
        <w:rPr>
          <w:rFonts w:ascii="Times New Roman" w:hAnsi="Times New Roman"/>
          <w:i/>
        </w:rPr>
        <w:t xml:space="preserve"> сельское поселение.</w:t>
      </w:r>
    </w:p>
    <w:p w14:paraId="3474AA48" w14:textId="77777777" w:rsidR="00A465E4" w:rsidRPr="00456601" w:rsidRDefault="00A465E4" w:rsidP="00A465E4">
      <w:pPr>
        <w:shd w:val="clear" w:color="auto" w:fill="FFFFFF"/>
        <w:spacing w:line="240" w:lineRule="auto"/>
        <w:rPr>
          <w:rFonts w:ascii="Times New Roman" w:hAnsi="Times New Roman"/>
          <w:b/>
          <w:bCs/>
        </w:rPr>
      </w:pPr>
      <w:r w:rsidRPr="00456601">
        <w:rPr>
          <w:rFonts w:ascii="Times New Roman" w:hAnsi="Times New Roman"/>
          <w:b/>
          <w:bCs/>
        </w:rPr>
        <w:t xml:space="preserve">Зона транспортной инфраструктуры </w:t>
      </w:r>
      <w:r w:rsidRPr="00456601">
        <w:rPr>
          <w:rFonts w:ascii="Times New Roman" w:hAnsi="Times New Roman"/>
        </w:rPr>
        <w:t>предназначена для размещения и функционирования</w:t>
      </w:r>
      <w:r w:rsidRPr="00456601">
        <w:rPr>
          <w:rFonts w:ascii="Times New Roman" w:hAnsi="Times New Roman"/>
          <w:b/>
          <w:bCs/>
        </w:rPr>
        <w:t xml:space="preserve"> </w:t>
      </w:r>
      <w:r w:rsidRPr="00456601">
        <w:rPr>
          <w:rFonts w:ascii="Times New Roman" w:hAnsi="Times New Roman"/>
        </w:rPr>
        <w:t xml:space="preserve">улично-дорожной сети дорог, объектов автомобильного транспорта, складов, объектов внешнего транспорта в соответствии с типами объектов, указанными в наименовании зоны, а также включают территории необходимые для их технического обслуживания и охраны. </w:t>
      </w:r>
    </w:p>
    <w:p w14:paraId="7AB552E3" w14:textId="77777777" w:rsidR="00A465E4" w:rsidRPr="00456601" w:rsidRDefault="00A465E4" w:rsidP="00A465E4">
      <w:pPr>
        <w:shd w:val="clear" w:color="auto" w:fill="FFFFFF"/>
        <w:spacing w:line="240" w:lineRule="auto"/>
        <w:rPr>
          <w:rFonts w:ascii="Times New Roman" w:hAnsi="Times New Roman"/>
          <w:b/>
          <w:bCs/>
        </w:rPr>
      </w:pPr>
      <w:r w:rsidRPr="00456601">
        <w:rPr>
          <w:rFonts w:ascii="Times New Roman" w:hAnsi="Times New Roman"/>
        </w:rPr>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14:paraId="1939BA4A"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14:paraId="56AC6B0B"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Размещение сооружений, коммуникаций и других объектов транспорта на территории поселений должно соответствовать требованиям, приведенным в разделах 14 и 15 СП 42.13330.2016.</w:t>
      </w:r>
    </w:p>
    <w:p w14:paraId="2F936DBF"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rPr>
        <w:t>Сооружения и коммуникации транспорта эксплуатация которых оказывает прямое или косвенное воздействие на безопасность населения, размещаются за пределами поселений.</w:t>
      </w:r>
    </w:p>
    <w:p w14:paraId="45E60FAE" w14:textId="77777777" w:rsidR="00A465E4" w:rsidRDefault="00A465E4" w:rsidP="00A465E4">
      <w:pPr>
        <w:shd w:val="clear" w:color="auto" w:fill="FFFFFF"/>
        <w:spacing w:line="240" w:lineRule="auto"/>
        <w:rPr>
          <w:rFonts w:ascii="Times New Roman" w:hAnsi="Times New Roman"/>
          <w:i/>
        </w:rPr>
      </w:pPr>
      <w:r w:rsidRPr="00456601">
        <w:rPr>
          <w:rFonts w:ascii="Times New Roman" w:hAnsi="Times New Roman"/>
          <w:i/>
        </w:rPr>
        <w:t xml:space="preserve">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зоны транспортной инфраструктуры принимается согласно документации по планировке линейных объектов и Правил землепользования и застройки муниципального образования </w:t>
      </w:r>
      <w:proofErr w:type="spellStart"/>
      <w:r w:rsidRPr="00456601">
        <w:rPr>
          <w:rFonts w:ascii="Times New Roman" w:hAnsi="Times New Roman"/>
          <w:i/>
        </w:rPr>
        <w:t>Предгорненское</w:t>
      </w:r>
      <w:proofErr w:type="spellEnd"/>
      <w:r w:rsidRPr="00456601">
        <w:rPr>
          <w:rFonts w:ascii="Times New Roman" w:hAnsi="Times New Roman"/>
          <w:i/>
        </w:rPr>
        <w:t xml:space="preserve"> сельское поселение.</w:t>
      </w:r>
    </w:p>
    <w:p w14:paraId="25F45124" w14:textId="77777777" w:rsidR="00A465E4" w:rsidRDefault="00A465E4" w:rsidP="00A465E4">
      <w:pPr>
        <w:shd w:val="clear" w:color="auto" w:fill="FFFFFF"/>
        <w:spacing w:line="240" w:lineRule="auto"/>
        <w:rPr>
          <w:rFonts w:ascii="Times New Roman" w:hAnsi="Times New Roman"/>
        </w:rPr>
      </w:pPr>
      <w:r>
        <w:rPr>
          <w:rFonts w:ascii="Times New Roman" w:hAnsi="Times New Roman"/>
          <w:b/>
        </w:rPr>
        <w:t>Зона</w:t>
      </w:r>
      <w:r w:rsidRPr="00456601">
        <w:rPr>
          <w:rFonts w:ascii="Times New Roman" w:hAnsi="Times New Roman"/>
          <w:b/>
        </w:rPr>
        <w:t xml:space="preserve"> сельскохозяйственного использования.</w:t>
      </w:r>
      <w:r w:rsidRPr="00456601">
        <w:rPr>
          <w:rFonts w:ascii="Times New Roman" w:hAnsi="Times New Roman"/>
        </w:rPr>
        <w:t xml:space="preserve"> Функциональная зона включает в себя территории в границах населенного пункта, занятых се</w:t>
      </w:r>
      <w:r>
        <w:rPr>
          <w:rFonts w:ascii="Times New Roman" w:hAnsi="Times New Roman"/>
        </w:rPr>
        <w:t>нокосами, пастбищами и многолет</w:t>
      </w:r>
      <w:r w:rsidRPr="00456601">
        <w:rPr>
          <w:rFonts w:ascii="Times New Roman" w:hAnsi="Times New Roman"/>
        </w:rPr>
        <w:t>ними насаждениями (садами, виноградниками, овощными полями и т.д.).</w:t>
      </w:r>
    </w:p>
    <w:p w14:paraId="28D99E22" w14:textId="77777777" w:rsidR="00A465E4" w:rsidRDefault="00A465E4" w:rsidP="00A465E4">
      <w:pPr>
        <w:shd w:val="clear" w:color="auto" w:fill="FFFFFF"/>
        <w:spacing w:line="240" w:lineRule="auto"/>
        <w:rPr>
          <w:rFonts w:ascii="Times New Roman" w:hAnsi="Times New Roman"/>
          <w:i/>
        </w:rPr>
      </w:pPr>
      <w:r w:rsidRPr="00456601">
        <w:rPr>
          <w:rFonts w:ascii="Times New Roman" w:hAnsi="Times New Roman"/>
          <w:i/>
        </w:rPr>
        <w:t xml:space="preserve">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зоны </w:t>
      </w:r>
      <w:r>
        <w:rPr>
          <w:rFonts w:ascii="Times New Roman" w:hAnsi="Times New Roman"/>
          <w:i/>
        </w:rPr>
        <w:t>сельскохозяйственного использования</w:t>
      </w:r>
      <w:r w:rsidRPr="00456601">
        <w:rPr>
          <w:rFonts w:ascii="Times New Roman" w:hAnsi="Times New Roman"/>
          <w:i/>
        </w:rPr>
        <w:t xml:space="preserve"> принимается согласно документации по планировке линейных объектов и Правил землепользования и застройки муниципального образования </w:t>
      </w:r>
      <w:proofErr w:type="spellStart"/>
      <w:r w:rsidRPr="00456601">
        <w:rPr>
          <w:rFonts w:ascii="Times New Roman" w:hAnsi="Times New Roman"/>
          <w:i/>
        </w:rPr>
        <w:t>Предгорненское</w:t>
      </w:r>
      <w:proofErr w:type="spellEnd"/>
      <w:r w:rsidRPr="00456601">
        <w:rPr>
          <w:rFonts w:ascii="Times New Roman" w:hAnsi="Times New Roman"/>
          <w:i/>
        </w:rPr>
        <w:t xml:space="preserve"> сельское поселение.</w:t>
      </w:r>
    </w:p>
    <w:p w14:paraId="3F943FD7" w14:textId="77777777" w:rsidR="00A465E4" w:rsidRPr="00456601" w:rsidRDefault="00A465E4" w:rsidP="00A465E4">
      <w:pPr>
        <w:shd w:val="clear" w:color="auto" w:fill="FFFFFF"/>
        <w:spacing w:line="240" w:lineRule="auto"/>
        <w:rPr>
          <w:rFonts w:ascii="Times New Roman" w:hAnsi="Times New Roman"/>
        </w:rPr>
      </w:pPr>
    </w:p>
    <w:p w14:paraId="3561EB81"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b/>
          <w:bCs/>
        </w:rPr>
        <w:lastRenderedPageBreak/>
        <w:t>Зона сельскохозяйственных угодий</w:t>
      </w:r>
      <w:r w:rsidRPr="00456601">
        <w:rPr>
          <w:rFonts w:ascii="Times New Roman" w:hAnsi="Times New Roman"/>
        </w:rPr>
        <w:t xml:space="preserve"> предназначена для ведения сельского хозяйства, личного подсобного хозяйства, садоводства, огородничества, размещения объектов сельскохозяйственного назначения. В составе зоны выделяются сельскохозяйственные угодья – пашни, сенокосы, пастбища, </w:t>
      </w:r>
      <w:proofErr w:type="gramStart"/>
      <w:r w:rsidRPr="00456601">
        <w:rPr>
          <w:rFonts w:ascii="Times New Roman" w:hAnsi="Times New Roman"/>
        </w:rPr>
        <w:t>земли</w:t>
      </w:r>
      <w:proofErr w:type="gramEnd"/>
      <w:r w:rsidRPr="00456601">
        <w:rPr>
          <w:rFonts w:ascii="Times New Roman" w:hAnsi="Times New Roman"/>
        </w:rPr>
        <w:t xml:space="preserve"> занятые многолетними насаждениями (садами). В состав зон, устанавливаемых в границах населенных пунктов, могут включаться зоны сельскохозяйственного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дачного хозяйства, садоводства, развития объектов сельскохозяйственного назначения. В зонах сельскохозяйственного использования допускается размещение объектов производственного назначения, а также объектов общественно-делового назначения и инженерной инфраструктуры, связанных с обслуживанием данной зоны.</w:t>
      </w:r>
    </w:p>
    <w:p w14:paraId="089489E2" w14:textId="77777777" w:rsidR="00A465E4" w:rsidRDefault="00A465E4" w:rsidP="00A465E4">
      <w:pPr>
        <w:shd w:val="clear" w:color="auto" w:fill="FFFFFF"/>
        <w:spacing w:line="240" w:lineRule="auto"/>
        <w:rPr>
          <w:rFonts w:ascii="Times New Roman" w:hAnsi="Times New Roman"/>
          <w:i/>
        </w:rPr>
      </w:pPr>
      <w:r w:rsidRPr="00456601">
        <w:rPr>
          <w:rFonts w:ascii="Times New Roman" w:hAnsi="Times New Roman"/>
          <w:i/>
        </w:rPr>
        <w:t xml:space="preserve">Предельные значения коэффициентов застройки и коэффициентов плотности застройки территории зоны сельскохозяйственных угодий принимается согласно Правил землепользования и застройки муниципального образования </w:t>
      </w:r>
      <w:proofErr w:type="spellStart"/>
      <w:r w:rsidRPr="00456601">
        <w:rPr>
          <w:rFonts w:ascii="Times New Roman" w:hAnsi="Times New Roman"/>
          <w:i/>
        </w:rPr>
        <w:t>Предгорненское</w:t>
      </w:r>
      <w:proofErr w:type="spellEnd"/>
      <w:r w:rsidRPr="00456601">
        <w:rPr>
          <w:rFonts w:ascii="Times New Roman" w:hAnsi="Times New Roman"/>
          <w:i/>
        </w:rPr>
        <w:t xml:space="preserve">  сельское поселение.</w:t>
      </w:r>
    </w:p>
    <w:p w14:paraId="457A6AA8" w14:textId="77777777" w:rsidR="00A465E4" w:rsidRDefault="00A465E4" w:rsidP="00A465E4">
      <w:pPr>
        <w:shd w:val="clear" w:color="auto" w:fill="FFFFFF"/>
        <w:spacing w:line="240" w:lineRule="auto"/>
        <w:rPr>
          <w:rFonts w:ascii="Times New Roman" w:hAnsi="Times New Roman"/>
        </w:rPr>
      </w:pPr>
      <w:r w:rsidRPr="00AA1EEA">
        <w:rPr>
          <w:rFonts w:ascii="Times New Roman" w:hAnsi="Times New Roman"/>
          <w:b/>
        </w:rPr>
        <w:t>Производственная зона сельскохозяйственных предприятий.</w:t>
      </w:r>
      <w:r w:rsidRPr="00AA1EEA">
        <w:rPr>
          <w:rFonts w:ascii="Times New Roman" w:hAnsi="Times New Roman"/>
        </w:rPr>
        <w:t xml:space="preserve"> Включает территории объектов сельскохозяйственного назначения, выращивания сельскохозяйственных культур, производства продукции животноводства, хранения и переработки сельхозпродукции.</w:t>
      </w:r>
    </w:p>
    <w:p w14:paraId="045A9AC8" w14:textId="77777777" w:rsidR="00A465E4" w:rsidRDefault="00A465E4" w:rsidP="00A465E4">
      <w:pPr>
        <w:shd w:val="clear" w:color="auto" w:fill="FFFFFF"/>
        <w:spacing w:line="240" w:lineRule="auto"/>
        <w:rPr>
          <w:rFonts w:ascii="Times New Roman" w:hAnsi="Times New Roman"/>
          <w:i/>
        </w:rPr>
      </w:pPr>
      <w:r w:rsidRPr="00830093">
        <w:rPr>
          <w:rFonts w:ascii="Times New Roman" w:hAnsi="Times New Roman"/>
          <w:i/>
        </w:rPr>
        <w:t xml:space="preserve">Предельные значения коэффициентов застройки и коэффициентов плотности застройки территории </w:t>
      </w:r>
      <w:r>
        <w:rPr>
          <w:rFonts w:ascii="Times New Roman" w:hAnsi="Times New Roman"/>
          <w:i/>
        </w:rPr>
        <w:t xml:space="preserve">производственной </w:t>
      </w:r>
      <w:r w:rsidRPr="00830093">
        <w:rPr>
          <w:rFonts w:ascii="Times New Roman" w:hAnsi="Times New Roman"/>
          <w:i/>
        </w:rPr>
        <w:t xml:space="preserve">зоны сельскохозяйственных </w:t>
      </w:r>
      <w:r>
        <w:rPr>
          <w:rFonts w:ascii="Times New Roman" w:hAnsi="Times New Roman"/>
          <w:i/>
        </w:rPr>
        <w:t>предприятий</w:t>
      </w:r>
      <w:r w:rsidRPr="00830093">
        <w:rPr>
          <w:rFonts w:ascii="Times New Roman" w:hAnsi="Times New Roman"/>
          <w:i/>
        </w:rPr>
        <w:t xml:space="preserve"> принимается согласно Правил землепользования и застройки </w:t>
      </w:r>
      <w:r>
        <w:rPr>
          <w:rFonts w:ascii="Times New Roman" w:hAnsi="Times New Roman"/>
          <w:i/>
        </w:rPr>
        <w:t>муниципального образования</w:t>
      </w:r>
      <w:r w:rsidRPr="00FB5ABD">
        <w:rPr>
          <w:rFonts w:ascii="Times New Roman" w:hAnsi="Times New Roman"/>
          <w:i/>
        </w:rPr>
        <w:t xml:space="preserve"> </w:t>
      </w:r>
      <w:proofErr w:type="spellStart"/>
      <w:r>
        <w:rPr>
          <w:rFonts w:ascii="Times New Roman" w:hAnsi="Times New Roman"/>
          <w:i/>
        </w:rPr>
        <w:t>Предгорненское</w:t>
      </w:r>
      <w:proofErr w:type="spellEnd"/>
      <w:r w:rsidRPr="00FB5ABD">
        <w:rPr>
          <w:rFonts w:ascii="Times New Roman" w:hAnsi="Times New Roman"/>
          <w:i/>
        </w:rPr>
        <w:t xml:space="preserve"> с</w:t>
      </w:r>
      <w:r>
        <w:rPr>
          <w:rFonts w:ascii="Times New Roman" w:hAnsi="Times New Roman"/>
          <w:i/>
        </w:rPr>
        <w:t>ельское поселение</w:t>
      </w:r>
      <w:r w:rsidRPr="00830093">
        <w:rPr>
          <w:rFonts w:ascii="Times New Roman" w:hAnsi="Times New Roman"/>
          <w:i/>
        </w:rPr>
        <w:t>.</w:t>
      </w:r>
    </w:p>
    <w:p w14:paraId="22F0A5C7" w14:textId="77777777" w:rsidR="00A465E4" w:rsidRPr="00AA1EEA" w:rsidRDefault="00A465E4" w:rsidP="00A465E4">
      <w:pPr>
        <w:shd w:val="clear" w:color="auto" w:fill="FFFFFF"/>
        <w:spacing w:line="240" w:lineRule="auto"/>
        <w:rPr>
          <w:rFonts w:ascii="Times New Roman" w:hAnsi="Times New Roman"/>
          <w:iCs/>
        </w:rPr>
      </w:pPr>
      <w:r w:rsidRPr="00AA1EEA">
        <w:rPr>
          <w:rFonts w:ascii="Times New Roman" w:hAnsi="Times New Roman"/>
          <w:b/>
          <w:iCs/>
        </w:rPr>
        <w:t>Зона лесов.</w:t>
      </w:r>
      <w:r w:rsidRPr="00AA1EEA">
        <w:rPr>
          <w:rFonts w:ascii="Times New Roman" w:hAnsi="Times New Roman"/>
          <w:iCs/>
        </w:rPr>
        <w:t xml:space="preserve"> Выделенную зону составляют лесные территории, не относящиеся к землям лесного фонда. В пределах зоны лесов возможна организация природоохранной и рекреационной деятельности, внедрение элементов благоустройства. Запрещается размещение объектов капитального строительства.</w:t>
      </w:r>
    </w:p>
    <w:p w14:paraId="051482D6" w14:textId="77777777" w:rsidR="00A465E4" w:rsidRDefault="00A465E4" w:rsidP="00A465E4">
      <w:pPr>
        <w:shd w:val="clear" w:color="auto" w:fill="FFFFFF"/>
        <w:spacing w:line="240" w:lineRule="auto"/>
        <w:rPr>
          <w:rFonts w:ascii="Times New Roman" w:hAnsi="Times New Roman"/>
          <w:i/>
        </w:rPr>
      </w:pPr>
      <w:r w:rsidRPr="00830093">
        <w:rPr>
          <w:rFonts w:ascii="Times New Roman" w:hAnsi="Times New Roman"/>
          <w:i/>
        </w:rPr>
        <w:t xml:space="preserve">Предельные значения коэффициентов застройки и коэффициентов плотности застройки территории </w:t>
      </w:r>
      <w:r>
        <w:rPr>
          <w:rFonts w:ascii="Times New Roman" w:hAnsi="Times New Roman"/>
          <w:i/>
        </w:rPr>
        <w:t>зоны</w:t>
      </w:r>
      <w:r w:rsidRPr="00AA1EEA">
        <w:rPr>
          <w:rFonts w:ascii="Times New Roman" w:hAnsi="Times New Roman"/>
          <w:i/>
        </w:rPr>
        <w:t xml:space="preserve"> </w:t>
      </w:r>
      <w:r>
        <w:rPr>
          <w:rFonts w:ascii="Times New Roman" w:hAnsi="Times New Roman"/>
          <w:i/>
        </w:rPr>
        <w:t xml:space="preserve">лесов </w:t>
      </w:r>
      <w:r w:rsidRPr="00830093">
        <w:rPr>
          <w:rFonts w:ascii="Times New Roman" w:hAnsi="Times New Roman"/>
          <w:i/>
        </w:rPr>
        <w:t xml:space="preserve">принимается согласно Правил землепользования и застройки </w:t>
      </w:r>
      <w:r>
        <w:rPr>
          <w:rFonts w:ascii="Times New Roman" w:hAnsi="Times New Roman"/>
          <w:i/>
        </w:rPr>
        <w:t>муниципального образования</w:t>
      </w:r>
      <w:r w:rsidRPr="00FB5ABD">
        <w:rPr>
          <w:rFonts w:ascii="Times New Roman" w:hAnsi="Times New Roman"/>
          <w:i/>
        </w:rPr>
        <w:t xml:space="preserve"> </w:t>
      </w:r>
      <w:proofErr w:type="spellStart"/>
      <w:r>
        <w:rPr>
          <w:rFonts w:ascii="Times New Roman" w:hAnsi="Times New Roman"/>
          <w:i/>
        </w:rPr>
        <w:t>Предгорненское</w:t>
      </w:r>
      <w:proofErr w:type="spellEnd"/>
      <w:r w:rsidRPr="00FB5ABD">
        <w:rPr>
          <w:rFonts w:ascii="Times New Roman" w:hAnsi="Times New Roman"/>
          <w:i/>
        </w:rPr>
        <w:t xml:space="preserve"> с</w:t>
      </w:r>
      <w:r>
        <w:rPr>
          <w:rFonts w:ascii="Times New Roman" w:hAnsi="Times New Roman"/>
          <w:i/>
        </w:rPr>
        <w:t>ельское поселение</w:t>
      </w:r>
      <w:r w:rsidRPr="00830093">
        <w:rPr>
          <w:rFonts w:ascii="Times New Roman" w:hAnsi="Times New Roman"/>
          <w:i/>
        </w:rPr>
        <w:t>.</w:t>
      </w:r>
    </w:p>
    <w:p w14:paraId="7EEC006A" w14:textId="77777777" w:rsidR="00A465E4" w:rsidRPr="00456601" w:rsidRDefault="00A465E4" w:rsidP="00A465E4">
      <w:pPr>
        <w:shd w:val="clear" w:color="auto" w:fill="FFFFFF"/>
        <w:spacing w:line="240" w:lineRule="auto"/>
        <w:rPr>
          <w:rFonts w:ascii="Times New Roman" w:hAnsi="Times New Roman"/>
        </w:rPr>
      </w:pPr>
      <w:r w:rsidRPr="00456601">
        <w:rPr>
          <w:rFonts w:ascii="Times New Roman" w:hAnsi="Times New Roman"/>
          <w:b/>
          <w:iCs/>
        </w:rPr>
        <w:t>Зона кладбищ</w:t>
      </w:r>
      <w:r w:rsidRPr="00456601">
        <w:rPr>
          <w:rFonts w:ascii="Times New Roman" w:hAnsi="Times New Roman"/>
          <w:b/>
          <w:i/>
        </w:rPr>
        <w:t xml:space="preserve"> </w:t>
      </w:r>
      <w:r w:rsidRPr="00456601">
        <w:rPr>
          <w:rFonts w:ascii="Times New Roman" w:hAnsi="Times New Roman"/>
        </w:rPr>
        <w:t>предназначена для размещения кладбищ, объектов похоронного дела, и иных объектов, связанных с функционированием кладбища. Зона выделена с учетом необходимости размещения на территории Урупского сельского поселения в соответствии с требованиями регламентирующего законодательства комплекса городских кладбищ общей площадью 0,92 га. Проектирование кладбищ осуществляется в соответствии с СанПиН 2.1.1279-03. Гигиенические требования к размещению кладбищ Федерального закона от 12 января 1996 г. № 8-ФЗ «О погребении и похоронном деле». В соответствии с требованиями нормативных документов от территории кладбищ устанавливаются охранные зоны.</w:t>
      </w:r>
    </w:p>
    <w:p w14:paraId="3ED8D6F2" w14:textId="77777777" w:rsidR="00A465E4" w:rsidRPr="00456601" w:rsidRDefault="00A465E4" w:rsidP="00A465E4">
      <w:pPr>
        <w:shd w:val="clear" w:color="auto" w:fill="FFFFFF"/>
        <w:spacing w:line="240" w:lineRule="auto"/>
        <w:rPr>
          <w:rFonts w:ascii="Times New Roman" w:hAnsi="Times New Roman"/>
          <w:i/>
        </w:rPr>
      </w:pPr>
      <w:r w:rsidRPr="00456601">
        <w:rPr>
          <w:rFonts w:ascii="Times New Roman" w:hAnsi="Times New Roman"/>
          <w:i/>
        </w:rPr>
        <w:t xml:space="preserve">Предельные значения коэффициентов застройки и коэффициентов плотности застройки территории зоны кладбищ принимается согласно Правил землепользования и застройки муниципального образования </w:t>
      </w:r>
      <w:proofErr w:type="spellStart"/>
      <w:r w:rsidRPr="00456601">
        <w:rPr>
          <w:rFonts w:ascii="Times New Roman" w:hAnsi="Times New Roman"/>
          <w:i/>
        </w:rPr>
        <w:t>Предгорненское</w:t>
      </w:r>
      <w:proofErr w:type="spellEnd"/>
      <w:r w:rsidRPr="00456601">
        <w:rPr>
          <w:rFonts w:ascii="Times New Roman" w:hAnsi="Times New Roman"/>
          <w:i/>
        </w:rPr>
        <w:t xml:space="preserve"> сельское поселение.</w:t>
      </w:r>
    </w:p>
    <w:p w14:paraId="1FBAE63F" w14:textId="09F20064" w:rsidR="00A465E4" w:rsidRPr="00D7269F" w:rsidRDefault="00A465E4" w:rsidP="00A465E4">
      <w:pPr>
        <w:pStyle w:val="20"/>
        <w:jc w:val="center"/>
        <w:rPr>
          <w:rFonts w:ascii="Times New Roman" w:hAnsi="Times New Roman"/>
          <w:i w:val="0"/>
          <w:sz w:val="26"/>
          <w:szCs w:val="26"/>
        </w:rPr>
      </w:pPr>
      <w:bookmarkStart w:id="77" w:name="_Toc151230005"/>
      <w:r>
        <w:rPr>
          <w:rFonts w:ascii="Times New Roman" w:hAnsi="Times New Roman"/>
          <w:i w:val="0"/>
          <w:sz w:val="26"/>
          <w:szCs w:val="26"/>
        </w:rPr>
        <w:t>13</w:t>
      </w:r>
      <w:r w:rsidRPr="00D7269F">
        <w:rPr>
          <w:rFonts w:ascii="Times New Roman" w:hAnsi="Times New Roman"/>
          <w:i w:val="0"/>
          <w:sz w:val="26"/>
          <w:szCs w:val="26"/>
        </w:rPr>
        <w:t>.3. Жилищный фонд</w:t>
      </w:r>
      <w:bookmarkEnd w:id="77"/>
    </w:p>
    <w:p w14:paraId="601FBAAE" w14:textId="77777777" w:rsidR="00A465E4" w:rsidRPr="00C47D74" w:rsidRDefault="00A465E4" w:rsidP="00A465E4">
      <w:pPr>
        <w:spacing w:line="240" w:lineRule="auto"/>
        <w:ind w:left="1701" w:firstLine="0"/>
        <w:jc w:val="right"/>
        <w:rPr>
          <w:rFonts w:ascii="Times New Roman" w:hAnsi="Times New Roman"/>
          <w:b/>
        </w:rPr>
      </w:pPr>
    </w:p>
    <w:p w14:paraId="3C497D1A" w14:textId="77777777" w:rsidR="00A465E4" w:rsidRPr="006A60F5" w:rsidRDefault="00A465E4" w:rsidP="00A465E4">
      <w:pPr>
        <w:spacing w:line="240" w:lineRule="auto"/>
        <w:rPr>
          <w:rFonts w:ascii="Times New Roman" w:hAnsi="Times New Roman"/>
        </w:rPr>
      </w:pPr>
      <w:r w:rsidRPr="006A60F5">
        <w:rPr>
          <w:rFonts w:ascii="Times New Roman" w:hAnsi="Times New Roman"/>
        </w:rPr>
        <w:t xml:space="preserve">По данным администрации </w:t>
      </w:r>
      <w:proofErr w:type="spellStart"/>
      <w:r>
        <w:rPr>
          <w:rFonts w:ascii="Times New Roman" w:hAnsi="Times New Roman"/>
        </w:rPr>
        <w:t>Преградненского</w:t>
      </w:r>
      <w:proofErr w:type="spellEnd"/>
      <w:r>
        <w:rPr>
          <w:rFonts w:ascii="Times New Roman" w:hAnsi="Times New Roman"/>
        </w:rPr>
        <w:t xml:space="preserve"> сельского поселения</w:t>
      </w:r>
      <w:r w:rsidRPr="006A60F5">
        <w:rPr>
          <w:rFonts w:ascii="Times New Roman" w:hAnsi="Times New Roman"/>
        </w:rPr>
        <w:t xml:space="preserve"> общая площадь жилищного фонда планируемого муниципа</w:t>
      </w:r>
      <w:r>
        <w:rPr>
          <w:rFonts w:ascii="Times New Roman" w:hAnsi="Times New Roman"/>
        </w:rPr>
        <w:t>льного образования в начале 2022</w:t>
      </w:r>
      <w:r w:rsidRPr="006A60F5">
        <w:rPr>
          <w:rFonts w:ascii="Times New Roman" w:hAnsi="Times New Roman"/>
        </w:rPr>
        <w:t xml:space="preserve"> года составила</w:t>
      </w:r>
      <w:r>
        <w:rPr>
          <w:rFonts w:ascii="Times New Roman" w:hAnsi="Times New Roman"/>
        </w:rPr>
        <w:t xml:space="preserve"> 11,4 </w:t>
      </w:r>
      <w:r w:rsidRPr="006A60F5">
        <w:rPr>
          <w:rFonts w:ascii="Times New Roman" w:hAnsi="Times New Roman"/>
        </w:rPr>
        <w:t>тыс. м</w:t>
      </w:r>
      <w:r w:rsidRPr="006A60F5">
        <w:rPr>
          <w:rFonts w:ascii="Times New Roman" w:hAnsi="Times New Roman"/>
          <w:vertAlign w:val="superscript"/>
        </w:rPr>
        <w:t>2</w:t>
      </w:r>
      <w:r w:rsidRPr="006A60F5">
        <w:rPr>
          <w:rFonts w:ascii="Times New Roman" w:hAnsi="Times New Roman"/>
        </w:rPr>
        <w:t xml:space="preserve">. Динамика общей площади жилищного фонда планируемого поселения характеризуется незначительным сокращением. Основной причиной сокращения площади жилого фонда является крайне низкие темпы ввода жилья в частном </w:t>
      </w:r>
      <w:r w:rsidRPr="006A60F5">
        <w:rPr>
          <w:rFonts w:ascii="Times New Roman" w:hAnsi="Times New Roman"/>
        </w:rPr>
        <w:lastRenderedPageBreak/>
        <w:t>секторе, и полное отсутствие строительство жилья государственной формы собственности.</w:t>
      </w:r>
    </w:p>
    <w:p w14:paraId="6A512AC1" w14:textId="77777777" w:rsidR="00A465E4" w:rsidRPr="006A60F5" w:rsidRDefault="00A465E4" w:rsidP="00A465E4">
      <w:pPr>
        <w:spacing w:line="240" w:lineRule="auto"/>
        <w:rPr>
          <w:rFonts w:ascii="Times New Roman" w:hAnsi="Times New Roman"/>
        </w:rPr>
      </w:pPr>
      <w:r w:rsidRPr="006A60F5">
        <w:rPr>
          <w:rFonts w:ascii="Times New Roman" w:hAnsi="Times New Roman"/>
        </w:rPr>
        <w:t>Жилищный фонд поселения представлен 1 категориями жилья: частной собственностью.</w:t>
      </w:r>
    </w:p>
    <w:p w14:paraId="46E225EC" w14:textId="77777777" w:rsidR="00A465E4" w:rsidRPr="006A60F5" w:rsidRDefault="00A465E4" w:rsidP="00A465E4">
      <w:pPr>
        <w:spacing w:line="240" w:lineRule="auto"/>
        <w:rPr>
          <w:rFonts w:ascii="Times New Roman" w:hAnsi="Times New Roman"/>
        </w:rPr>
      </w:pPr>
      <w:r w:rsidRPr="006A60F5">
        <w:rPr>
          <w:rFonts w:ascii="Times New Roman" w:hAnsi="Times New Roman"/>
        </w:rPr>
        <w:t>Основным материалом стен выступают кирпич, камень или блоковые конструкции. Степень износа большинства домов составляет от 20 до 60%. Имеет место незавершенное строительство в частном секторе.</w:t>
      </w:r>
    </w:p>
    <w:p w14:paraId="6CD5B994" w14:textId="77777777" w:rsidR="00A465E4" w:rsidRPr="006A60F5" w:rsidRDefault="00A465E4" w:rsidP="00A465E4">
      <w:pPr>
        <w:spacing w:line="240" w:lineRule="auto"/>
        <w:rPr>
          <w:rFonts w:ascii="Times New Roman" w:hAnsi="Times New Roman"/>
        </w:rPr>
      </w:pPr>
      <w:r w:rsidRPr="006A60F5">
        <w:rPr>
          <w:rFonts w:ascii="Times New Roman" w:hAnsi="Times New Roman"/>
        </w:rPr>
        <w:t>Поселение обеспечено объектами жилищно-коммунальной инфраструктуры в неполной мере. Централизованное газоснабжение и теплоснабжение населения  отсутствуют.</w:t>
      </w:r>
    </w:p>
    <w:p w14:paraId="5E422A72" w14:textId="77777777" w:rsidR="00A465E4" w:rsidRDefault="00A465E4" w:rsidP="00A465E4">
      <w:pPr>
        <w:spacing w:line="240" w:lineRule="auto"/>
        <w:rPr>
          <w:rFonts w:ascii="Times New Roman" w:hAnsi="Times New Roman"/>
        </w:rPr>
      </w:pPr>
      <w:r w:rsidRPr="006A60F5">
        <w:rPr>
          <w:rFonts w:ascii="Times New Roman" w:hAnsi="Times New Roman"/>
        </w:rPr>
        <w:t xml:space="preserve">В настоящее время в целом деятельность жилищно-коммунального комплекса </w:t>
      </w:r>
      <w:proofErr w:type="spellStart"/>
      <w:r>
        <w:rPr>
          <w:rFonts w:ascii="Times New Roman" w:hAnsi="Times New Roman"/>
        </w:rPr>
        <w:t>Преградненское</w:t>
      </w:r>
      <w:proofErr w:type="spellEnd"/>
      <w:r w:rsidRPr="006A60F5">
        <w:rPr>
          <w:rFonts w:ascii="Times New Roman" w:hAnsi="Times New Roman"/>
        </w:rPr>
        <w:t xml:space="preserve"> </w:t>
      </w:r>
      <w:r>
        <w:rPr>
          <w:rFonts w:ascii="Times New Roman" w:hAnsi="Times New Roman"/>
        </w:rPr>
        <w:t>сельское поселение</w:t>
      </w:r>
      <w:r w:rsidRPr="006A60F5">
        <w:rPr>
          <w:rFonts w:ascii="Times New Roman" w:hAnsi="Times New Roman"/>
        </w:rPr>
        <w:t xml:space="preserve"> характеризуется удовлетворительным качеством предоставления коммунальных услуг, неэффективным использованием природных ресурсов, загрязнением окружающей среды. Причинами возникновения этих проблем является недостаточное развитие или отсутствие отдельных объектов жилищно-коммунальной инфраструктуры (канализационной</w:t>
      </w:r>
      <w:r>
        <w:rPr>
          <w:rFonts w:ascii="Times New Roman" w:hAnsi="Times New Roman"/>
        </w:rPr>
        <w:t xml:space="preserve"> системы и системы утилизации ТК</w:t>
      </w:r>
      <w:r w:rsidRPr="006A60F5">
        <w:rPr>
          <w:rFonts w:ascii="Times New Roman" w:hAnsi="Times New Roman"/>
        </w:rPr>
        <w:t xml:space="preserve">О), а </w:t>
      </w:r>
      <w:proofErr w:type="gramStart"/>
      <w:r w:rsidRPr="006A60F5">
        <w:rPr>
          <w:rFonts w:ascii="Times New Roman" w:hAnsi="Times New Roman"/>
        </w:rPr>
        <w:t>так же</w:t>
      </w:r>
      <w:proofErr w:type="gramEnd"/>
      <w:r w:rsidRPr="006A60F5">
        <w:rPr>
          <w:rFonts w:ascii="Times New Roman" w:hAnsi="Times New Roman"/>
        </w:rPr>
        <w:t xml:space="preserve"> высокий уровень износа резервуаров для водоснабжения, технологическая отсталость имеющегося оборудования.</w:t>
      </w:r>
    </w:p>
    <w:p w14:paraId="1806550C" w14:textId="77777777" w:rsidR="00A465E4" w:rsidRDefault="00A465E4">
      <w:pPr>
        <w:spacing w:after="160" w:line="259" w:lineRule="auto"/>
        <w:ind w:firstLine="0"/>
        <w:jc w:val="left"/>
        <w:rPr>
          <w:rFonts w:ascii="Times New Roman" w:hAnsi="Times New Roman"/>
        </w:rPr>
      </w:pPr>
      <w:r>
        <w:rPr>
          <w:rFonts w:ascii="Times New Roman" w:hAnsi="Times New Roman"/>
        </w:rPr>
        <w:br w:type="page"/>
      </w:r>
    </w:p>
    <w:p w14:paraId="45F95FC9" w14:textId="77777777" w:rsidR="00A465E4" w:rsidRPr="0036514B" w:rsidRDefault="00A465E4" w:rsidP="00A465E4">
      <w:pPr>
        <w:spacing w:line="240" w:lineRule="auto"/>
        <w:ind w:firstLine="0"/>
        <w:jc w:val="center"/>
        <w:outlineLvl w:val="0"/>
        <w:rPr>
          <w:rFonts w:ascii="Times New Roman" w:hAnsi="Times New Roman"/>
          <w:b/>
          <w:sz w:val="26"/>
          <w:szCs w:val="26"/>
        </w:rPr>
      </w:pPr>
      <w:bookmarkStart w:id="78" w:name="_Toc151226130"/>
      <w:bookmarkStart w:id="79" w:name="_Toc151230006"/>
      <w:r w:rsidRPr="0036514B">
        <w:rPr>
          <w:rFonts w:ascii="Times New Roman" w:hAnsi="Times New Roman"/>
          <w:b/>
          <w:sz w:val="26"/>
          <w:szCs w:val="26"/>
        </w:rPr>
        <w:lastRenderedPageBreak/>
        <w:t xml:space="preserve">РАЗДЕЛ </w:t>
      </w:r>
      <w:r>
        <w:rPr>
          <w:rFonts w:ascii="Times New Roman" w:hAnsi="Times New Roman"/>
          <w:b/>
          <w:sz w:val="26"/>
          <w:szCs w:val="26"/>
        </w:rPr>
        <w:t>14</w:t>
      </w:r>
      <w:r w:rsidRPr="0036514B">
        <w:rPr>
          <w:rFonts w:ascii="Times New Roman" w:hAnsi="Times New Roman"/>
          <w:b/>
          <w:sz w:val="26"/>
          <w:szCs w:val="26"/>
        </w:rPr>
        <w:t xml:space="preserve">. </w:t>
      </w:r>
      <w:r>
        <w:rPr>
          <w:rFonts w:ascii="Times New Roman" w:hAnsi="Times New Roman"/>
          <w:b/>
          <w:sz w:val="26"/>
          <w:szCs w:val="26"/>
        </w:rPr>
        <w:t>ОЦЕНКА ВОЗМОЖНОГО ВЛИЯНИЯ ПЛАНИРУЕМЫХ ДЛЯ РАЗМЕЩЕНИЯ ОБЪЕКТОВ МЕСТНОГО ЗНАЧЕНИЯ МУНИЦИПАЛЬНОГО ОБРАЗОВАНИЯ НА КОМПЛЕКСНОЕ РАЗВИТИЕ ЭТИХ ТЕРРИТОРИЙ</w:t>
      </w:r>
      <w:bookmarkEnd w:id="78"/>
      <w:bookmarkEnd w:id="79"/>
    </w:p>
    <w:p w14:paraId="0ADC853A" w14:textId="77777777" w:rsidR="00A465E4" w:rsidRDefault="00A465E4" w:rsidP="00A465E4">
      <w:pPr>
        <w:spacing w:line="240" w:lineRule="auto"/>
        <w:rPr>
          <w:rFonts w:ascii="Times New Roman" w:hAnsi="Times New Roman"/>
          <w:color w:val="000000"/>
        </w:rPr>
      </w:pPr>
    </w:p>
    <w:p w14:paraId="48EFC86E" w14:textId="47FAEEEE"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 xml:space="preserve">Проект генерального плана </w:t>
      </w:r>
      <w:r>
        <w:rPr>
          <w:rFonts w:ascii="Times New Roman" w:eastAsia="Calibri" w:hAnsi="Times New Roman"/>
          <w:color w:val="000000"/>
        </w:rPr>
        <w:t>Предгорного</w:t>
      </w:r>
      <w:r>
        <w:rPr>
          <w:rFonts w:ascii="Times New Roman" w:eastAsia="Calibri" w:hAnsi="Times New Roman"/>
          <w:color w:val="000000"/>
        </w:rPr>
        <w:t xml:space="preserve"> сельского поселения</w:t>
      </w:r>
      <w:r w:rsidRPr="00587AA5">
        <w:rPr>
          <w:rFonts w:ascii="Times New Roman" w:eastAsia="Calibri" w:hAnsi="Times New Roman"/>
          <w:color w:val="000000"/>
        </w:rPr>
        <w:t xml:space="preserve"> предусматривает ряд мероприятий по территориальному развитию </w:t>
      </w:r>
      <w:r>
        <w:rPr>
          <w:rFonts w:ascii="Times New Roman" w:eastAsia="Calibri" w:hAnsi="Times New Roman"/>
          <w:color w:val="000000"/>
        </w:rPr>
        <w:t>сельского поселения</w:t>
      </w:r>
      <w:r w:rsidRPr="00587AA5">
        <w:rPr>
          <w:rFonts w:ascii="Times New Roman" w:eastAsia="Calibri" w:hAnsi="Times New Roman"/>
          <w:color w:val="000000"/>
        </w:rPr>
        <w:t>, направленных на создание условий для роста экономических и социальных показателей муниципального образования.</w:t>
      </w:r>
    </w:p>
    <w:p w14:paraId="31E8ECF1" w14:textId="31BAAB86"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 xml:space="preserve">Предусмотренные проектом мероприятия по размещению объектов местного значения </w:t>
      </w:r>
      <w:r>
        <w:rPr>
          <w:rFonts w:ascii="Times New Roman" w:hAnsi="Times New Roman"/>
        </w:rPr>
        <w:t>Предгорного</w:t>
      </w:r>
      <w:r w:rsidRPr="007A14E4">
        <w:rPr>
          <w:rFonts w:ascii="Times New Roman" w:hAnsi="Times New Roman"/>
        </w:rPr>
        <w:t xml:space="preserve"> сельско</w:t>
      </w:r>
      <w:r>
        <w:rPr>
          <w:rFonts w:ascii="Times New Roman" w:hAnsi="Times New Roman"/>
        </w:rPr>
        <w:t>го</w:t>
      </w:r>
      <w:r w:rsidRPr="007A14E4">
        <w:rPr>
          <w:rFonts w:ascii="Times New Roman" w:hAnsi="Times New Roman"/>
        </w:rPr>
        <w:t xml:space="preserve"> поселени</w:t>
      </w:r>
      <w:r>
        <w:rPr>
          <w:rFonts w:ascii="Times New Roman" w:hAnsi="Times New Roman"/>
        </w:rPr>
        <w:t>я</w:t>
      </w:r>
      <w:r w:rsidRPr="00587AA5">
        <w:rPr>
          <w:rFonts w:ascii="Times New Roman" w:eastAsia="Calibri" w:hAnsi="Times New Roman"/>
          <w:color w:val="000000"/>
        </w:rPr>
        <w:t xml:space="preserve"> в сфере инженерного и транспортного обеспечения, объектов социального и культурно-бытового обслуживания населения предполагают создание условий для рационального использования территориальных ресурсов </w:t>
      </w:r>
      <w:r>
        <w:rPr>
          <w:rFonts w:ascii="Times New Roman" w:eastAsia="Calibri" w:hAnsi="Times New Roman"/>
          <w:color w:val="000000"/>
        </w:rPr>
        <w:t>поселения</w:t>
      </w:r>
      <w:r w:rsidRPr="00587AA5">
        <w:rPr>
          <w:rFonts w:ascii="Times New Roman" w:eastAsia="Calibri" w:hAnsi="Times New Roman"/>
          <w:color w:val="000000"/>
        </w:rPr>
        <w:t xml:space="preserve">, в соответствии с требованиями МНГП </w:t>
      </w:r>
      <w:r>
        <w:rPr>
          <w:rFonts w:ascii="Times New Roman" w:hAnsi="Times New Roman"/>
        </w:rPr>
        <w:t>Предгорного</w:t>
      </w:r>
      <w:r w:rsidRPr="007A14E4">
        <w:rPr>
          <w:rFonts w:ascii="Times New Roman" w:hAnsi="Times New Roman"/>
        </w:rPr>
        <w:t xml:space="preserve"> сельско</w:t>
      </w:r>
      <w:r>
        <w:rPr>
          <w:rFonts w:ascii="Times New Roman" w:hAnsi="Times New Roman"/>
        </w:rPr>
        <w:t>го</w:t>
      </w:r>
      <w:r w:rsidRPr="007A14E4">
        <w:rPr>
          <w:rFonts w:ascii="Times New Roman" w:hAnsi="Times New Roman"/>
        </w:rPr>
        <w:t xml:space="preserve"> поселени</w:t>
      </w:r>
      <w:r>
        <w:rPr>
          <w:rFonts w:ascii="Times New Roman" w:hAnsi="Times New Roman"/>
        </w:rPr>
        <w:t>я</w:t>
      </w:r>
      <w:r w:rsidRPr="00587AA5">
        <w:rPr>
          <w:rFonts w:ascii="Times New Roman" w:eastAsia="Calibri" w:hAnsi="Times New Roman"/>
          <w:color w:val="000000"/>
        </w:rPr>
        <w:t xml:space="preserve">, целями социально-экономического развития </w:t>
      </w:r>
      <w:r>
        <w:rPr>
          <w:rFonts w:ascii="Times New Roman" w:eastAsia="Calibri" w:hAnsi="Times New Roman"/>
          <w:color w:val="000000"/>
        </w:rPr>
        <w:t>Урупского района Карачаево-Черкесской Республик</w:t>
      </w:r>
      <w:r w:rsidRPr="00587AA5">
        <w:rPr>
          <w:rFonts w:ascii="Times New Roman" w:eastAsia="Calibri" w:hAnsi="Times New Roman"/>
          <w:color w:val="000000"/>
        </w:rPr>
        <w:t xml:space="preserve">, а так же с учетом иных факторов, позволяющих создать комфортную среду жизнедеятельности населения </w:t>
      </w:r>
      <w:r>
        <w:rPr>
          <w:rFonts w:ascii="Times New Roman" w:eastAsia="Calibri" w:hAnsi="Times New Roman"/>
          <w:color w:val="000000"/>
        </w:rPr>
        <w:t>поселения</w:t>
      </w:r>
      <w:r w:rsidRPr="00587AA5">
        <w:rPr>
          <w:rFonts w:ascii="Times New Roman" w:eastAsia="Calibri" w:hAnsi="Times New Roman"/>
          <w:color w:val="000000"/>
        </w:rPr>
        <w:t xml:space="preserve"> средствами планирования развития территории.</w:t>
      </w:r>
    </w:p>
    <w:p w14:paraId="4FD6B03E" w14:textId="77777777"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Решения генерального плана в части установления функциональных зон обеспечивают условия сбалансированного пользования территориальными ресурсами, учитывают потребность в территориях для размещения объектов федерального, регионального и местного значения. Предусматривают необходимость повышения интенсивности градостроительного освоения территории, прилегающей к транспортным магистралям.</w:t>
      </w:r>
    </w:p>
    <w:p w14:paraId="7A341A6E" w14:textId="77777777"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Планируемые объемы и темпы жилищного строительства обеспечивают условия для повышения доступности жилья при условии повышения средней жилищной обеспеченности, создают предпосылки для привлечения инвестиций в развитие жилищного сектора, постепенного вывода из эксплуатации ветхого и аварийного жилищного фонда.</w:t>
      </w:r>
    </w:p>
    <w:p w14:paraId="3BE6DAFB" w14:textId="77777777"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 xml:space="preserve">Запланированные мероприятия в части развития индивидуального жилищного строительства, поспособствуют решению задач по обеспечению многодетных семей и других законодательно установленных категорий граждан земельными участками за счет достаточного объема резервируемых в этих целях территорий для размещения индивидуальной жилой застройки. </w:t>
      </w:r>
    </w:p>
    <w:p w14:paraId="226BB41D" w14:textId="77777777"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 xml:space="preserve">Резервирование территорий для развития общественно-деловой застройки и создания разных функциональных общественных пространств создаст условия для развития и расширения спектра гарантированных услуг, а также повысит уровень развития коммерческого сектора в сфере обслуживания. </w:t>
      </w:r>
    </w:p>
    <w:p w14:paraId="18E989B7" w14:textId="1DA47095"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 xml:space="preserve">Реализация мероприятий, заложенных генеральным планом в части развития транспортной сети в границах муниципального образования, позволит повысить связность территорий внутри муниципального округа. Повысится уровень доступности объектов промышленности, в следствие чего повысится инвестиционная привлекательность территории. Развитие улично-дорожной сети в границах населенных пунктов </w:t>
      </w:r>
      <w:r>
        <w:rPr>
          <w:rFonts w:ascii="Times New Roman" w:hAnsi="Times New Roman"/>
        </w:rPr>
        <w:t>Предгорного</w:t>
      </w:r>
      <w:r w:rsidRPr="007A14E4">
        <w:rPr>
          <w:rFonts w:ascii="Times New Roman" w:hAnsi="Times New Roman"/>
        </w:rPr>
        <w:t xml:space="preserve"> сельско</w:t>
      </w:r>
      <w:r>
        <w:rPr>
          <w:rFonts w:ascii="Times New Roman" w:hAnsi="Times New Roman"/>
        </w:rPr>
        <w:t>го</w:t>
      </w:r>
      <w:r w:rsidRPr="007A14E4">
        <w:rPr>
          <w:rFonts w:ascii="Times New Roman" w:hAnsi="Times New Roman"/>
        </w:rPr>
        <w:t xml:space="preserve"> поселени</w:t>
      </w:r>
      <w:r>
        <w:rPr>
          <w:rFonts w:ascii="Times New Roman" w:hAnsi="Times New Roman"/>
        </w:rPr>
        <w:t>я</w:t>
      </w:r>
      <w:r w:rsidRPr="00587AA5">
        <w:rPr>
          <w:rFonts w:ascii="Times New Roman" w:eastAsia="Calibri" w:hAnsi="Times New Roman"/>
          <w:color w:val="000000"/>
        </w:rPr>
        <w:t xml:space="preserve"> позволит упорядочить сложившуюся планировочную структуру населенных пунктов, создаст условия для развития общественного транспорта.</w:t>
      </w:r>
    </w:p>
    <w:p w14:paraId="5254E867" w14:textId="66ADC73D"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 xml:space="preserve">Реализация мероприятий по строительству и реконструкции объектов инженерной инфраструктуры обеспечит повышение надежности работы систем коммунальной инфраструктуры </w:t>
      </w:r>
      <w:r>
        <w:rPr>
          <w:rFonts w:ascii="Times New Roman" w:hAnsi="Times New Roman"/>
        </w:rPr>
        <w:t>Предгорного</w:t>
      </w:r>
      <w:r w:rsidRPr="007A14E4">
        <w:rPr>
          <w:rFonts w:ascii="Times New Roman" w:hAnsi="Times New Roman"/>
        </w:rPr>
        <w:t xml:space="preserve"> сельско</w:t>
      </w:r>
      <w:r>
        <w:rPr>
          <w:rFonts w:ascii="Times New Roman" w:hAnsi="Times New Roman"/>
        </w:rPr>
        <w:t>го</w:t>
      </w:r>
      <w:r w:rsidRPr="007A14E4">
        <w:rPr>
          <w:rFonts w:ascii="Times New Roman" w:hAnsi="Times New Roman"/>
        </w:rPr>
        <w:t xml:space="preserve"> поселени</w:t>
      </w:r>
      <w:r>
        <w:rPr>
          <w:rFonts w:ascii="Times New Roman" w:hAnsi="Times New Roman"/>
        </w:rPr>
        <w:t>я</w:t>
      </w:r>
      <w:r w:rsidRPr="00587AA5">
        <w:rPr>
          <w:rFonts w:ascii="Times New Roman" w:eastAsia="Calibri" w:hAnsi="Times New Roman"/>
          <w:color w:val="000000"/>
        </w:rPr>
        <w:t>, повысит качество поставляемых для потребителей товаров и оказываемых услуг, снизит негативное воздействие на окружающую среду и здоровье человека.</w:t>
      </w:r>
    </w:p>
    <w:p w14:paraId="1E6496BB" w14:textId="77777777"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 xml:space="preserve">Развитие централизованной газораспределительной системы на территории муниципального округа позволит обеспечить бесперебойную подачу природного газа </w:t>
      </w:r>
      <w:r w:rsidRPr="00587AA5">
        <w:rPr>
          <w:rFonts w:ascii="Times New Roman" w:eastAsia="Calibri" w:hAnsi="Times New Roman"/>
          <w:color w:val="000000"/>
        </w:rPr>
        <w:lastRenderedPageBreak/>
        <w:t xml:space="preserve">населению, коммунально-бытовым и промышленным потребителям. Газификация индивидуальной и малоэтажной застройки позволит обеспечить более высокий уровень комфорта для населения. Использование природного газа в качестве топлива для коммунально-бытовых и промышленных потребителей позволить сократить затраты на производство электрической и тепловой энергии, улучшить экологическую обстановку за счет снижения вредных выбросов в атмосферу по сравнению с другими видами топлива. </w:t>
      </w:r>
    </w:p>
    <w:p w14:paraId="13F73936" w14:textId="77777777"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 xml:space="preserve">Развитие централизованных систем теплоснабжения, водоснабжения и водоотведения (канализации) обеспечит потребителей тепловой энергией и водой необходимого качества, повысит надежность централизованных систем </w:t>
      </w:r>
      <w:proofErr w:type="gramStart"/>
      <w:r w:rsidRPr="00587AA5">
        <w:rPr>
          <w:rFonts w:ascii="Times New Roman" w:eastAsia="Calibri" w:hAnsi="Times New Roman"/>
          <w:color w:val="000000"/>
        </w:rPr>
        <w:t>тепло- водоснабжения</w:t>
      </w:r>
      <w:proofErr w:type="gramEnd"/>
      <w:r w:rsidRPr="00587AA5">
        <w:rPr>
          <w:rFonts w:ascii="Times New Roman" w:eastAsia="Calibri" w:hAnsi="Times New Roman"/>
          <w:color w:val="000000"/>
        </w:rPr>
        <w:t xml:space="preserve"> и водоотведения (канализации) и комфортность среды проживания населения, а также позволит повысить инвестиционную привлекательность территории.</w:t>
      </w:r>
    </w:p>
    <w:p w14:paraId="0E5A85B7" w14:textId="77777777"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Немаловажным фактором создания благоприятных условий для жизни населения является наличие мест приложения труда и стабильный рост благосостояния жителей. Увеличение мощности объектов инженерной инфраструктуры позволит реализовать инвестиционные проекты в части развития транспортно-логистической инфраструктуры, промышленности, туристско-рекреационного комплекса, что, в свою очередь, приведет к созданию новых рабочих мест.</w:t>
      </w:r>
    </w:p>
    <w:p w14:paraId="41C880B1" w14:textId="1A454939"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 xml:space="preserve">Реализация мероприятий по созданию единой непрерывной системы озеленения города, включающей зеленые массивы, парки и скверы, использующей в качестве связующих коридоров дополнительные полосы озеленения вдоль естественных водотоков и городских улиц обеспечит оздоровление городской среды: будет способствовать очищению атмосферы, регулированию микроклимата, кондиционированию воздуха, снижению уровней шума, ионизации воздуха, ветрозащите. Развитие системы зеленых насаждений, помимо перечисленных санитарно-гигиенических функций, будет благоприятно воздействовать на психоэмоциональную сферу жителей </w:t>
      </w:r>
      <w:r>
        <w:rPr>
          <w:rFonts w:ascii="Times New Roman" w:hAnsi="Times New Roman"/>
        </w:rPr>
        <w:t>Предгорного</w:t>
      </w:r>
      <w:r w:rsidRPr="007A14E4">
        <w:rPr>
          <w:rFonts w:ascii="Times New Roman" w:hAnsi="Times New Roman"/>
        </w:rPr>
        <w:t xml:space="preserve"> сельско</w:t>
      </w:r>
      <w:r>
        <w:rPr>
          <w:rFonts w:ascii="Times New Roman" w:hAnsi="Times New Roman"/>
        </w:rPr>
        <w:t>го</w:t>
      </w:r>
      <w:r w:rsidRPr="007A14E4">
        <w:rPr>
          <w:rFonts w:ascii="Times New Roman" w:hAnsi="Times New Roman"/>
        </w:rPr>
        <w:t xml:space="preserve"> поселени</w:t>
      </w:r>
      <w:r>
        <w:rPr>
          <w:rFonts w:ascii="Times New Roman" w:hAnsi="Times New Roman"/>
        </w:rPr>
        <w:t>я</w:t>
      </w:r>
      <w:r w:rsidRPr="00587AA5">
        <w:rPr>
          <w:rFonts w:ascii="Times New Roman" w:eastAsia="Calibri" w:hAnsi="Times New Roman"/>
          <w:color w:val="000000"/>
        </w:rPr>
        <w:t>.</w:t>
      </w:r>
    </w:p>
    <w:p w14:paraId="43FDDD84" w14:textId="5BFC3DB0"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 xml:space="preserve">Создание и эксплуатация элементов благоустройства и озеленения обеспечит требования охраны здоровья человека, исторической и природной среды, создаст технические возможности беспрепятственного передвижения маломобильных групп населения по территории </w:t>
      </w:r>
      <w:r>
        <w:rPr>
          <w:rFonts w:ascii="Times New Roman" w:hAnsi="Times New Roman"/>
        </w:rPr>
        <w:t>Предгорного</w:t>
      </w:r>
      <w:r w:rsidRPr="007A14E4">
        <w:rPr>
          <w:rFonts w:ascii="Times New Roman" w:hAnsi="Times New Roman"/>
        </w:rPr>
        <w:t xml:space="preserve"> сельско</w:t>
      </w:r>
      <w:r>
        <w:rPr>
          <w:rFonts w:ascii="Times New Roman" w:hAnsi="Times New Roman"/>
        </w:rPr>
        <w:t>го</w:t>
      </w:r>
      <w:r w:rsidRPr="007A14E4">
        <w:rPr>
          <w:rFonts w:ascii="Times New Roman" w:hAnsi="Times New Roman"/>
        </w:rPr>
        <w:t xml:space="preserve"> поселени</w:t>
      </w:r>
      <w:r>
        <w:rPr>
          <w:rFonts w:ascii="Times New Roman" w:hAnsi="Times New Roman"/>
        </w:rPr>
        <w:t>я</w:t>
      </w:r>
      <w:r w:rsidRPr="00587AA5">
        <w:rPr>
          <w:rFonts w:ascii="Times New Roman" w:eastAsia="Calibri" w:hAnsi="Times New Roman"/>
          <w:color w:val="000000"/>
        </w:rPr>
        <w:t>.</w:t>
      </w:r>
    </w:p>
    <w:p w14:paraId="7D27FB46" w14:textId="4073B846"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 xml:space="preserve">Оценка влияния планируемых для размещения объектов местного значения муниципального округа комплексное развитие территории </w:t>
      </w:r>
      <w:r>
        <w:rPr>
          <w:rFonts w:ascii="Times New Roman" w:hAnsi="Times New Roman"/>
        </w:rPr>
        <w:t>Предгорного</w:t>
      </w:r>
      <w:r w:rsidRPr="007A14E4">
        <w:rPr>
          <w:rFonts w:ascii="Times New Roman" w:hAnsi="Times New Roman"/>
        </w:rPr>
        <w:t xml:space="preserve"> сельско</w:t>
      </w:r>
      <w:r>
        <w:rPr>
          <w:rFonts w:ascii="Times New Roman" w:hAnsi="Times New Roman"/>
        </w:rPr>
        <w:t>го</w:t>
      </w:r>
      <w:r w:rsidRPr="007A14E4">
        <w:rPr>
          <w:rFonts w:ascii="Times New Roman" w:hAnsi="Times New Roman"/>
        </w:rPr>
        <w:t xml:space="preserve"> поселени</w:t>
      </w:r>
      <w:r>
        <w:rPr>
          <w:rFonts w:ascii="Times New Roman" w:hAnsi="Times New Roman"/>
        </w:rPr>
        <w:t>я</w:t>
      </w:r>
      <w:r w:rsidRPr="00587AA5">
        <w:rPr>
          <w:rFonts w:ascii="Times New Roman" w:eastAsia="Calibri" w:hAnsi="Times New Roman"/>
          <w:color w:val="000000"/>
        </w:rPr>
        <w:t xml:space="preserve"> представлена в виде технико-экономических показателей, сгруппированных по направлениям:</w:t>
      </w:r>
    </w:p>
    <w:p w14:paraId="01DFA2F8" w14:textId="77777777"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 территория муниципального округа и населенных пунктов, вошедших в его состав;</w:t>
      </w:r>
    </w:p>
    <w:p w14:paraId="7B7BC55A" w14:textId="77777777"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 функциональные зоны;</w:t>
      </w:r>
    </w:p>
    <w:p w14:paraId="564F15EB" w14:textId="77777777"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 показатели численности населения;</w:t>
      </w:r>
    </w:p>
    <w:p w14:paraId="3308AB78" w14:textId="77777777"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 показатели развития жилищного фонда;</w:t>
      </w:r>
    </w:p>
    <w:p w14:paraId="6EA6DEED" w14:textId="77777777"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 показатели развития объектов социального и культурно-бытового обслуживания населения, отдыха и туризма, санаторно-курортного назначения;</w:t>
      </w:r>
    </w:p>
    <w:p w14:paraId="12C31D1E" w14:textId="77777777"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 показатели развития транспортной инфраструктуры;</w:t>
      </w:r>
    </w:p>
    <w:p w14:paraId="6240B47B" w14:textId="77777777"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 показатели развития инженерной инфраструктуры и трубопроводного транспорта;</w:t>
      </w:r>
    </w:p>
    <w:p w14:paraId="6758AF71" w14:textId="77777777" w:rsidR="00A465E4" w:rsidRPr="00587AA5" w:rsidRDefault="00A465E4" w:rsidP="00A465E4">
      <w:pPr>
        <w:spacing w:line="240" w:lineRule="auto"/>
        <w:rPr>
          <w:rFonts w:ascii="Times New Roman" w:eastAsia="Calibri" w:hAnsi="Times New Roman"/>
          <w:color w:val="000000"/>
        </w:rPr>
      </w:pPr>
      <w:r w:rsidRPr="00587AA5">
        <w:rPr>
          <w:rFonts w:ascii="Times New Roman" w:eastAsia="Calibri" w:hAnsi="Times New Roman"/>
          <w:color w:val="000000"/>
        </w:rPr>
        <w:t>– др.</w:t>
      </w:r>
    </w:p>
    <w:p w14:paraId="504F7D4F" w14:textId="3CB62A27" w:rsidR="00A465E4" w:rsidRPr="00587AA5" w:rsidRDefault="00A465E4" w:rsidP="00A465E4">
      <w:pPr>
        <w:spacing w:line="240" w:lineRule="auto"/>
        <w:rPr>
          <w:rFonts w:ascii="Times New Roman" w:hAnsi="Times New Roman"/>
          <w:color w:val="000000"/>
        </w:rPr>
      </w:pPr>
      <w:r w:rsidRPr="00587AA5">
        <w:rPr>
          <w:rFonts w:ascii="Times New Roman" w:eastAsia="Calibri" w:hAnsi="Times New Roman"/>
          <w:color w:val="000000"/>
        </w:rPr>
        <w:t xml:space="preserve">Проектные решения генерального плана предусматривают необходимость разработки градостроительной документации последующих уровней, тем самым создавая условия для планирования комплексного, устойчивого развития территории </w:t>
      </w:r>
      <w:r>
        <w:rPr>
          <w:rFonts w:ascii="Times New Roman" w:hAnsi="Times New Roman"/>
        </w:rPr>
        <w:t>Предгорного</w:t>
      </w:r>
      <w:r w:rsidRPr="007A14E4">
        <w:rPr>
          <w:rFonts w:ascii="Times New Roman" w:hAnsi="Times New Roman"/>
        </w:rPr>
        <w:t xml:space="preserve"> сельско</w:t>
      </w:r>
      <w:r>
        <w:rPr>
          <w:rFonts w:ascii="Times New Roman" w:hAnsi="Times New Roman"/>
        </w:rPr>
        <w:t>го</w:t>
      </w:r>
      <w:r w:rsidRPr="007A14E4">
        <w:rPr>
          <w:rFonts w:ascii="Times New Roman" w:hAnsi="Times New Roman"/>
        </w:rPr>
        <w:t xml:space="preserve"> поселени</w:t>
      </w:r>
      <w:r>
        <w:rPr>
          <w:rFonts w:ascii="Times New Roman" w:hAnsi="Times New Roman"/>
        </w:rPr>
        <w:t>я</w:t>
      </w:r>
      <w:r w:rsidRPr="00587AA5">
        <w:rPr>
          <w:rFonts w:ascii="Times New Roman" w:eastAsia="Calibri" w:hAnsi="Times New Roman"/>
          <w:color w:val="000000"/>
        </w:rPr>
        <w:t>.</w:t>
      </w:r>
    </w:p>
    <w:p w14:paraId="02F0B953" w14:textId="7AA3369B" w:rsidR="00EE47D8" w:rsidRPr="00D15C2E" w:rsidRDefault="00EE47D8" w:rsidP="00A465E4">
      <w:pPr>
        <w:spacing w:line="240" w:lineRule="auto"/>
        <w:rPr>
          <w:rFonts w:ascii="Times New Roman" w:hAnsi="Times New Roman"/>
          <w:highlight w:val="yellow"/>
        </w:rPr>
      </w:pPr>
      <w:r w:rsidRPr="00D15C2E">
        <w:rPr>
          <w:rFonts w:ascii="Times New Roman" w:hAnsi="Times New Roman"/>
          <w:highlight w:val="yellow"/>
        </w:rPr>
        <w:br w:type="page"/>
      </w:r>
    </w:p>
    <w:p w14:paraId="68025B8C" w14:textId="77777777" w:rsidR="00EE47D8" w:rsidRPr="00DE1338" w:rsidRDefault="00EE47D8" w:rsidP="00BC0DAF">
      <w:pPr>
        <w:spacing w:line="240" w:lineRule="auto"/>
        <w:ind w:firstLine="0"/>
        <w:jc w:val="right"/>
        <w:outlineLvl w:val="0"/>
        <w:rPr>
          <w:rFonts w:ascii="Times New Roman" w:hAnsi="Times New Roman"/>
          <w:b/>
        </w:rPr>
      </w:pPr>
      <w:bookmarkStart w:id="80" w:name="_Toc151230007"/>
      <w:r w:rsidRPr="00DE1338">
        <w:rPr>
          <w:rFonts w:ascii="Times New Roman" w:hAnsi="Times New Roman"/>
          <w:b/>
        </w:rPr>
        <w:lastRenderedPageBreak/>
        <w:t>Приложение 1</w:t>
      </w:r>
      <w:bookmarkEnd w:id="80"/>
    </w:p>
    <w:p w14:paraId="3D7F051F" w14:textId="77777777" w:rsidR="00EE47D8" w:rsidRPr="00DE1338" w:rsidRDefault="00EE47D8" w:rsidP="00B37589">
      <w:pPr>
        <w:pStyle w:val="a8"/>
        <w:spacing w:line="240" w:lineRule="auto"/>
        <w:ind w:left="0" w:firstLine="0"/>
        <w:jc w:val="center"/>
        <w:rPr>
          <w:rFonts w:ascii="Times New Roman" w:hAnsi="Times New Roman"/>
          <w:b/>
        </w:rPr>
      </w:pPr>
    </w:p>
    <w:p w14:paraId="4CF43906" w14:textId="77777777" w:rsidR="00EE47D8" w:rsidRPr="00DE1338" w:rsidRDefault="00EE47D8" w:rsidP="001241E7">
      <w:pPr>
        <w:pStyle w:val="a8"/>
        <w:spacing w:line="240" w:lineRule="auto"/>
        <w:ind w:left="0" w:firstLine="0"/>
        <w:jc w:val="center"/>
        <w:rPr>
          <w:rFonts w:ascii="Times New Roman" w:hAnsi="Times New Roman"/>
          <w:b/>
        </w:rPr>
      </w:pPr>
      <w:r w:rsidRPr="00DE1338">
        <w:rPr>
          <w:rFonts w:ascii="Times New Roman" w:hAnsi="Times New Roman"/>
          <w:b/>
        </w:rPr>
        <w:t xml:space="preserve">Описание границ </w:t>
      </w:r>
      <w:proofErr w:type="spellStart"/>
      <w:r w:rsidR="001D0444" w:rsidRPr="001D0444">
        <w:rPr>
          <w:rFonts w:ascii="Times New Roman" w:hAnsi="Times New Roman"/>
          <w:b/>
        </w:rPr>
        <w:t>Предгорненское</w:t>
      </w:r>
      <w:proofErr w:type="spellEnd"/>
      <w:r w:rsidR="001241E7">
        <w:rPr>
          <w:rFonts w:ascii="Times New Roman" w:hAnsi="Times New Roman"/>
          <w:b/>
        </w:rPr>
        <w:t xml:space="preserve"> </w:t>
      </w:r>
      <w:r w:rsidR="00DE1338" w:rsidRPr="00DE1338">
        <w:rPr>
          <w:rFonts w:ascii="Times New Roman" w:hAnsi="Times New Roman"/>
          <w:b/>
        </w:rPr>
        <w:t>с</w:t>
      </w:r>
      <w:r w:rsidR="00D15C2E" w:rsidRPr="00DE1338">
        <w:rPr>
          <w:rFonts w:ascii="Times New Roman" w:hAnsi="Times New Roman"/>
          <w:b/>
        </w:rPr>
        <w:t xml:space="preserve">ельского поселения </w:t>
      </w:r>
    </w:p>
    <w:p w14:paraId="503C6EF3" w14:textId="77777777" w:rsidR="00EE47D8" w:rsidRPr="00DE1338" w:rsidRDefault="001241E7" w:rsidP="00B37589">
      <w:pPr>
        <w:pStyle w:val="a8"/>
        <w:spacing w:line="240" w:lineRule="auto"/>
        <w:ind w:left="0" w:firstLine="0"/>
        <w:jc w:val="center"/>
        <w:rPr>
          <w:rFonts w:ascii="Times New Roman" w:hAnsi="Times New Roman"/>
          <w:b/>
        </w:rPr>
      </w:pPr>
      <w:r>
        <w:rPr>
          <w:rFonts w:ascii="Times New Roman" w:hAnsi="Times New Roman"/>
          <w:b/>
        </w:rPr>
        <w:t>Урупского района Карачаево-Черкесской Республики</w:t>
      </w:r>
    </w:p>
    <w:p w14:paraId="39793CF7" w14:textId="77777777" w:rsidR="00EE47D8" w:rsidRPr="00DE1338" w:rsidRDefault="00EE47D8" w:rsidP="00EE47D8">
      <w:pPr>
        <w:pStyle w:val="a8"/>
        <w:spacing w:line="240" w:lineRule="auto"/>
        <w:ind w:left="851"/>
        <w:rPr>
          <w:rFonts w:ascii="Times New Roman" w:hAnsi="Times New Roman"/>
        </w:rPr>
      </w:pPr>
    </w:p>
    <w:p w14:paraId="7B249DA7" w14:textId="77777777" w:rsidR="00927BCE" w:rsidRPr="00927BCE" w:rsidRDefault="00927BCE" w:rsidP="00927BCE">
      <w:pPr>
        <w:pStyle w:val="a8"/>
        <w:spacing w:line="240" w:lineRule="auto"/>
        <w:ind w:left="0"/>
        <w:rPr>
          <w:rFonts w:ascii="Times New Roman" w:hAnsi="Times New Roman"/>
        </w:rPr>
      </w:pPr>
      <w:r w:rsidRPr="00927BCE">
        <w:rPr>
          <w:rFonts w:ascii="Times New Roman" w:hAnsi="Times New Roman"/>
        </w:rPr>
        <w:t xml:space="preserve">Современные границы муниципального образования </w:t>
      </w:r>
      <w:proofErr w:type="spellStart"/>
      <w:r w:rsidR="001D0444">
        <w:rPr>
          <w:rFonts w:ascii="Times New Roman" w:hAnsi="Times New Roman"/>
        </w:rPr>
        <w:t>Предгорненского</w:t>
      </w:r>
      <w:proofErr w:type="spellEnd"/>
      <w:r w:rsidR="001D0444">
        <w:rPr>
          <w:rFonts w:ascii="Times New Roman" w:hAnsi="Times New Roman"/>
          <w:spacing w:val="2"/>
          <w:shd w:val="clear" w:color="auto" w:fill="FFFFFF"/>
        </w:rPr>
        <w:t xml:space="preserve"> сельского поселения</w:t>
      </w:r>
      <w:r w:rsidR="001D0444" w:rsidRPr="00927BCE">
        <w:rPr>
          <w:rFonts w:ascii="Times New Roman" w:hAnsi="Times New Roman"/>
        </w:rPr>
        <w:t xml:space="preserve"> </w:t>
      </w:r>
      <w:r w:rsidRPr="00927BCE">
        <w:rPr>
          <w:rFonts w:ascii="Times New Roman" w:hAnsi="Times New Roman"/>
        </w:rPr>
        <w:t>определены в соответствии с Законом КЧР от 7 декабря 2004 г. № 42-РЗ «Об установлении границ муниципальных образований на территории Урупского района и наделении их соответствующим статусом»:</w:t>
      </w:r>
    </w:p>
    <w:p w14:paraId="46C10C46" w14:textId="77777777" w:rsidR="001D0444" w:rsidRPr="001D0444" w:rsidRDefault="001D0444" w:rsidP="001D0444">
      <w:pPr>
        <w:pStyle w:val="a8"/>
        <w:spacing w:line="240" w:lineRule="auto"/>
        <w:ind w:left="0"/>
        <w:rPr>
          <w:rFonts w:ascii="Times New Roman" w:hAnsi="Times New Roman"/>
          <w:i/>
        </w:rPr>
      </w:pPr>
      <w:r w:rsidRPr="001D0444">
        <w:rPr>
          <w:rFonts w:ascii="Times New Roman" w:hAnsi="Times New Roman"/>
          <w:i/>
        </w:rPr>
        <w:t xml:space="preserve">Современные границы муниципального образования </w:t>
      </w:r>
      <w:proofErr w:type="spellStart"/>
      <w:r w:rsidRPr="001D0444">
        <w:rPr>
          <w:rFonts w:ascii="Times New Roman" w:hAnsi="Times New Roman"/>
          <w:i/>
        </w:rPr>
        <w:t>Предгорненского</w:t>
      </w:r>
      <w:proofErr w:type="spellEnd"/>
      <w:r w:rsidRPr="001D0444">
        <w:rPr>
          <w:rFonts w:ascii="Times New Roman" w:hAnsi="Times New Roman"/>
          <w:i/>
        </w:rPr>
        <w:t xml:space="preserve"> СП определены в соответствии с Законом КЧР от 7 декабря 2004 г. № 42-РЗ «Об установлении границ муниципальных образований на территории Урупского района и наделении их соответствующим статусом»:</w:t>
      </w:r>
    </w:p>
    <w:p w14:paraId="7700B5F7" w14:textId="77777777" w:rsidR="001D0444" w:rsidRPr="001D0444" w:rsidRDefault="001D0444" w:rsidP="001D0444">
      <w:pPr>
        <w:pStyle w:val="a8"/>
        <w:spacing w:line="240" w:lineRule="auto"/>
        <w:ind w:left="0"/>
        <w:rPr>
          <w:rFonts w:ascii="Times New Roman" w:hAnsi="Times New Roman"/>
          <w:i/>
        </w:rPr>
      </w:pPr>
      <w:r w:rsidRPr="001D0444">
        <w:rPr>
          <w:rFonts w:ascii="Times New Roman" w:hAnsi="Times New Roman"/>
          <w:i/>
        </w:rPr>
        <w:t xml:space="preserve">Началом описания прохождения границы муниципального образования </w:t>
      </w:r>
      <w:proofErr w:type="spellStart"/>
      <w:r w:rsidRPr="001D0444">
        <w:rPr>
          <w:rFonts w:ascii="Times New Roman" w:hAnsi="Times New Roman"/>
          <w:i/>
        </w:rPr>
        <w:t>Предгорненское</w:t>
      </w:r>
      <w:proofErr w:type="spellEnd"/>
      <w:r w:rsidRPr="001D0444">
        <w:rPr>
          <w:rFonts w:ascii="Times New Roman" w:hAnsi="Times New Roman"/>
          <w:i/>
        </w:rPr>
        <w:t xml:space="preserve"> сельское поселение (далее по тексту настоящего приложения -муниципальное образование) является условная узловая точка 1/1, расположенная в юго-западной части муниципального образования на стыке границ </w:t>
      </w:r>
      <w:proofErr w:type="spellStart"/>
      <w:r w:rsidRPr="001D0444">
        <w:rPr>
          <w:rFonts w:ascii="Times New Roman" w:hAnsi="Times New Roman"/>
          <w:i/>
        </w:rPr>
        <w:t>Предгорненского</w:t>
      </w:r>
      <w:proofErr w:type="spellEnd"/>
      <w:r w:rsidRPr="001D0444">
        <w:rPr>
          <w:rFonts w:ascii="Times New Roman" w:hAnsi="Times New Roman"/>
          <w:i/>
        </w:rPr>
        <w:t xml:space="preserve"> и </w:t>
      </w:r>
      <w:proofErr w:type="spellStart"/>
      <w:r w:rsidRPr="001D0444">
        <w:rPr>
          <w:rFonts w:ascii="Times New Roman" w:hAnsi="Times New Roman"/>
          <w:i/>
        </w:rPr>
        <w:t>Курджиновского</w:t>
      </w:r>
      <w:proofErr w:type="spellEnd"/>
      <w:r w:rsidRPr="001D0444">
        <w:rPr>
          <w:rFonts w:ascii="Times New Roman" w:hAnsi="Times New Roman"/>
          <w:i/>
        </w:rPr>
        <w:t xml:space="preserve"> муниципальных образований Урупского района Карачаево-Черкесской Республики по </w:t>
      </w:r>
      <w:proofErr w:type="spellStart"/>
      <w:r w:rsidRPr="001D0444">
        <w:rPr>
          <w:rFonts w:ascii="Times New Roman" w:hAnsi="Times New Roman"/>
          <w:i/>
        </w:rPr>
        <w:t>смежеству</w:t>
      </w:r>
      <w:proofErr w:type="spellEnd"/>
      <w:r w:rsidRPr="001D0444">
        <w:rPr>
          <w:rFonts w:ascii="Times New Roman" w:hAnsi="Times New Roman"/>
          <w:i/>
        </w:rPr>
        <w:t xml:space="preserve"> с Мостовским районом Краснодарского края.</w:t>
      </w:r>
    </w:p>
    <w:p w14:paraId="7151AB14" w14:textId="77777777" w:rsidR="001D0444" w:rsidRPr="001D0444" w:rsidRDefault="001D0444" w:rsidP="001D0444">
      <w:pPr>
        <w:pStyle w:val="a8"/>
        <w:spacing w:line="240" w:lineRule="auto"/>
        <w:ind w:left="0"/>
        <w:rPr>
          <w:rFonts w:ascii="Times New Roman" w:hAnsi="Times New Roman"/>
          <w:i/>
        </w:rPr>
      </w:pPr>
      <w:r w:rsidRPr="001D0444">
        <w:rPr>
          <w:rFonts w:ascii="Times New Roman" w:hAnsi="Times New Roman"/>
          <w:i/>
        </w:rPr>
        <w:t xml:space="preserve">От условной узловой точки 1/1 граница муниципального образования проходит в северном направлении через вершину горы Шахан 3-й с высотной отметкой 1251,0 м над уровнем моря до узловой точки 1/2, которая расположена в 1200 м северо-восточнее скалы Церковь на стыке границ </w:t>
      </w:r>
      <w:proofErr w:type="spellStart"/>
      <w:r w:rsidRPr="001D0444">
        <w:rPr>
          <w:rFonts w:ascii="Times New Roman" w:hAnsi="Times New Roman"/>
          <w:i/>
        </w:rPr>
        <w:t>Предгорненского</w:t>
      </w:r>
      <w:proofErr w:type="spellEnd"/>
      <w:r w:rsidRPr="001D0444">
        <w:rPr>
          <w:rFonts w:ascii="Times New Roman" w:hAnsi="Times New Roman"/>
          <w:i/>
        </w:rPr>
        <w:t xml:space="preserve"> муниципального образования Урупского района Карачаево-Черкесской Республики по </w:t>
      </w:r>
      <w:proofErr w:type="spellStart"/>
      <w:r w:rsidRPr="001D0444">
        <w:rPr>
          <w:rFonts w:ascii="Times New Roman" w:hAnsi="Times New Roman"/>
          <w:i/>
        </w:rPr>
        <w:t>смежеству</w:t>
      </w:r>
      <w:proofErr w:type="spellEnd"/>
      <w:r w:rsidRPr="001D0444">
        <w:rPr>
          <w:rFonts w:ascii="Times New Roman" w:hAnsi="Times New Roman"/>
          <w:i/>
        </w:rPr>
        <w:t xml:space="preserve"> с Лабинским районом Краснодарского края.</w:t>
      </w:r>
    </w:p>
    <w:p w14:paraId="651D2343" w14:textId="77777777" w:rsidR="001D0444" w:rsidRPr="001D0444" w:rsidRDefault="001D0444" w:rsidP="001D0444">
      <w:pPr>
        <w:pStyle w:val="a8"/>
        <w:spacing w:line="240" w:lineRule="auto"/>
        <w:ind w:left="0"/>
        <w:rPr>
          <w:rFonts w:ascii="Times New Roman" w:hAnsi="Times New Roman"/>
          <w:i/>
        </w:rPr>
      </w:pPr>
      <w:r w:rsidRPr="001D0444">
        <w:rPr>
          <w:rFonts w:ascii="Times New Roman" w:hAnsi="Times New Roman"/>
          <w:i/>
        </w:rPr>
        <w:t xml:space="preserve">От условной узловой точки 1/2 граница муниципального образования проходит в восточном направлении по административной границе Урупского района Карачаево-Черкесской Республики по </w:t>
      </w:r>
      <w:proofErr w:type="spellStart"/>
      <w:r w:rsidRPr="001D0444">
        <w:rPr>
          <w:rFonts w:ascii="Times New Roman" w:hAnsi="Times New Roman"/>
          <w:i/>
        </w:rPr>
        <w:t>смежеству</w:t>
      </w:r>
      <w:proofErr w:type="spellEnd"/>
      <w:r w:rsidRPr="001D0444">
        <w:rPr>
          <w:rFonts w:ascii="Times New Roman" w:hAnsi="Times New Roman"/>
          <w:i/>
        </w:rPr>
        <w:t xml:space="preserve"> с Краснодарским краем до горы с высотной отметкой 851,0 м над уровнем моря, далее в юго-восточном направлении до ручья, впадающего в реку Большая Лаба.</w:t>
      </w:r>
    </w:p>
    <w:p w14:paraId="29DEAB11" w14:textId="77777777" w:rsidR="001D0444" w:rsidRPr="001D0444" w:rsidRDefault="001D0444" w:rsidP="001D0444">
      <w:pPr>
        <w:pStyle w:val="a8"/>
        <w:spacing w:line="240" w:lineRule="auto"/>
        <w:ind w:left="0"/>
        <w:rPr>
          <w:rFonts w:ascii="Times New Roman" w:hAnsi="Times New Roman"/>
          <w:i/>
        </w:rPr>
      </w:pPr>
      <w:r w:rsidRPr="001D0444">
        <w:rPr>
          <w:rFonts w:ascii="Times New Roman" w:hAnsi="Times New Roman"/>
          <w:i/>
        </w:rPr>
        <w:t xml:space="preserve">По ручью граница муниципального образования проходит в </w:t>
      </w:r>
      <w:proofErr w:type="spellStart"/>
      <w:r w:rsidRPr="001D0444">
        <w:rPr>
          <w:rFonts w:ascii="Times New Roman" w:hAnsi="Times New Roman"/>
          <w:i/>
        </w:rPr>
        <w:t>северовосточном</w:t>
      </w:r>
      <w:proofErr w:type="spellEnd"/>
      <w:r w:rsidRPr="001D0444">
        <w:rPr>
          <w:rFonts w:ascii="Times New Roman" w:hAnsi="Times New Roman"/>
          <w:i/>
        </w:rPr>
        <w:t xml:space="preserve"> направлении, пересекает реку Большая Лаба и в юго-восточном направлении проходит по существующей административной границе Урупского района по </w:t>
      </w:r>
      <w:proofErr w:type="spellStart"/>
      <w:r w:rsidRPr="001D0444">
        <w:rPr>
          <w:rFonts w:ascii="Times New Roman" w:hAnsi="Times New Roman"/>
          <w:i/>
        </w:rPr>
        <w:t>смежеству</w:t>
      </w:r>
      <w:proofErr w:type="spellEnd"/>
      <w:r w:rsidRPr="001D0444">
        <w:rPr>
          <w:rFonts w:ascii="Times New Roman" w:hAnsi="Times New Roman"/>
          <w:i/>
        </w:rPr>
        <w:t xml:space="preserve"> с Краснодарским краем и, обходя с севера гору Кучерявая, доходит до условной узловой точки 1/3, которая находится в </w:t>
      </w:r>
      <w:proofErr w:type="spellStart"/>
      <w:r w:rsidRPr="001D0444">
        <w:rPr>
          <w:rFonts w:ascii="Times New Roman" w:hAnsi="Times New Roman"/>
          <w:i/>
        </w:rPr>
        <w:t>северовосточной</w:t>
      </w:r>
      <w:proofErr w:type="spellEnd"/>
      <w:r w:rsidRPr="001D0444">
        <w:rPr>
          <w:rFonts w:ascii="Times New Roman" w:hAnsi="Times New Roman"/>
          <w:i/>
        </w:rPr>
        <w:t xml:space="preserve"> части муниципального образования в 1400 м восточнее реки </w:t>
      </w:r>
      <w:proofErr w:type="spellStart"/>
      <w:r w:rsidRPr="001D0444">
        <w:rPr>
          <w:rFonts w:ascii="Times New Roman" w:hAnsi="Times New Roman"/>
          <w:i/>
        </w:rPr>
        <w:t>Горнуха</w:t>
      </w:r>
      <w:proofErr w:type="spellEnd"/>
      <w:r w:rsidRPr="001D0444">
        <w:rPr>
          <w:rFonts w:ascii="Times New Roman" w:hAnsi="Times New Roman"/>
          <w:i/>
        </w:rPr>
        <w:t xml:space="preserve"> и 1500 м южнее села Горное Краснодарского края на стыке границ </w:t>
      </w:r>
      <w:proofErr w:type="spellStart"/>
      <w:r w:rsidRPr="001D0444">
        <w:rPr>
          <w:rFonts w:ascii="Times New Roman" w:hAnsi="Times New Roman"/>
          <w:i/>
        </w:rPr>
        <w:t>Предгорненского</w:t>
      </w:r>
      <w:proofErr w:type="spellEnd"/>
      <w:r w:rsidRPr="001D0444">
        <w:rPr>
          <w:rFonts w:ascii="Times New Roman" w:hAnsi="Times New Roman"/>
          <w:i/>
        </w:rPr>
        <w:t xml:space="preserve"> и </w:t>
      </w:r>
      <w:proofErr w:type="spellStart"/>
      <w:r w:rsidRPr="001D0444">
        <w:rPr>
          <w:rFonts w:ascii="Times New Roman" w:hAnsi="Times New Roman"/>
          <w:i/>
        </w:rPr>
        <w:t>Преградненского</w:t>
      </w:r>
      <w:proofErr w:type="spellEnd"/>
      <w:r w:rsidRPr="001D0444">
        <w:rPr>
          <w:rFonts w:ascii="Times New Roman" w:hAnsi="Times New Roman"/>
          <w:i/>
        </w:rPr>
        <w:t xml:space="preserve"> муниципальных образований Урупского района Карачаево-Черкесской Республики по </w:t>
      </w:r>
      <w:proofErr w:type="spellStart"/>
      <w:r w:rsidRPr="001D0444">
        <w:rPr>
          <w:rFonts w:ascii="Times New Roman" w:hAnsi="Times New Roman"/>
          <w:i/>
        </w:rPr>
        <w:t>смежеству</w:t>
      </w:r>
      <w:proofErr w:type="spellEnd"/>
      <w:r w:rsidRPr="001D0444">
        <w:rPr>
          <w:rFonts w:ascii="Times New Roman" w:hAnsi="Times New Roman"/>
          <w:i/>
        </w:rPr>
        <w:t xml:space="preserve"> с Лабинским районом Краснодарского края.</w:t>
      </w:r>
    </w:p>
    <w:p w14:paraId="5E5569F7" w14:textId="77777777" w:rsidR="001D0444" w:rsidRPr="001D0444" w:rsidRDefault="001D0444" w:rsidP="001D0444">
      <w:pPr>
        <w:pStyle w:val="a8"/>
        <w:spacing w:line="240" w:lineRule="auto"/>
        <w:ind w:left="0"/>
        <w:rPr>
          <w:rFonts w:ascii="Times New Roman" w:hAnsi="Times New Roman"/>
          <w:i/>
        </w:rPr>
      </w:pPr>
      <w:r w:rsidRPr="001D0444">
        <w:rPr>
          <w:rFonts w:ascii="Times New Roman" w:hAnsi="Times New Roman"/>
          <w:i/>
        </w:rPr>
        <w:t xml:space="preserve">От условной узловой точки 1/3 граница муниципального образования проходит в южном направлении вдоль автодороги "Преградная - Горное" по границе Государственного лесного фонда до условной узловой точки 14, которая находится на границе Государственного лесного фонда юго-западнее вершины горы с высотной отметкой 1353,0 м над уровнем моря на стыке границ </w:t>
      </w:r>
      <w:proofErr w:type="spellStart"/>
      <w:r w:rsidRPr="001D0444">
        <w:rPr>
          <w:rFonts w:ascii="Times New Roman" w:hAnsi="Times New Roman"/>
          <w:i/>
        </w:rPr>
        <w:t>Предгорненского</w:t>
      </w:r>
      <w:proofErr w:type="spellEnd"/>
      <w:r w:rsidRPr="001D0444">
        <w:rPr>
          <w:rFonts w:ascii="Times New Roman" w:hAnsi="Times New Roman"/>
          <w:i/>
        </w:rPr>
        <w:t xml:space="preserve">, </w:t>
      </w:r>
      <w:proofErr w:type="spellStart"/>
      <w:r w:rsidRPr="001D0444">
        <w:rPr>
          <w:rFonts w:ascii="Times New Roman" w:hAnsi="Times New Roman"/>
          <w:i/>
        </w:rPr>
        <w:t>Преградненского</w:t>
      </w:r>
      <w:proofErr w:type="spellEnd"/>
      <w:r w:rsidRPr="001D0444">
        <w:rPr>
          <w:rFonts w:ascii="Times New Roman" w:hAnsi="Times New Roman"/>
          <w:i/>
        </w:rPr>
        <w:t xml:space="preserve"> и </w:t>
      </w:r>
      <w:proofErr w:type="spellStart"/>
      <w:r w:rsidRPr="001D0444">
        <w:rPr>
          <w:rFonts w:ascii="Times New Roman" w:hAnsi="Times New Roman"/>
          <w:i/>
        </w:rPr>
        <w:t>Курджиновского</w:t>
      </w:r>
      <w:proofErr w:type="spellEnd"/>
      <w:r w:rsidRPr="001D0444">
        <w:rPr>
          <w:rFonts w:ascii="Times New Roman" w:hAnsi="Times New Roman"/>
          <w:i/>
        </w:rPr>
        <w:t xml:space="preserve"> муниципальных образований Урупского района.</w:t>
      </w:r>
    </w:p>
    <w:p w14:paraId="0DCF0AD1" w14:textId="77777777" w:rsidR="001D0444" w:rsidRPr="001D0444" w:rsidRDefault="001D0444" w:rsidP="001D0444">
      <w:pPr>
        <w:pStyle w:val="a8"/>
        <w:spacing w:line="240" w:lineRule="auto"/>
        <w:ind w:left="0"/>
        <w:rPr>
          <w:rFonts w:ascii="Times New Roman" w:hAnsi="Times New Roman"/>
          <w:i/>
        </w:rPr>
      </w:pPr>
      <w:r w:rsidRPr="001D0444">
        <w:rPr>
          <w:rFonts w:ascii="Times New Roman" w:hAnsi="Times New Roman"/>
          <w:i/>
        </w:rPr>
        <w:t>От условной узловой точки 14 граница муниципального образования проходит общим направлением на запад по границе Государственного лесного фонда до пересечения с автомобильной дорогой "Псемен - Ершов - Первомайское".</w:t>
      </w:r>
    </w:p>
    <w:p w14:paraId="5ADE9E7C" w14:textId="77777777" w:rsidR="001D0444" w:rsidRPr="001D0444" w:rsidRDefault="001D0444" w:rsidP="001D0444">
      <w:pPr>
        <w:pStyle w:val="a8"/>
        <w:spacing w:line="240" w:lineRule="auto"/>
        <w:ind w:left="0"/>
        <w:rPr>
          <w:rFonts w:ascii="Times New Roman" w:hAnsi="Times New Roman"/>
          <w:i/>
        </w:rPr>
      </w:pPr>
      <w:r w:rsidRPr="001D0444">
        <w:rPr>
          <w:rFonts w:ascii="Times New Roman" w:hAnsi="Times New Roman"/>
          <w:i/>
        </w:rPr>
        <w:t xml:space="preserve">По автомобильной дороге "Псемен - Ершов - Первомайское" граница муниципального образования проходит в южном направлении до пересечения с республиканской автомобильной дорогой "Майкоп - Карачаевск" и далее по левой стороне </w:t>
      </w:r>
      <w:r w:rsidRPr="001D0444">
        <w:rPr>
          <w:rFonts w:ascii="Times New Roman" w:hAnsi="Times New Roman"/>
          <w:i/>
        </w:rPr>
        <w:lastRenderedPageBreak/>
        <w:t>полосы отвода автомобильной дороги "Майкоп - Карачаевск" граница проходит в западном направлении до реки Большая Лаба.</w:t>
      </w:r>
    </w:p>
    <w:p w14:paraId="2972DB7B" w14:textId="77777777" w:rsidR="001D0444" w:rsidRPr="001D0444" w:rsidRDefault="001D0444" w:rsidP="001D0444">
      <w:pPr>
        <w:pStyle w:val="a8"/>
        <w:spacing w:line="240" w:lineRule="auto"/>
        <w:ind w:left="0"/>
        <w:rPr>
          <w:rFonts w:ascii="Times New Roman" w:hAnsi="Times New Roman"/>
          <w:i/>
        </w:rPr>
      </w:pPr>
      <w:r w:rsidRPr="001D0444">
        <w:rPr>
          <w:rFonts w:ascii="Times New Roman" w:hAnsi="Times New Roman"/>
          <w:i/>
        </w:rPr>
        <w:t xml:space="preserve">По середине реки Большая Лаба в северном направлении граница муниципального образования проходит до северной окраины хутора Ершов, поворачивает на запад и проходит по северной границе хутора Теплый, огибая его с западной стороны, выходит на автомобильную дорогу "Нижний </w:t>
      </w:r>
      <w:proofErr w:type="spellStart"/>
      <w:r w:rsidRPr="001D0444">
        <w:rPr>
          <w:rFonts w:ascii="Times New Roman" w:hAnsi="Times New Roman"/>
          <w:i/>
        </w:rPr>
        <w:t>Бескес</w:t>
      </w:r>
      <w:proofErr w:type="spellEnd"/>
      <w:r w:rsidRPr="001D0444">
        <w:rPr>
          <w:rFonts w:ascii="Times New Roman" w:hAnsi="Times New Roman"/>
          <w:i/>
        </w:rPr>
        <w:t xml:space="preserve"> -</w:t>
      </w:r>
      <w:proofErr w:type="spellStart"/>
      <w:r w:rsidRPr="001D0444">
        <w:rPr>
          <w:rFonts w:ascii="Times New Roman" w:hAnsi="Times New Roman"/>
          <w:i/>
        </w:rPr>
        <w:t>Подскальное</w:t>
      </w:r>
      <w:proofErr w:type="spellEnd"/>
      <w:r w:rsidRPr="001D0444">
        <w:rPr>
          <w:rFonts w:ascii="Times New Roman" w:hAnsi="Times New Roman"/>
          <w:i/>
        </w:rPr>
        <w:t xml:space="preserve"> - Сладкое".</w:t>
      </w:r>
    </w:p>
    <w:p w14:paraId="365ACEC2" w14:textId="77777777" w:rsidR="00927BCE" w:rsidRPr="001D0444" w:rsidRDefault="001D0444" w:rsidP="001D0444">
      <w:pPr>
        <w:pStyle w:val="a8"/>
        <w:spacing w:line="240" w:lineRule="auto"/>
        <w:ind w:left="0"/>
        <w:rPr>
          <w:rFonts w:ascii="Times New Roman" w:hAnsi="Times New Roman"/>
          <w:i/>
        </w:rPr>
      </w:pPr>
      <w:r w:rsidRPr="001D0444">
        <w:rPr>
          <w:rFonts w:ascii="Times New Roman" w:hAnsi="Times New Roman"/>
          <w:i/>
        </w:rPr>
        <w:t xml:space="preserve">По автомобильной дороге "Нижний </w:t>
      </w:r>
      <w:proofErr w:type="spellStart"/>
      <w:r w:rsidRPr="001D0444">
        <w:rPr>
          <w:rFonts w:ascii="Times New Roman" w:hAnsi="Times New Roman"/>
          <w:i/>
        </w:rPr>
        <w:t>Бескес</w:t>
      </w:r>
      <w:proofErr w:type="spellEnd"/>
      <w:r w:rsidRPr="001D0444">
        <w:rPr>
          <w:rFonts w:ascii="Times New Roman" w:hAnsi="Times New Roman"/>
          <w:i/>
        </w:rPr>
        <w:t xml:space="preserve"> - </w:t>
      </w:r>
      <w:proofErr w:type="spellStart"/>
      <w:r w:rsidRPr="001D0444">
        <w:rPr>
          <w:rFonts w:ascii="Times New Roman" w:hAnsi="Times New Roman"/>
          <w:i/>
        </w:rPr>
        <w:t>Подскальное</w:t>
      </w:r>
      <w:proofErr w:type="spellEnd"/>
      <w:r w:rsidRPr="001D0444">
        <w:rPr>
          <w:rFonts w:ascii="Times New Roman" w:hAnsi="Times New Roman"/>
          <w:i/>
        </w:rPr>
        <w:t xml:space="preserve"> - Сладкое" граница муниципального образования проходит на юг до пересечения границы с автомобильной дорогой "Подъезд к хутору Теплый" и далее по ней граница проходит в западном направлении до условной узловой точки 1/1, от которой начиналось описание прохождения границы муниципального образования.</w:t>
      </w:r>
    </w:p>
    <w:p w14:paraId="54BAB07B" w14:textId="77777777" w:rsidR="001241E7" w:rsidRPr="00904068" w:rsidRDefault="001D0444" w:rsidP="001241E7">
      <w:pPr>
        <w:pStyle w:val="a8"/>
        <w:spacing w:line="240" w:lineRule="auto"/>
        <w:ind w:left="0"/>
        <w:rPr>
          <w:rFonts w:ascii="Times New Roman" w:hAnsi="Times New Roman"/>
          <w:i/>
          <w:spacing w:val="2"/>
          <w:highlight w:val="white"/>
        </w:rPr>
      </w:pPr>
      <w:r w:rsidRPr="001D0444">
        <w:rPr>
          <w:rFonts w:ascii="Times New Roman" w:hAnsi="Times New Roman"/>
          <w:i/>
          <w:noProof/>
          <w:spacing w:val="2"/>
        </w:rPr>
        <w:drawing>
          <wp:inline distT="0" distB="0" distL="0" distR="0" wp14:anchorId="686432C8" wp14:editId="66FD0735">
            <wp:extent cx="5648325" cy="3215365"/>
            <wp:effectExtent l="0" t="0" r="0" b="4445"/>
            <wp:docPr id="7" name="Рисунок 13" descr="C:\Users\Alex\Desktop\3 КАРТА ПЛАНИРУЕМОГО РАЗМЕЩЕНИЯ ОБЪЕКТОВ МЕСТНОГО ЗНАЧЕНИЯ ПОСЕЛЕН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3 КАРТА ПЛАНИРУЕМОГО РАЗМЕЩЕНИЯ ОБЪЕКТОВ МЕСТНОГО ЗНАЧЕНИЯ ПОСЕЛЕНИЯ — копия.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61275" cy="3222737"/>
                    </a:xfrm>
                    <a:prstGeom prst="rect">
                      <a:avLst/>
                    </a:prstGeom>
                    <a:noFill/>
                    <a:ln>
                      <a:noFill/>
                    </a:ln>
                  </pic:spPr>
                </pic:pic>
              </a:graphicData>
            </a:graphic>
          </wp:inline>
        </w:drawing>
      </w:r>
    </w:p>
    <w:p w14:paraId="19114DE1" w14:textId="77777777" w:rsidR="001241E7" w:rsidRDefault="001241E7" w:rsidP="001241E7">
      <w:pPr>
        <w:pStyle w:val="a8"/>
        <w:spacing w:line="240" w:lineRule="auto"/>
        <w:ind w:left="0"/>
        <w:rPr>
          <w:rFonts w:ascii="Times New Roman" w:hAnsi="Times New Roman"/>
          <w:highlight w:val="yellow"/>
        </w:rPr>
      </w:pPr>
    </w:p>
    <w:p w14:paraId="47E5797E" w14:textId="77777777" w:rsidR="001241E7" w:rsidRDefault="001241E7" w:rsidP="001241E7">
      <w:pPr>
        <w:pStyle w:val="a8"/>
        <w:spacing w:line="240" w:lineRule="auto"/>
        <w:ind w:left="0" w:firstLine="0"/>
        <w:jc w:val="center"/>
        <w:rPr>
          <w:b/>
        </w:rPr>
      </w:pPr>
      <w:r w:rsidRPr="00904068">
        <w:rPr>
          <w:rFonts w:ascii="Times New Roman" w:hAnsi="Times New Roman"/>
          <w:b/>
        </w:rPr>
        <w:t xml:space="preserve">Рисунок 1. Границы </w:t>
      </w:r>
      <w:proofErr w:type="gramStart"/>
      <w:r w:rsidRPr="00904068">
        <w:rPr>
          <w:rFonts w:ascii="Times New Roman" w:hAnsi="Times New Roman"/>
          <w:b/>
        </w:rPr>
        <w:t>муниципальных образований</w:t>
      </w:r>
      <w:proofErr w:type="gramEnd"/>
      <w:r w:rsidRPr="00904068">
        <w:rPr>
          <w:rFonts w:ascii="Times New Roman" w:hAnsi="Times New Roman"/>
          <w:b/>
        </w:rPr>
        <w:t xml:space="preserve"> </w:t>
      </w:r>
      <w:r w:rsidR="001D0444">
        <w:rPr>
          <w:rFonts w:ascii="Times New Roman" w:hAnsi="Times New Roman"/>
          <w:b/>
        </w:rPr>
        <w:t>расположенных в северо-западной</w:t>
      </w:r>
      <w:r w:rsidRPr="00904068">
        <w:rPr>
          <w:rFonts w:ascii="Times New Roman" w:hAnsi="Times New Roman"/>
          <w:b/>
        </w:rPr>
        <w:t xml:space="preserve"> части Урупского района</w:t>
      </w:r>
      <w:r w:rsidRPr="00904068">
        <w:rPr>
          <w:rStyle w:val="aff5"/>
          <w:rFonts w:ascii="Times New Roman" w:hAnsi="Times New Roman"/>
          <w:b/>
        </w:rPr>
        <w:footnoteReference w:id="17"/>
      </w:r>
    </w:p>
    <w:p w14:paraId="4972BEEC" w14:textId="77777777" w:rsidR="001241E7" w:rsidRDefault="001241E7" w:rsidP="001241E7">
      <w:pPr>
        <w:pStyle w:val="a8"/>
        <w:spacing w:line="240" w:lineRule="auto"/>
        <w:ind w:left="0"/>
        <w:rPr>
          <w:rFonts w:ascii="Times New Roman" w:hAnsi="Times New Roman"/>
        </w:rPr>
      </w:pPr>
    </w:p>
    <w:p w14:paraId="49F12242" w14:textId="64ED2318" w:rsidR="00C222A4" w:rsidRPr="00705FD2" w:rsidRDefault="001241E7" w:rsidP="00A465E4">
      <w:pPr>
        <w:pStyle w:val="a8"/>
        <w:spacing w:line="240" w:lineRule="auto"/>
        <w:ind w:left="0"/>
        <w:rPr>
          <w:rFonts w:ascii="Times New Roman" w:hAnsi="Times New Roman"/>
          <w:highlight w:val="yellow"/>
        </w:rPr>
      </w:pPr>
      <w:r w:rsidRPr="00BC0DAF">
        <w:rPr>
          <w:rFonts w:ascii="Times New Roman" w:hAnsi="Times New Roman"/>
        </w:rPr>
        <w:t>Границы населенных пунктов сельского поселения отображены на карта-схеме «Карта границ населенных пунктов, входящих в состав поселения»</w:t>
      </w:r>
      <w:r w:rsidR="00A465E4">
        <w:rPr>
          <w:rFonts w:ascii="Times New Roman" w:hAnsi="Times New Roman"/>
        </w:rPr>
        <w:t>.</w:t>
      </w:r>
    </w:p>
    <w:sectPr w:rsidR="00C222A4" w:rsidRPr="00705FD2" w:rsidSect="00A465E4">
      <w:footerReference w:type="default" r:id="rId46"/>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CFCC5B" w14:textId="77777777" w:rsidR="002D75F5" w:rsidRDefault="002D75F5" w:rsidP="00EE47D8">
      <w:pPr>
        <w:spacing w:line="240" w:lineRule="auto"/>
      </w:pPr>
      <w:r>
        <w:separator/>
      </w:r>
    </w:p>
  </w:endnote>
  <w:endnote w:type="continuationSeparator" w:id="0">
    <w:p w14:paraId="0602A35F" w14:textId="77777777" w:rsidR="002D75F5" w:rsidRDefault="002D75F5" w:rsidP="00EE47D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omplex">
    <w:altName w:val="Calibri"/>
    <w:panose1 w:val="00000400000000000000"/>
    <w:charset w:val="CC"/>
    <w:family w:val="auto"/>
    <w:pitch w:val="variable"/>
    <w:sig w:usb0="20002A87" w:usb1="00001800" w:usb2="00000000" w:usb3="00000000" w:csb0="000001FF" w:csb1="00000000"/>
  </w:font>
  <w:font w:name="Arial Narrow">
    <w:panose1 w:val="020B0606020202030204"/>
    <w:charset w:val="CC"/>
    <w:family w:val="swiss"/>
    <w:pitch w:val="variable"/>
    <w:sig w:usb0="00000287" w:usb1="00000800" w:usb2="00000000" w:usb3="00000000" w:csb0="0000009F" w:csb1="00000000"/>
  </w:font>
  <w:font w:name="Impact">
    <w:panose1 w:val="020B080603090205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2AEF" w:usb1="4000207B" w:usb2="00000000"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915038"/>
      <w:docPartObj>
        <w:docPartGallery w:val="Page Numbers (Bottom of Page)"/>
        <w:docPartUnique/>
      </w:docPartObj>
    </w:sdtPr>
    <w:sdtEndPr/>
    <w:sdtContent>
      <w:p w14:paraId="7D738193" w14:textId="77777777" w:rsidR="00456601" w:rsidRDefault="00A52BAA">
        <w:pPr>
          <w:pStyle w:val="a6"/>
          <w:jc w:val="right"/>
        </w:pPr>
        <w:r>
          <w:fldChar w:fldCharType="begin"/>
        </w:r>
        <w:r>
          <w:instrText>PAGE   \* MERGEFORMAT</w:instrText>
        </w:r>
        <w:r>
          <w:fldChar w:fldCharType="separate"/>
        </w:r>
        <w:r w:rsidR="004D162A">
          <w:rPr>
            <w:noProof/>
          </w:rPr>
          <w:t>22</w:t>
        </w:r>
        <w:r>
          <w:rPr>
            <w:noProof/>
          </w:rPr>
          <w:fldChar w:fldCharType="end"/>
        </w:r>
      </w:p>
    </w:sdtContent>
  </w:sdt>
  <w:p w14:paraId="533EE01C" w14:textId="77777777" w:rsidR="00456601" w:rsidRDefault="00456601">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1997630"/>
      <w:docPartObj>
        <w:docPartGallery w:val="Page Numbers (Bottom of Page)"/>
        <w:docPartUnique/>
      </w:docPartObj>
    </w:sdtPr>
    <w:sdtEndPr/>
    <w:sdtContent>
      <w:p w14:paraId="5F238801" w14:textId="77777777" w:rsidR="00456601" w:rsidRDefault="00A52BAA">
        <w:pPr>
          <w:pStyle w:val="a6"/>
          <w:jc w:val="right"/>
        </w:pPr>
        <w:r>
          <w:fldChar w:fldCharType="begin"/>
        </w:r>
        <w:r>
          <w:instrText>PAGE   \* MERGEFORMAT</w:instrText>
        </w:r>
        <w:r>
          <w:fldChar w:fldCharType="separate"/>
        </w:r>
        <w:r w:rsidR="004D162A">
          <w:rPr>
            <w:noProof/>
          </w:rPr>
          <w:t>93</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B53222" w14:textId="77777777" w:rsidR="002D75F5" w:rsidRDefault="002D75F5" w:rsidP="00EE47D8">
      <w:pPr>
        <w:spacing w:line="240" w:lineRule="auto"/>
      </w:pPr>
      <w:r>
        <w:separator/>
      </w:r>
    </w:p>
  </w:footnote>
  <w:footnote w:type="continuationSeparator" w:id="0">
    <w:p w14:paraId="226129CC" w14:textId="77777777" w:rsidR="002D75F5" w:rsidRDefault="002D75F5" w:rsidP="00EE47D8">
      <w:pPr>
        <w:spacing w:line="240" w:lineRule="auto"/>
      </w:pPr>
      <w:r>
        <w:continuationSeparator/>
      </w:r>
    </w:p>
  </w:footnote>
  <w:footnote w:id="1">
    <w:p w14:paraId="697A957B" w14:textId="77777777" w:rsidR="00456601" w:rsidRPr="009820D9" w:rsidRDefault="00456601" w:rsidP="00AC2A6C">
      <w:pPr>
        <w:pStyle w:val="aff2"/>
        <w:rPr>
          <w:rFonts w:ascii="Times New Roman" w:hAnsi="Times New Roman"/>
        </w:rPr>
      </w:pPr>
      <w:r w:rsidRPr="009820D9">
        <w:rPr>
          <w:rStyle w:val="aff0"/>
          <w:rFonts w:ascii="Times New Roman" w:hAnsi="Times New Roman"/>
        </w:rPr>
        <w:footnoteRef/>
      </w:r>
      <w:r w:rsidRPr="009820D9">
        <w:rPr>
          <w:rFonts w:ascii="Times New Roman" w:hAnsi="Times New Roman"/>
        </w:rPr>
        <w:t xml:space="preserve"> Фрагмент Карта-схемы «Схема границ поселений» М 1:100000 СТП Урупского района КЧР</w:t>
      </w:r>
    </w:p>
  </w:footnote>
  <w:footnote w:id="2">
    <w:p w14:paraId="1EC58506" w14:textId="77777777" w:rsidR="00456601" w:rsidRPr="00406F81" w:rsidRDefault="00456601" w:rsidP="00BC0DAF">
      <w:pPr>
        <w:pStyle w:val="aff2"/>
        <w:rPr>
          <w:rFonts w:ascii="Times New Roman" w:hAnsi="Times New Roman"/>
        </w:rPr>
      </w:pPr>
      <w:r w:rsidRPr="00406F81">
        <w:rPr>
          <w:rStyle w:val="aff0"/>
          <w:rFonts w:ascii="Times New Roman" w:hAnsi="Times New Roman"/>
        </w:rPr>
        <w:footnoteRef/>
      </w:r>
      <w:r w:rsidRPr="00406F81">
        <w:rPr>
          <w:rStyle w:val="aff0"/>
          <w:rFonts w:ascii="Times New Roman" w:hAnsi="Times New Roman"/>
        </w:rPr>
        <w:tab/>
      </w:r>
      <w:r w:rsidRPr="00406F81">
        <w:rPr>
          <w:rFonts w:ascii="Times New Roman" w:hAnsi="Times New Roman"/>
        </w:rPr>
        <w:t xml:space="preserve"> Рассчитано с помощью приложения «Яндекс-карты». Расстояние указано до главного административного здания соответствующего населенного пункта.</w:t>
      </w:r>
    </w:p>
  </w:footnote>
  <w:footnote w:id="3">
    <w:p w14:paraId="1A8CFBE4" w14:textId="77777777" w:rsidR="00456601" w:rsidRPr="00406F81" w:rsidRDefault="00456601" w:rsidP="00C77538">
      <w:pPr>
        <w:pStyle w:val="aff2"/>
        <w:rPr>
          <w:rFonts w:ascii="Times New Roman" w:hAnsi="Times New Roman"/>
        </w:rPr>
      </w:pPr>
      <w:r w:rsidRPr="00406F81">
        <w:rPr>
          <w:rStyle w:val="aff0"/>
          <w:rFonts w:ascii="Times New Roman" w:hAnsi="Times New Roman"/>
        </w:rPr>
        <w:footnoteRef/>
      </w:r>
      <w:r w:rsidRPr="00406F81">
        <w:rPr>
          <w:rStyle w:val="aff0"/>
          <w:rFonts w:ascii="Times New Roman" w:hAnsi="Times New Roman"/>
        </w:rPr>
        <w:tab/>
      </w:r>
      <w:r w:rsidRPr="00406F81">
        <w:rPr>
          <w:rFonts w:ascii="Times New Roman" w:hAnsi="Times New Roman"/>
        </w:rPr>
        <w:t xml:space="preserve"> По материалам СТП Урупского района КЧР. Карта-схема «Положение Урупского района в составе Карачаево-Черкесской Республики».</w:t>
      </w:r>
    </w:p>
  </w:footnote>
  <w:footnote w:id="4">
    <w:p w14:paraId="2DA822F6" w14:textId="77777777" w:rsidR="00456601" w:rsidRPr="008273B8" w:rsidRDefault="00456601">
      <w:pPr>
        <w:pStyle w:val="aff2"/>
        <w:rPr>
          <w:rFonts w:ascii="Times New Roman" w:hAnsi="Times New Roman"/>
        </w:rPr>
      </w:pPr>
      <w:r w:rsidRPr="008273B8">
        <w:rPr>
          <w:rStyle w:val="aff0"/>
          <w:rFonts w:ascii="Times New Roman" w:hAnsi="Times New Roman"/>
        </w:rPr>
        <w:footnoteRef/>
      </w:r>
      <w:r w:rsidRPr="008273B8">
        <w:rPr>
          <w:rFonts w:ascii="Times New Roman" w:hAnsi="Times New Roman"/>
        </w:rPr>
        <w:t xml:space="preserve"> По материалам СТП Урупского района КЧР. Том 2. Анализ существующего положения и комплексная оценка развития территории, с. 10-13.</w:t>
      </w:r>
    </w:p>
  </w:footnote>
  <w:footnote w:id="5">
    <w:p w14:paraId="2651F5A2" w14:textId="77777777" w:rsidR="00456601" w:rsidRDefault="00456601" w:rsidP="00FF11FB"/>
    <w:p w14:paraId="31491F85" w14:textId="77777777" w:rsidR="00456601" w:rsidRDefault="00456601" w:rsidP="00FF11FB">
      <w:pPr>
        <w:pStyle w:val="aff2"/>
      </w:pPr>
    </w:p>
  </w:footnote>
  <w:footnote w:id="6">
    <w:p w14:paraId="5D4AF8B9" w14:textId="77777777" w:rsidR="00456601" w:rsidRPr="00FF11FB" w:rsidRDefault="00456601">
      <w:pPr>
        <w:pStyle w:val="aff2"/>
        <w:rPr>
          <w:rFonts w:ascii="Times New Roman" w:hAnsi="Times New Roman"/>
        </w:rPr>
      </w:pPr>
      <w:r w:rsidRPr="00FF11FB">
        <w:rPr>
          <w:rStyle w:val="aff0"/>
          <w:rFonts w:ascii="Times New Roman" w:hAnsi="Times New Roman"/>
        </w:rPr>
        <w:footnoteRef/>
      </w:r>
      <w:r w:rsidRPr="00FF11FB">
        <w:rPr>
          <w:rFonts w:ascii="Times New Roman" w:hAnsi="Times New Roman"/>
        </w:rPr>
        <w:t xml:space="preserve"> По материалам проекта СТП Урупского района КЧР</w:t>
      </w:r>
    </w:p>
  </w:footnote>
  <w:footnote w:id="7">
    <w:p w14:paraId="2034AF05" w14:textId="77777777" w:rsidR="00456601" w:rsidRPr="006A5280" w:rsidRDefault="00456601" w:rsidP="006A5280">
      <w:pPr>
        <w:pStyle w:val="aff2"/>
        <w:rPr>
          <w:rFonts w:ascii="Times New Roman" w:hAnsi="Times New Roman"/>
        </w:rPr>
      </w:pPr>
      <w:r w:rsidRPr="006A5280">
        <w:rPr>
          <w:rStyle w:val="aff0"/>
          <w:rFonts w:ascii="Times New Roman" w:hAnsi="Times New Roman"/>
        </w:rPr>
        <w:footnoteRef/>
      </w:r>
      <w:r w:rsidRPr="006A5280">
        <w:rPr>
          <w:rStyle w:val="aff0"/>
          <w:rFonts w:ascii="Times New Roman" w:hAnsi="Times New Roman"/>
        </w:rPr>
        <w:tab/>
      </w:r>
      <w:r w:rsidRPr="006A5280">
        <w:rPr>
          <w:rFonts w:ascii="Times New Roman" w:hAnsi="Times New Roman"/>
        </w:rPr>
        <w:t xml:space="preserve"> Градостроительство и территориальная планировка: учебное пособие / И. А. </w:t>
      </w:r>
      <w:proofErr w:type="spellStart"/>
      <w:r w:rsidRPr="006A5280">
        <w:rPr>
          <w:rFonts w:ascii="Times New Roman" w:hAnsi="Times New Roman"/>
        </w:rPr>
        <w:t>Иодо</w:t>
      </w:r>
      <w:proofErr w:type="spellEnd"/>
      <w:r w:rsidRPr="006A5280">
        <w:rPr>
          <w:rFonts w:ascii="Times New Roman" w:hAnsi="Times New Roman"/>
        </w:rPr>
        <w:t xml:space="preserve">, Г. А. </w:t>
      </w:r>
      <w:proofErr w:type="spellStart"/>
      <w:r w:rsidRPr="006A5280">
        <w:rPr>
          <w:rFonts w:ascii="Times New Roman" w:hAnsi="Times New Roman"/>
        </w:rPr>
        <w:t>Потаев</w:t>
      </w:r>
      <w:proofErr w:type="spellEnd"/>
      <w:r w:rsidRPr="006A5280">
        <w:rPr>
          <w:rFonts w:ascii="Times New Roman" w:hAnsi="Times New Roman"/>
        </w:rPr>
        <w:t xml:space="preserve"> – </w:t>
      </w:r>
      <w:proofErr w:type="spellStart"/>
      <w:r w:rsidRPr="006A5280">
        <w:rPr>
          <w:rFonts w:ascii="Times New Roman" w:hAnsi="Times New Roman"/>
        </w:rPr>
        <w:t>Ростов</w:t>
      </w:r>
      <w:proofErr w:type="spellEnd"/>
      <w:r w:rsidRPr="006A5280">
        <w:rPr>
          <w:rFonts w:ascii="Times New Roman" w:hAnsi="Times New Roman"/>
        </w:rPr>
        <w:t>–на–Дону: Феникс, 2008. с. 32.</w:t>
      </w:r>
    </w:p>
  </w:footnote>
  <w:footnote w:id="8">
    <w:p w14:paraId="202B162E" w14:textId="77777777" w:rsidR="00456601" w:rsidRDefault="00456601">
      <w:pPr>
        <w:pStyle w:val="aff2"/>
      </w:pPr>
      <w:r>
        <w:rPr>
          <w:rStyle w:val="aff0"/>
        </w:rPr>
        <w:footnoteRef/>
      </w:r>
      <w:r>
        <w:t xml:space="preserve"> </w:t>
      </w:r>
      <w:r w:rsidRPr="001F7C05">
        <w:rPr>
          <w:rFonts w:ascii="Times New Roman" w:hAnsi="Times New Roman"/>
        </w:rPr>
        <w:t>Численность населения Российской Федерации по муниципальн</w:t>
      </w:r>
      <w:r>
        <w:rPr>
          <w:rFonts w:ascii="Times New Roman" w:hAnsi="Times New Roman"/>
        </w:rPr>
        <w:t>ым образованиям на 1 января 2016-2022 годы</w:t>
      </w:r>
      <w:r w:rsidRPr="001F7C05">
        <w:rPr>
          <w:rFonts w:ascii="Times New Roman" w:hAnsi="Times New Roman"/>
        </w:rPr>
        <w:t>. — М.: Федеральная служба государственной статистики Росстат</w:t>
      </w:r>
    </w:p>
  </w:footnote>
  <w:footnote w:id="9">
    <w:p w14:paraId="2FFEA181" w14:textId="77777777" w:rsidR="00456601" w:rsidRPr="00EB4D60" w:rsidRDefault="00456601" w:rsidP="00EB4D60">
      <w:pPr>
        <w:pStyle w:val="aff2"/>
        <w:rPr>
          <w:rFonts w:ascii="Times New Roman" w:hAnsi="Times New Roman"/>
        </w:rPr>
      </w:pPr>
      <w:r w:rsidRPr="00EB4D60">
        <w:rPr>
          <w:rStyle w:val="aff0"/>
          <w:rFonts w:ascii="Times New Roman" w:hAnsi="Times New Roman"/>
        </w:rPr>
        <w:footnoteRef/>
      </w:r>
      <w:r w:rsidRPr="00EB4D60">
        <w:rPr>
          <w:rFonts w:ascii="Times New Roman" w:hAnsi="Times New Roman"/>
        </w:rPr>
        <w:t xml:space="preserve"> Согласно данным Федеральной службы государственной статистики</w:t>
      </w:r>
    </w:p>
  </w:footnote>
  <w:footnote w:id="10">
    <w:p w14:paraId="56868D95" w14:textId="77777777" w:rsidR="00456601" w:rsidRPr="00BF681E" w:rsidRDefault="00456601" w:rsidP="00BF681E">
      <w:pPr>
        <w:pStyle w:val="aff2"/>
        <w:rPr>
          <w:rFonts w:ascii="Times New Roman" w:hAnsi="Times New Roman"/>
        </w:rPr>
      </w:pPr>
      <w:r w:rsidRPr="00BF681E">
        <w:rPr>
          <w:rStyle w:val="aff0"/>
          <w:rFonts w:ascii="Times New Roman" w:hAnsi="Times New Roman"/>
        </w:rPr>
        <w:footnoteRef/>
      </w:r>
      <w:r w:rsidRPr="00BF681E">
        <w:rPr>
          <w:rFonts w:ascii="Times New Roman" w:hAnsi="Times New Roman"/>
        </w:rPr>
        <w:t xml:space="preserve"> На основании письма Управления по государственной охране ОКН КЧР от 06.07.2016 №384.</w:t>
      </w:r>
    </w:p>
  </w:footnote>
  <w:footnote w:id="11">
    <w:p w14:paraId="02F25E0E" w14:textId="77777777" w:rsidR="00456601" w:rsidRDefault="00456601" w:rsidP="00FF388A">
      <w:pPr>
        <w:pStyle w:val="aff2"/>
        <w:ind w:firstLine="0"/>
      </w:pPr>
      <w:r>
        <w:rPr>
          <w:rStyle w:val="aff0"/>
        </w:rPr>
        <w:footnoteRef/>
      </w:r>
      <w:r>
        <w:t xml:space="preserve"> </w:t>
      </w:r>
      <w:r w:rsidRPr="00FF388A">
        <w:rPr>
          <w:rFonts w:ascii="Times New Roman" w:hAnsi="Times New Roman"/>
        </w:rPr>
        <w:t xml:space="preserve">Показатели объемов ТКО и количества контейнеров могут быть скорректированы с учетом сложившейся ситуации в сфере обращения с отходами производства и потребления, а также на основе Территориальной схемы обращения с отходами, в том числе с твердыми коммунальными отходами на территории </w:t>
      </w:r>
      <w:r>
        <w:rPr>
          <w:rFonts w:ascii="Times New Roman" w:hAnsi="Times New Roman"/>
        </w:rPr>
        <w:t>Карачаево-Черкесской Республики</w:t>
      </w:r>
      <w:r w:rsidRPr="00FF388A">
        <w:rPr>
          <w:rFonts w:ascii="Times New Roman" w:hAnsi="Times New Roman"/>
        </w:rPr>
        <w:t>.</w:t>
      </w:r>
    </w:p>
  </w:footnote>
  <w:footnote w:id="12">
    <w:p w14:paraId="0479449C" w14:textId="77777777" w:rsidR="00456601" w:rsidRPr="008922B6" w:rsidRDefault="00456601" w:rsidP="008922B6">
      <w:pPr>
        <w:pStyle w:val="aff2"/>
        <w:ind w:firstLine="0"/>
        <w:rPr>
          <w:rFonts w:ascii="Times New Roman" w:hAnsi="Times New Roman"/>
        </w:rPr>
      </w:pPr>
      <w:r>
        <w:rPr>
          <w:rStyle w:val="aff0"/>
        </w:rPr>
        <w:footnoteRef/>
      </w:r>
      <w:r>
        <w:t xml:space="preserve"> </w:t>
      </w:r>
      <w:r w:rsidRPr="008922B6">
        <w:rPr>
          <w:rFonts w:ascii="Times New Roman" w:hAnsi="Times New Roman"/>
        </w:rPr>
        <w:t>Статья 6 Водного кодека от 03.06.2006 № 74-ФЗ.</w:t>
      </w:r>
    </w:p>
  </w:footnote>
  <w:footnote w:id="13">
    <w:p w14:paraId="3B49CD51" w14:textId="77777777" w:rsidR="00456601" w:rsidRPr="00EB28A0" w:rsidRDefault="00456601" w:rsidP="00EB28A0">
      <w:pPr>
        <w:pStyle w:val="1"/>
        <w:shd w:val="clear" w:color="auto" w:fill="FFFFFF"/>
        <w:spacing w:line="240" w:lineRule="auto"/>
        <w:jc w:val="both"/>
        <w:rPr>
          <w:rFonts w:ascii="Times New Roman" w:hAnsi="Times New Roman"/>
          <w:b w:val="0"/>
          <w:bCs/>
          <w:color w:val="000000"/>
          <w:sz w:val="20"/>
          <w:szCs w:val="20"/>
        </w:rPr>
      </w:pPr>
      <w:r w:rsidRPr="00EB28A0">
        <w:rPr>
          <w:rStyle w:val="aff0"/>
          <w:rFonts w:ascii="Times New Roman" w:hAnsi="Times New Roman"/>
          <w:b w:val="0"/>
          <w:bCs/>
          <w:sz w:val="20"/>
          <w:szCs w:val="20"/>
        </w:rPr>
        <w:footnoteRef/>
      </w:r>
      <w:r w:rsidRPr="00EB28A0">
        <w:rPr>
          <w:rFonts w:ascii="Times New Roman" w:hAnsi="Times New Roman"/>
          <w:b w:val="0"/>
          <w:bCs/>
          <w:sz w:val="20"/>
          <w:szCs w:val="20"/>
        </w:rPr>
        <w:t xml:space="preserve"> </w:t>
      </w:r>
      <w:r w:rsidRPr="00EB28A0">
        <w:rPr>
          <w:rFonts w:ascii="Times New Roman" w:hAnsi="Times New Roman"/>
          <w:b w:val="0"/>
          <w:bCs/>
          <w:color w:val="000000"/>
          <w:sz w:val="20"/>
          <w:szCs w:val="20"/>
        </w:rPr>
        <w:t xml:space="preserve">Постановление Правительства РФ от 3 марта 2018 г. </w:t>
      </w:r>
      <w:r>
        <w:rPr>
          <w:rFonts w:ascii="Times New Roman" w:hAnsi="Times New Roman"/>
          <w:b w:val="0"/>
          <w:bCs/>
          <w:color w:val="000000"/>
          <w:sz w:val="20"/>
          <w:szCs w:val="20"/>
        </w:rPr>
        <w:t xml:space="preserve">№ </w:t>
      </w:r>
      <w:r w:rsidRPr="00EB28A0">
        <w:rPr>
          <w:rFonts w:ascii="Times New Roman" w:hAnsi="Times New Roman"/>
          <w:b w:val="0"/>
          <w:bCs/>
          <w:color w:val="000000"/>
          <w:sz w:val="20"/>
          <w:szCs w:val="20"/>
        </w:rPr>
        <w:t xml:space="preserve">222 </w:t>
      </w:r>
      <w:r>
        <w:rPr>
          <w:rFonts w:ascii="Times New Roman" w:hAnsi="Times New Roman"/>
          <w:b w:val="0"/>
          <w:bCs/>
          <w:color w:val="000000"/>
          <w:sz w:val="20"/>
          <w:szCs w:val="20"/>
        </w:rPr>
        <w:t>«</w:t>
      </w:r>
      <w:r w:rsidRPr="00EB28A0">
        <w:rPr>
          <w:rFonts w:ascii="Times New Roman" w:hAnsi="Times New Roman"/>
          <w:b w:val="0"/>
          <w:bCs/>
          <w:color w:val="000000"/>
          <w:sz w:val="20"/>
          <w:szCs w:val="20"/>
        </w:rPr>
        <w:t>Об утверждении Правил установления санитарно-защитных зон и использования земельных участков, расположенных в границах санитарно-защитных зон</w:t>
      </w:r>
      <w:r>
        <w:rPr>
          <w:rFonts w:ascii="Times New Roman" w:hAnsi="Times New Roman"/>
          <w:b w:val="0"/>
          <w:bCs/>
          <w:color w:val="000000"/>
          <w:sz w:val="20"/>
          <w:szCs w:val="20"/>
        </w:rPr>
        <w:t>».</w:t>
      </w:r>
    </w:p>
    <w:p w14:paraId="1956828E" w14:textId="77777777" w:rsidR="00456601" w:rsidRDefault="00456601">
      <w:pPr>
        <w:pStyle w:val="aff2"/>
      </w:pPr>
    </w:p>
  </w:footnote>
  <w:footnote w:id="14">
    <w:p w14:paraId="26DB4B2B" w14:textId="77777777" w:rsidR="00456601" w:rsidRPr="001241E7" w:rsidRDefault="00456601" w:rsidP="001241E7">
      <w:pPr>
        <w:pStyle w:val="aff2"/>
        <w:rPr>
          <w:rFonts w:ascii="Times New Roman" w:hAnsi="Times New Roman"/>
        </w:rPr>
      </w:pPr>
      <w:r w:rsidRPr="001241E7">
        <w:rPr>
          <w:rStyle w:val="aff0"/>
          <w:rFonts w:ascii="Times New Roman" w:hAnsi="Times New Roman"/>
        </w:rPr>
        <w:footnoteRef/>
      </w:r>
      <w:r w:rsidRPr="001241E7">
        <w:rPr>
          <w:rStyle w:val="aff0"/>
          <w:rFonts w:ascii="Times New Roman" w:hAnsi="Times New Roman"/>
        </w:rPr>
        <w:tab/>
      </w:r>
      <w:r w:rsidRPr="001241E7">
        <w:rPr>
          <w:rFonts w:ascii="Times New Roman" w:hAnsi="Times New Roman"/>
        </w:rPr>
        <w:t xml:space="preserve"> По материалам СТП Урупского муниципального образования Карачаево-Черкесской Республики.</w:t>
      </w:r>
    </w:p>
  </w:footnote>
  <w:footnote w:id="15">
    <w:p w14:paraId="45DF7255" w14:textId="77777777" w:rsidR="00456601" w:rsidRDefault="00456601" w:rsidP="001B4827">
      <w:pPr>
        <w:pStyle w:val="aff2"/>
        <w:ind w:firstLine="0"/>
      </w:pPr>
      <w:r w:rsidRPr="00085A16">
        <w:rPr>
          <w:rStyle w:val="aff0"/>
          <w:rFonts w:ascii="Times New Roman" w:hAnsi="Times New Roman"/>
        </w:rPr>
        <w:footnoteRef/>
      </w:r>
      <w:r w:rsidRPr="00085A16">
        <w:rPr>
          <w:rFonts w:ascii="Times New Roman" w:hAnsi="Times New Roman"/>
        </w:rPr>
        <w:t xml:space="preserve"> Более детально вопросы защиты от чрезвычайных ситуаций природного и техногенного характера требуют выполнения отдельных исследований при размещении каждого объекта.</w:t>
      </w:r>
    </w:p>
  </w:footnote>
  <w:footnote w:id="16">
    <w:p w14:paraId="28320C2F" w14:textId="77777777" w:rsidR="00456601" w:rsidRPr="006B767A" w:rsidRDefault="00456601" w:rsidP="006B767A">
      <w:pPr>
        <w:pStyle w:val="aff2"/>
        <w:rPr>
          <w:rFonts w:ascii="Times New Roman" w:hAnsi="Times New Roman"/>
        </w:rPr>
      </w:pPr>
      <w:r w:rsidRPr="006B767A">
        <w:rPr>
          <w:rFonts w:ascii="Times New Roman" w:hAnsi="Times New Roman"/>
          <w:vertAlign w:val="superscript"/>
        </w:rPr>
        <w:footnoteRef/>
      </w:r>
      <w:r w:rsidRPr="006B767A">
        <w:rPr>
          <w:rFonts w:ascii="Times New Roman" w:hAnsi="Times New Roman"/>
        </w:rPr>
        <w:t xml:space="preserve"> Постановление Главного Государственного санитарного врача РФ от 16 декабря 2013 года № 65</w:t>
      </w:r>
    </w:p>
  </w:footnote>
  <w:footnote w:id="17">
    <w:p w14:paraId="230A30BB" w14:textId="77777777" w:rsidR="00456601" w:rsidRPr="00904068" w:rsidRDefault="00456601" w:rsidP="001241E7">
      <w:pPr>
        <w:pStyle w:val="aff2"/>
        <w:rPr>
          <w:rFonts w:ascii="Times New Roman" w:hAnsi="Times New Roman"/>
        </w:rPr>
      </w:pPr>
      <w:r w:rsidRPr="00904068">
        <w:rPr>
          <w:rStyle w:val="aff0"/>
          <w:rFonts w:ascii="Times New Roman" w:hAnsi="Times New Roman"/>
        </w:rPr>
        <w:footnoteRef/>
      </w:r>
      <w:r w:rsidRPr="00904068">
        <w:rPr>
          <w:rStyle w:val="aff0"/>
          <w:rFonts w:ascii="Times New Roman" w:hAnsi="Times New Roman"/>
        </w:rPr>
        <w:tab/>
      </w:r>
      <w:r w:rsidRPr="00904068">
        <w:rPr>
          <w:rFonts w:ascii="Times New Roman" w:hAnsi="Times New Roman"/>
        </w:rPr>
        <w:t xml:space="preserve"> Фрагмент Карта-схемы «Схема границ муниципальных образований» СТП КЧР М 1:200000</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5"/>
    <w:multiLevelType w:val="multilevel"/>
    <w:tmpl w:val="00000005"/>
    <w:name w:val="WW8Num10"/>
    <w:lvl w:ilvl="0">
      <w:start w:val="1"/>
      <w:numFmt w:val="decimal"/>
      <w:lvlText w:val="%1."/>
      <w:lvlJc w:val="left"/>
      <w:pPr>
        <w:tabs>
          <w:tab w:val="num" w:pos="1410"/>
        </w:tabs>
        <w:ind w:left="1410" w:hanging="870"/>
      </w:pPr>
    </w:lvl>
    <w:lvl w:ilvl="1">
      <w:start w:val="1"/>
      <w:numFmt w:val="decimal"/>
      <w:lvlText w:val="%1.%2."/>
      <w:lvlJc w:val="left"/>
      <w:pPr>
        <w:tabs>
          <w:tab w:val="num" w:pos="2310"/>
        </w:tabs>
        <w:ind w:left="2310" w:hanging="870"/>
      </w:pPr>
    </w:lvl>
    <w:lvl w:ilvl="2">
      <w:start w:val="1"/>
      <w:numFmt w:val="decimal"/>
      <w:lvlText w:val="%1.%2.%3."/>
      <w:lvlJc w:val="left"/>
      <w:pPr>
        <w:tabs>
          <w:tab w:val="num" w:pos="3030"/>
        </w:tabs>
        <w:ind w:left="3030" w:hanging="870"/>
      </w:pPr>
    </w:lvl>
    <w:lvl w:ilvl="3">
      <w:start w:val="1"/>
      <w:numFmt w:val="decimal"/>
      <w:lvlText w:val="%1.%2.%3.%4."/>
      <w:lvlJc w:val="left"/>
      <w:pPr>
        <w:tabs>
          <w:tab w:val="num" w:pos="3510"/>
        </w:tabs>
        <w:ind w:left="3510" w:hanging="1080"/>
      </w:pPr>
    </w:lvl>
    <w:lvl w:ilvl="4">
      <w:start w:val="1"/>
      <w:numFmt w:val="decimal"/>
      <w:lvlText w:val="%1.%2.%3.%4.%5."/>
      <w:lvlJc w:val="left"/>
      <w:pPr>
        <w:tabs>
          <w:tab w:val="num" w:pos="4140"/>
        </w:tabs>
        <w:ind w:left="4140" w:hanging="1080"/>
      </w:pPr>
    </w:lvl>
    <w:lvl w:ilvl="5">
      <w:start w:val="1"/>
      <w:numFmt w:val="decimal"/>
      <w:lvlText w:val="%1.%2.%3.%4.%5.%6."/>
      <w:lvlJc w:val="left"/>
      <w:pPr>
        <w:tabs>
          <w:tab w:val="num" w:pos="5130"/>
        </w:tabs>
        <w:ind w:left="5130" w:hanging="144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750"/>
        </w:tabs>
        <w:ind w:left="6750" w:hanging="1800"/>
      </w:pPr>
    </w:lvl>
    <w:lvl w:ilvl="8">
      <w:start w:val="1"/>
      <w:numFmt w:val="decimal"/>
      <w:lvlText w:val="%1.%2.%3.%4.%5.%6.%7.%8.%9."/>
      <w:lvlJc w:val="left"/>
      <w:pPr>
        <w:tabs>
          <w:tab w:val="num" w:pos="7380"/>
        </w:tabs>
        <w:ind w:left="7380" w:hanging="1800"/>
      </w:pPr>
    </w:lvl>
  </w:abstractNum>
  <w:abstractNum w:abstractNumId="1" w15:restartNumberingAfterBreak="0">
    <w:nsid w:val="073D6B0D"/>
    <w:multiLevelType w:val="multilevel"/>
    <w:tmpl w:val="46CEC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D8442A"/>
    <w:multiLevelType w:val="hybridMultilevel"/>
    <w:tmpl w:val="2586E21E"/>
    <w:lvl w:ilvl="0" w:tplc="3EE4433E">
      <w:start w:val="3"/>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3" w15:restartNumberingAfterBreak="0">
    <w:nsid w:val="0CD3391D"/>
    <w:multiLevelType w:val="multilevel"/>
    <w:tmpl w:val="341803F2"/>
    <w:lvl w:ilvl="0">
      <w:start w:val="1"/>
      <w:numFmt w:val="decimal"/>
      <w:lvlText w:val="%1."/>
      <w:lvlJc w:val="left"/>
      <w:pPr>
        <w:ind w:left="360" w:hanging="360"/>
      </w:pPr>
      <w:rPr>
        <w:rFonts w:hint="default"/>
      </w:rPr>
    </w:lvl>
    <w:lvl w:ilvl="1">
      <w:start w:val="3"/>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4" w15:restartNumberingAfterBreak="0">
    <w:nsid w:val="0D686E88"/>
    <w:multiLevelType w:val="hybridMultilevel"/>
    <w:tmpl w:val="5CD0274A"/>
    <w:lvl w:ilvl="0" w:tplc="67E40164">
      <w:start w:val="1"/>
      <w:numFmt w:val="bullet"/>
      <w:lvlText w:val="­"/>
      <w:lvlJc w:val="left"/>
      <w:pPr>
        <w:tabs>
          <w:tab w:val="num" w:pos="2651"/>
        </w:tabs>
        <w:ind w:left="2651" w:hanging="360"/>
      </w:pPr>
      <w:rPr>
        <w:rFonts w:ascii="Courier New" w:hAnsi="Courier New" w:hint="default"/>
      </w:rPr>
    </w:lvl>
    <w:lvl w:ilvl="1" w:tplc="04190003" w:tentative="1">
      <w:start w:val="1"/>
      <w:numFmt w:val="bullet"/>
      <w:lvlText w:val="o"/>
      <w:lvlJc w:val="left"/>
      <w:pPr>
        <w:tabs>
          <w:tab w:val="num" w:pos="3371"/>
        </w:tabs>
        <w:ind w:left="3371" w:hanging="360"/>
      </w:pPr>
      <w:rPr>
        <w:rFonts w:ascii="Courier New" w:hAnsi="Courier New" w:cs="Courier New" w:hint="default"/>
      </w:rPr>
    </w:lvl>
    <w:lvl w:ilvl="2" w:tplc="04190005" w:tentative="1">
      <w:start w:val="1"/>
      <w:numFmt w:val="bullet"/>
      <w:lvlText w:val=""/>
      <w:lvlJc w:val="left"/>
      <w:pPr>
        <w:tabs>
          <w:tab w:val="num" w:pos="4091"/>
        </w:tabs>
        <w:ind w:left="4091" w:hanging="360"/>
      </w:pPr>
      <w:rPr>
        <w:rFonts w:ascii="Wingdings" w:hAnsi="Wingdings" w:hint="default"/>
      </w:rPr>
    </w:lvl>
    <w:lvl w:ilvl="3" w:tplc="04190001" w:tentative="1">
      <w:start w:val="1"/>
      <w:numFmt w:val="bullet"/>
      <w:lvlText w:val=""/>
      <w:lvlJc w:val="left"/>
      <w:pPr>
        <w:tabs>
          <w:tab w:val="num" w:pos="4811"/>
        </w:tabs>
        <w:ind w:left="4811" w:hanging="360"/>
      </w:pPr>
      <w:rPr>
        <w:rFonts w:ascii="Symbol" w:hAnsi="Symbol" w:hint="default"/>
      </w:rPr>
    </w:lvl>
    <w:lvl w:ilvl="4" w:tplc="04190003" w:tentative="1">
      <w:start w:val="1"/>
      <w:numFmt w:val="bullet"/>
      <w:lvlText w:val="o"/>
      <w:lvlJc w:val="left"/>
      <w:pPr>
        <w:tabs>
          <w:tab w:val="num" w:pos="5531"/>
        </w:tabs>
        <w:ind w:left="5531" w:hanging="360"/>
      </w:pPr>
      <w:rPr>
        <w:rFonts w:ascii="Courier New" w:hAnsi="Courier New" w:cs="Courier New" w:hint="default"/>
      </w:rPr>
    </w:lvl>
    <w:lvl w:ilvl="5" w:tplc="04190005" w:tentative="1">
      <w:start w:val="1"/>
      <w:numFmt w:val="bullet"/>
      <w:lvlText w:val=""/>
      <w:lvlJc w:val="left"/>
      <w:pPr>
        <w:tabs>
          <w:tab w:val="num" w:pos="6251"/>
        </w:tabs>
        <w:ind w:left="6251" w:hanging="360"/>
      </w:pPr>
      <w:rPr>
        <w:rFonts w:ascii="Wingdings" w:hAnsi="Wingdings" w:hint="default"/>
      </w:rPr>
    </w:lvl>
    <w:lvl w:ilvl="6" w:tplc="04190001" w:tentative="1">
      <w:start w:val="1"/>
      <w:numFmt w:val="bullet"/>
      <w:lvlText w:val=""/>
      <w:lvlJc w:val="left"/>
      <w:pPr>
        <w:tabs>
          <w:tab w:val="num" w:pos="6971"/>
        </w:tabs>
        <w:ind w:left="6971" w:hanging="360"/>
      </w:pPr>
      <w:rPr>
        <w:rFonts w:ascii="Symbol" w:hAnsi="Symbol" w:hint="default"/>
      </w:rPr>
    </w:lvl>
    <w:lvl w:ilvl="7" w:tplc="04190003" w:tentative="1">
      <w:start w:val="1"/>
      <w:numFmt w:val="bullet"/>
      <w:lvlText w:val="o"/>
      <w:lvlJc w:val="left"/>
      <w:pPr>
        <w:tabs>
          <w:tab w:val="num" w:pos="7691"/>
        </w:tabs>
        <w:ind w:left="7691" w:hanging="360"/>
      </w:pPr>
      <w:rPr>
        <w:rFonts w:ascii="Courier New" w:hAnsi="Courier New" w:cs="Courier New" w:hint="default"/>
      </w:rPr>
    </w:lvl>
    <w:lvl w:ilvl="8" w:tplc="04190005" w:tentative="1">
      <w:start w:val="1"/>
      <w:numFmt w:val="bullet"/>
      <w:lvlText w:val=""/>
      <w:lvlJc w:val="left"/>
      <w:pPr>
        <w:tabs>
          <w:tab w:val="num" w:pos="8411"/>
        </w:tabs>
        <w:ind w:left="8411" w:hanging="360"/>
      </w:pPr>
      <w:rPr>
        <w:rFonts w:ascii="Wingdings" w:hAnsi="Wingdings" w:hint="default"/>
      </w:rPr>
    </w:lvl>
  </w:abstractNum>
  <w:abstractNum w:abstractNumId="5" w15:restartNumberingAfterBreak="0">
    <w:nsid w:val="0E0C15DC"/>
    <w:multiLevelType w:val="multilevel"/>
    <w:tmpl w:val="9826946E"/>
    <w:lvl w:ilvl="0">
      <w:start w:val="1"/>
      <w:numFmt w:val="decimal"/>
      <w:lvlText w:val="%1."/>
      <w:lvlJc w:val="left"/>
      <w:pPr>
        <w:ind w:left="1287" w:hanging="360"/>
      </w:p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367" w:hanging="144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727" w:hanging="1800"/>
      </w:pPr>
      <w:rPr>
        <w:rFonts w:hint="default"/>
      </w:rPr>
    </w:lvl>
    <w:lvl w:ilvl="8">
      <w:start w:val="1"/>
      <w:numFmt w:val="decimal"/>
      <w:isLgl/>
      <w:lvlText w:val="%1.%2.%3.%4.%5.%6.%7.%8.%9"/>
      <w:lvlJc w:val="left"/>
      <w:pPr>
        <w:ind w:left="2727" w:hanging="1800"/>
      </w:pPr>
      <w:rPr>
        <w:rFonts w:hint="default"/>
      </w:rPr>
    </w:lvl>
  </w:abstractNum>
  <w:abstractNum w:abstractNumId="6" w15:restartNumberingAfterBreak="0">
    <w:nsid w:val="0FA84266"/>
    <w:multiLevelType w:val="singleLevel"/>
    <w:tmpl w:val="034A7ECE"/>
    <w:lvl w:ilvl="0">
      <w:start w:val="1"/>
      <w:numFmt w:val="decimal"/>
      <w:lvlText w:val="%1."/>
      <w:lvlJc w:val="left"/>
      <w:pPr>
        <w:tabs>
          <w:tab w:val="num" w:pos="1069"/>
        </w:tabs>
        <w:ind w:left="1069" w:hanging="360"/>
      </w:pPr>
      <w:rPr>
        <w:rFonts w:hint="default"/>
      </w:rPr>
    </w:lvl>
  </w:abstractNum>
  <w:abstractNum w:abstractNumId="7" w15:restartNumberingAfterBreak="0">
    <w:nsid w:val="12E87037"/>
    <w:multiLevelType w:val="hybridMultilevel"/>
    <w:tmpl w:val="760886B0"/>
    <w:lvl w:ilvl="0" w:tplc="04190001">
      <w:start w:val="1"/>
      <w:numFmt w:val="bullet"/>
      <w:lvlText w:val=""/>
      <w:lvlJc w:val="left"/>
      <w:pPr>
        <w:tabs>
          <w:tab w:val="num" w:pos="1440"/>
        </w:tabs>
        <w:ind w:left="1440" w:hanging="360"/>
      </w:pPr>
      <w:rPr>
        <w:rFonts w:ascii="Symbol" w:hAnsi="Symbol" w:hint="default"/>
      </w:rPr>
    </w:lvl>
    <w:lvl w:ilvl="1" w:tplc="04190003">
      <w:start w:val="1"/>
      <w:numFmt w:val="bullet"/>
      <w:pStyle w:val="3"/>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8" w15:restartNumberingAfterBreak="0">
    <w:nsid w:val="1D336270"/>
    <w:multiLevelType w:val="multilevel"/>
    <w:tmpl w:val="1D128F0E"/>
    <w:lvl w:ilvl="0">
      <w:start w:val="1"/>
      <w:numFmt w:val="decimal"/>
      <w:lvlText w:val="%1."/>
      <w:lvlJc w:val="left"/>
      <w:pPr>
        <w:tabs>
          <w:tab w:val="num" w:pos="1353"/>
        </w:tabs>
        <w:ind w:left="1353" w:hanging="360"/>
      </w:pPr>
      <w:rPr>
        <w:rFonts w:ascii="Times New Roman" w:eastAsia="Calibri" w:hAnsi="Times New Roman" w:cs="Times New Roman" w:hint="default"/>
      </w:rPr>
    </w:lvl>
    <w:lvl w:ilvl="1">
      <w:start w:val="1"/>
      <w:numFmt w:val="lowerLetter"/>
      <w:lvlText w:val="%2."/>
      <w:lvlJc w:val="left"/>
      <w:pPr>
        <w:tabs>
          <w:tab w:val="num" w:pos="2073"/>
        </w:tabs>
        <w:ind w:left="2073" w:hanging="360"/>
      </w:pPr>
    </w:lvl>
    <w:lvl w:ilvl="2">
      <w:start w:val="1"/>
      <w:numFmt w:val="lowerRoman"/>
      <w:lvlText w:val="%3."/>
      <w:lvlJc w:val="right"/>
      <w:pPr>
        <w:tabs>
          <w:tab w:val="num" w:pos="2793"/>
        </w:tabs>
        <w:ind w:left="2793" w:hanging="180"/>
      </w:pPr>
    </w:lvl>
    <w:lvl w:ilvl="3">
      <w:start w:val="1"/>
      <w:numFmt w:val="decimal"/>
      <w:lvlText w:val="%4."/>
      <w:lvlJc w:val="left"/>
      <w:pPr>
        <w:tabs>
          <w:tab w:val="num" w:pos="3513"/>
        </w:tabs>
        <w:ind w:left="3513" w:hanging="360"/>
      </w:pPr>
    </w:lvl>
    <w:lvl w:ilvl="4">
      <w:start w:val="1"/>
      <w:numFmt w:val="lowerLetter"/>
      <w:lvlText w:val="%5."/>
      <w:lvlJc w:val="left"/>
      <w:pPr>
        <w:tabs>
          <w:tab w:val="num" w:pos="4233"/>
        </w:tabs>
        <w:ind w:left="4233" w:hanging="360"/>
      </w:pPr>
    </w:lvl>
    <w:lvl w:ilvl="5">
      <w:start w:val="1"/>
      <w:numFmt w:val="lowerRoman"/>
      <w:lvlText w:val="%6."/>
      <w:lvlJc w:val="right"/>
      <w:pPr>
        <w:tabs>
          <w:tab w:val="num" w:pos="4953"/>
        </w:tabs>
        <w:ind w:left="4953" w:hanging="180"/>
      </w:pPr>
    </w:lvl>
    <w:lvl w:ilvl="6">
      <w:start w:val="1"/>
      <w:numFmt w:val="decimal"/>
      <w:lvlText w:val="%7."/>
      <w:lvlJc w:val="left"/>
      <w:pPr>
        <w:tabs>
          <w:tab w:val="num" w:pos="5673"/>
        </w:tabs>
        <w:ind w:left="5673" w:hanging="360"/>
      </w:pPr>
    </w:lvl>
    <w:lvl w:ilvl="7">
      <w:start w:val="1"/>
      <w:numFmt w:val="lowerLetter"/>
      <w:lvlText w:val="%8."/>
      <w:lvlJc w:val="left"/>
      <w:pPr>
        <w:tabs>
          <w:tab w:val="num" w:pos="6393"/>
        </w:tabs>
        <w:ind w:left="6393" w:hanging="360"/>
      </w:pPr>
    </w:lvl>
    <w:lvl w:ilvl="8">
      <w:start w:val="1"/>
      <w:numFmt w:val="lowerRoman"/>
      <w:lvlText w:val="%9."/>
      <w:lvlJc w:val="right"/>
      <w:pPr>
        <w:tabs>
          <w:tab w:val="num" w:pos="7113"/>
        </w:tabs>
        <w:ind w:left="7113" w:hanging="180"/>
      </w:pPr>
    </w:lvl>
  </w:abstractNum>
  <w:abstractNum w:abstractNumId="9" w15:restartNumberingAfterBreak="0">
    <w:nsid w:val="1F652EED"/>
    <w:multiLevelType w:val="hybridMultilevel"/>
    <w:tmpl w:val="EF5078AC"/>
    <w:lvl w:ilvl="0" w:tplc="67E40164">
      <w:start w:val="1"/>
      <w:numFmt w:val="bullet"/>
      <w:lvlText w:val="­"/>
      <w:lvlJc w:val="left"/>
      <w:pPr>
        <w:tabs>
          <w:tab w:val="num" w:pos="1440"/>
        </w:tabs>
        <w:ind w:left="1440" w:hanging="360"/>
      </w:pPr>
      <w:rPr>
        <w:rFonts w:ascii="Courier New" w:hAnsi="Courier New"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0" w15:restartNumberingAfterBreak="0">
    <w:nsid w:val="227D535B"/>
    <w:multiLevelType w:val="hybridMultilevel"/>
    <w:tmpl w:val="52ECA6BE"/>
    <w:lvl w:ilvl="0" w:tplc="1C88D3B4">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11" w15:restartNumberingAfterBreak="0">
    <w:nsid w:val="243E0D49"/>
    <w:multiLevelType w:val="hybridMultilevel"/>
    <w:tmpl w:val="9C90DA68"/>
    <w:lvl w:ilvl="0" w:tplc="67E40164">
      <w:start w:val="1"/>
      <w:numFmt w:val="bullet"/>
      <w:lvlText w:val="­"/>
      <w:lvlJc w:val="left"/>
      <w:pPr>
        <w:tabs>
          <w:tab w:val="num" w:pos="1440"/>
        </w:tabs>
        <w:ind w:left="1440" w:hanging="360"/>
      </w:pPr>
      <w:rPr>
        <w:rFonts w:ascii="Courier New" w:hAnsi="Courier New"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2" w15:restartNumberingAfterBreak="0">
    <w:nsid w:val="252D5FCC"/>
    <w:multiLevelType w:val="multilevel"/>
    <w:tmpl w:val="68C8176C"/>
    <w:lvl w:ilvl="0">
      <w:start w:val="1"/>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B807E86"/>
    <w:multiLevelType w:val="hybridMultilevel"/>
    <w:tmpl w:val="798EA350"/>
    <w:lvl w:ilvl="0" w:tplc="FAB6BB36">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14" w15:restartNumberingAfterBreak="0">
    <w:nsid w:val="31B241A8"/>
    <w:multiLevelType w:val="multilevel"/>
    <w:tmpl w:val="1F02E0EE"/>
    <w:lvl w:ilvl="0">
      <w:start w:val="1"/>
      <w:numFmt w:val="decimal"/>
      <w:lvlText w:val="%1."/>
      <w:lvlJc w:val="left"/>
      <w:pPr>
        <w:ind w:left="2062" w:hanging="360"/>
      </w:pPr>
      <w:rPr>
        <w:rFonts w:hint="default"/>
        <w:color w:val="auto"/>
      </w:rPr>
    </w:lvl>
    <w:lvl w:ilvl="1">
      <w:start w:val="1"/>
      <w:numFmt w:val="decimal"/>
      <w:isLgl/>
      <w:lvlText w:val="%1.%2."/>
      <w:lvlJc w:val="left"/>
      <w:pPr>
        <w:ind w:left="2158" w:hanging="456"/>
      </w:pPr>
      <w:rPr>
        <w:rFonts w:hint="default"/>
      </w:rPr>
    </w:lvl>
    <w:lvl w:ilvl="2">
      <w:start w:val="1"/>
      <w:numFmt w:val="decimal"/>
      <w:isLgl/>
      <w:lvlText w:val="%1.%2.%3."/>
      <w:lvlJc w:val="left"/>
      <w:pPr>
        <w:ind w:left="2422" w:hanging="720"/>
      </w:pPr>
      <w:rPr>
        <w:rFonts w:hint="default"/>
      </w:rPr>
    </w:lvl>
    <w:lvl w:ilvl="3">
      <w:start w:val="1"/>
      <w:numFmt w:val="decimal"/>
      <w:isLgl/>
      <w:lvlText w:val="%1.%2.%3.%4."/>
      <w:lvlJc w:val="left"/>
      <w:pPr>
        <w:ind w:left="2422" w:hanging="720"/>
      </w:pPr>
      <w:rPr>
        <w:rFonts w:hint="default"/>
      </w:rPr>
    </w:lvl>
    <w:lvl w:ilvl="4">
      <w:start w:val="1"/>
      <w:numFmt w:val="decimal"/>
      <w:isLgl/>
      <w:lvlText w:val="%1.%2.%3.%4.%5."/>
      <w:lvlJc w:val="left"/>
      <w:pPr>
        <w:ind w:left="2782" w:hanging="1080"/>
      </w:pPr>
      <w:rPr>
        <w:rFonts w:hint="default"/>
      </w:rPr>
    </w:lvl>
    <w:lvl w:ilvl="5">
      <w:start w:val="1"/>
      <w:numFmt w:val="decimal"/>
      <w:isLgl/>
      <w:lvlText w:val="%1.%2.%3.%4.%5.%6."/>
      <w:lvlJc w:val="left"/>
      <w:pPr>
        <w:ind w:left="2782" w:hanging="1080"/>
      </w:pPr>
      <w:rPr>
        <w:rFonts w:hint="default"/>
      </w:rPr>
    </w:lvl>
    <w:lvl w:ilvl="6">
      <w:start w:val="1"/>
      <w:numFmt w:val="decimal"/>
      <w:isLgl/>
      <w:lvlText w:val="%1.%2.%3.%4.%5.%6.%7."/>
      <w:lvlJc w:val="left"/>
      <w:pPr>
        <w:ind w:left="3142" w:hanging="1440"/>
      </w:pPr>
      <w:rPr>
        <w:rFonts w:hint="default"/>
      </w:rPr>
    </w:lvl>
    <w:lvl w:ilvl="7">
      <w:start w:val="1"/>
      <w:numFmt w:val="decimal"/>
      <w:isLgl/>
      <w:lvlText w:val="%1.%2.%3.%4.%5.%6.%7.%8."/>
      <w:lvlJc w:val="left"/>
      <w:pPr>
        <w:ind w:left="3142" w:hanging="1440"/>
      </w:pPr>
      <w:rPr>
        <w:rFonts w:hint="default"/>
      </w:rPr>
    </w:lvl>
    <w:lvl w:ilvl="8">
      <w:start w:val="1"/>
      <w:numFmt w:val="decimal"/>
      <w:isLgl/>
      <w:lvlText w:val="%1.%2.%3.%4.%5.%6.%7.%8.%9."/>
      <w:lvlJc w:val="left"/>
      <w:pPr>
        <w:ind w:left="3502" w:hanging="1800"/>
      </w:pPr>
      <w:rPr>
        <w:rFonts w:hint="default"/>
      </w:rPr>
    </w:lvl>
  </w:abstractNum>
  <w:abstractNum w:abstractNumId="15" w15:restartNumberingAfterBreak="0">
    <w:nsid w:val="31D57701"/>
    <w:multiLevelType w:val="multilevel"/>
    <w:tmpl w:val="62164A8E"/>
    <w:lvl w:ilvl="0">
      <w:start w:val="1"/>
      <w:numFmt w:val="decimal"/>
      <w:lvlText w:val="%1."/>
      <w:lvlJc w:val="left"/>
      <w:pPr>
        <w:tabs>
          <w:tab w:val="num" w:pos="1353"/>
        </w:tabs>
        <w:ind w:left="1353" w:hanging="360"/>
      </w:pPr>
      <w:rPr>
        <w:rFonts w:eastAsia="Calibri" w:cs="Times New Roman"/>
      </w:rPr>
    </w:lvl>
    <w:lvl w:ilvl="1">
      <w:start w:val="1"/>
      <w:numFmt w:val="lowerLetter"/>
      <w:lvlText w:val="%2."/>
      <w:lvlJc w:val="left"/>
      <w:pPr>
        <w:tabs>
          <w:tab w:val="num" w:pos="2073"/>
        </w:tabs>
        <w:ind w:left="2073" w:hanging="360"/>
      </w:pPr>
    </w:lvl>
    <w:lvl w:ilvl="2">
      <w:start w:val="1"/>
      <w:numFmt w:val="lowerRoman"/>
      <w:lvlText w:val="%3."/>
      <w:lvlJc w:val="right"/>
      <w:pPr>
        <w:tabs>
          <w:tab w:val="num" w:pos="2793"/>
        </w:tabs>
        <w:ind w:left="2793" w:hanging="180"/>
      </w:pPr>
    </w:lvl>
    <w:lvl w:ilvl="3">
      <w:start w:val="1"/>
      <w:numFmt w:val="decimal"/>
      <w:lvlText w:val="%4."/>
      <w:lvlJc w:val="left"/>
      <w:pPr>
        <w:tabs>
          <w:tab w:val="num" w:pos="3513"/>
        </w:tabs>
        <w:ind w:left="3513" w:hanging="360"/>
      </w:pPr>
    </w:lvl>
    <w:lvl w:ilvl="4">
      <w:start w:val="1"/>
      <w:numFmt w:val="lowerLetter"/>
      <w:lvlText w:val="%5."/>
      <w:lvlJc w:val="left"/>
      <w:pPr>
        <w:tabs>
          <w:tab w:val="num" w:pos="4233"/>
        </w:tabs>
        <w:ind w:left="4233" w:hanging="360"/>
      </w:pPr>
    </w:lvl>
    <w:lvl w:ilvl="5">
      <w:start w:val="1"/>
      <w:numFmt w:val="lowerRoman"/>
      <w:lvlText w:val="%6."/>
      <w:lvlJc w:val="right"/>
      <w:pPr>
        <w:tabs>
          <w:tab w:val="num" w:pos="4953"/>
        </w:tabs>
        <w:ind w:left="4953" w:hanging="180"/>
      </w:pPr>
    </w:lvl>
    <w:lvl w:ilvl="6">
      <w:start w:val="1"/>
      <w:numFmt w:val="decimal"/>
      <w:lvlText w:val="%7."/>
      <w:lvlJc w:val="left"/>
      <w:pPr>
        <w:tabs>
          <w:tab w:val="num" w:pos="5673"/>
        </w:tabs>
        <w:ind w:left="5673" w:hanging="360"/>
      </w:pPr>
    </w:lvl>
    <w:lvl w:ilvl="7">
      <w:start w:val="1"/>
      <w:numFmt w:val="lowerLetter"/>
      <w:lvlText w:val="%8."/>
      <w:lvlJc w:val="left"/>
      <w:pPr>
        <w:tabs>
          <w:tab w:val="num" w:pos="6393"/>
        </w:tabs>
        <w:ind w:left="6393" w:hanging="360"/>
      </w:pPr>
    </w:lvl>
    <w:lvl w:ilvl="8">
      <w:start w:val="1"/>
      <w:numFmt w:val="lowerRoman"/>
      <w:lvlText w:val="%9."/>
      <w:lvlJc w:val="right"/>
      <w:pPr>
        <w:tabs>
          <w:tab w:val="num" w:pos="7113"/>
        </w:tabs>
        <w:ind w:left="7113" w:hanging="180"/>
      </w:pPr>
    </w:lvl>
  </w:abstractNum>
  <w:abstractNum w:abstractNumId="16" w15:restartNumberingAfterBreak="0">
    <w:nsid w:val="33B01AAC"/>
    <w:multiLevelType w:val="multilevel"/>
    <w:tmpl w:val="628AA6FA"/>
    <w:lvl w:ilvl="0">
      <w:start w:val="1"/>
      <w:numFmt w:val="decimal"/>
      <w:lvlText w:val="%1."/>
      <w:lvlJc w:val="left"/>
      <w:pPr>
        <w:ind w:left="1778" w:hanging="360"/>
      </w:pPr>
      <w:rPr>
        <w:rFonts w:hint="default"/>
        <w:color w:val="auto"/>
      </w:rPr>
    </w:lvl>
    <w:lvl w:ilvl="1">
      <w:start w:val="1"/>
      <w:numFmt w:val="decimal"/>
      <w:isLgl/>
      <w:lvlText w:val="%1.%2."/>
      <w:lvlJc w:val="left"/>
      <w:pPr>
        <w:ind w:left="1874" w:hanging="456"/>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138" w:hanging="72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498" w:hanging="1080"/>
      </w:pPr>
      <w:rPr>
        <w:rFonts w:hint="default"/>
      </w:rPr>
    </w:lvl>
    <w:lvl w:ilvl="6">
      <w:start w:val="1"/>
      <w:numFmt w:val="decimal"/>
      <w:isLgl/>
      <w:lvlText w:val="%1.%2.%3.%4.%5.%6.%7."/>
      <w:lvlJc w:val="left"/>
      <w:pPr>
        <w:ind w:left="2858" w:hanging="1440"/>
      </w:pPr>
      <w:rPr>
        <w:rFonts w:hint="default"/>
      </w:rPr>
    </w:lvl>
    <w:lvl w:ilvl="7">
      <w:start w:val="1"/>
      <w:numFmt w:val="decimal"/>
      <w:isLgl/>
      <w:lvlText w:val="%1.%2.%3.%4.%5.%6.%7.%8."/>
      <w:lvlJc w:val="left"/>
      <w:pPr>
        <w:ind w:left="2858" w:hanging="1440"/>
      </w:pPr>
      <w:rPr>
        <w:rFonts w:hint="default"/>
      </w:rPr>
    </w:lvl>
    <w:lvl w:ilvl="8">
      <w:start w:val="1"/>
      <w:numFmt w:val="decimal"/>
      <w:isLgl/>
      <w:lvlText w:val="%1.%2.%3.%4.%5.%6.%7.%8.%9."/>
      <w:lvlJc w:val="left"/>
      <w:pPr>
        <w:ind w:left="3218" w:hanging="1800"/>
      </w:pPr>
      <w:rPr>
        <w:rFonts w:hint="default"/>
      </w:rPr>
    </w:lvl>
  </w:abstractNum>
  <w:abstractNum w:abstractNumId="17" w15:restartNumberingAfterBreak="0">
    <w:nsid w:val="34AD0E76"/>
    <w:multiLevelType w:val="multilevel"/>
    <w:tmpl w:val="CAF0EFAC"/>
    <w:lvl w:ilvl="0">
      <w:start w:val="1"/>
      <w:numFmt w:val="decimal"/>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18" w15:restartNumberingAfterBreak="0">
    <w:nsid w:val="3D4667FA"/>
    <w:multiLevelType w:val="hybridMultilevel"/>
    <w:tmpl w:val="009C9CD6"/>
    <w:lvl w:ilvl="0" w:tplc="80E8CB1E">
      <w:start w:val="1"/>
      <w:numFmt w:val="decimal"/>
      <w:lvlText w:val="%1."/>
      <w:lvlJc w:val="left"/>
      <w:pPr>
        <w:ind w:left="720" w:hanging="360"/>
      </w:pPr>
    </w:lvl>
    <w:lvl w:ilvl="1" w:tplc="CEB69FD2" w:tentative="1">
      <w:start w:val="1"/>
      <w:numFmt w:val="lowerLetter"/>
      <w:lvlText w:val="%2."/>
      <w:lvlJc w:val="left"/>
      <w:pPr>
        <w:ind w:left="1440" w:hanging="360"/>
      </w:pPr>
    </w:lvl>
    <w:lvl w:ilvl="2" w:tplc="D7D6DF40" w:tentative="1">
      <w:start w:val="1"/>
      <w:numFmt w:val="lowerRoman"/>
      <w:lvlText w:val="%3."/>
      <w:lvlJc w:val="right"/>
      <w:pPr>
        <w:ind w:left="2160" w:hanging="180"/>
      </w:pPr>
    </w:lvl>
    <w:lvl w:ilvl="3" w:tplc="4A26F026" w:tentative="1">
      <w:start w:val="1"/>
      <w:numFmt w:val="decimal"/>
      <w:lvlText w:val="%4."/>
      <w:lvlJc w:val="left"/>
      <w:pPr>
        <w:ind w:left="2880" w:hanging="360"/>
      </w:pPr>
    </w:lvl>
    <w:lvl w:ilvl="4" w:tplc="6388E7D6" w:tentative="1">
      <w:start w:val="1"/>
      <w:numFmt w:val="lowerLetter"/>
      <w:lvlText w:val="%5."/>
      <w:lvlJc w:val="left"/>
      <w:pPr>
        <w:ind w:left="3600" w:hanging="360"/>
      </w:pPr>
    </w:lvl>
    <w:lvl w:ilvl="5" w:tplc="AD24DA4C" w:tentative="1">
      <w:start w:val="1"/>
      <w:numFmt w:val="lowerRoman"/>
      <w:lvlText w:val="%6."/>
      <w:lvlJc w:val="right"/>
      <w:pPr>
        <w:ind w:left="4320" w:hanging="180"/>
      </w:pPr>
    </w:lvl>
    <w:lvl w:ilvl="6" w:tplc="4EEE90CA" w:tentative="1">
      <w:start w:val="1"/>
      <w:numFmt w:val="decimal"/>
      <w:lvlText w:val="%7."/>
      <w:lvlJc w:val="left"/>
      <w:pPr>
        <w:ind w:left="5040" w:hanging="360"/>
      </w:pPr>
    </w:lvl>
    <w:lvl w:ilvl="7" w:tplc="363893E0" w:tentative="1">
      <w:start w:val="1"/>
      <w:numFmt w:val="lowerLetter"/>
      <w:lvlText w:val="%8."/>
      <w:lvlJc w:val="left"/>
      <w:pPr>
        <w:ind w:left="5760" w:hanging="360"/>
      </w:pPr>
    </w:lvl>
    <w:lvl w:ilvl="8" w:tplc="8566FCFA" w:tentative="1">
      <w:start w:val="1"/>
      <w:numFmt w:val="lowerRoman"/>
      <w:lvlText w:val="%9."/>
      <w:lvlJc w:val="right"/>
      <w:pPr>
        <w:ind w:left="6480" w:hanging="180"/>
      </w:pPr>
    </w:lvl>
  </w:abstractNum>
  <w:abstractNum w:abstractNumId="19" w15:restartNumberingAfterBreak="0">
    <w:nsid w:val="3D774A96"/>
    <w:multiLevelType w:val="hybridMultilevel"/>
    <w:tmpl w:val="641ACCF4"/>
    <w:lvl w:ilvl="0" w:tplc="226A9FDA">
      <w:start w:val="1"/>
      <w:numFmt w:val="bullet"/>
      <w:lvlText w:val=""/>
      <w:lvlJc w:val="left"/>
      <w:pPr>
        <w:ind w:left="1259" w:hanging="360"/>
      </w:pPr>
      <w:rPr>
        <w:rFonts w:ascii="Symbol" w:hAnsi="Symbol" w:hint="default"/>
      </w:rPr>
    </w:lvl>
    <w:lvl w:ilvl="1" w:tplc="18AAA1DE" w:tentative="1">
      <w:start w:val="1"/>
      <w:numFmt w:val="bullet"/>
      <w:lvlText w:val="o"/>
      <w:lvlJc w:val="left"/>
      <w:pPr>
        <w:ind w:left="1979" w:hanging="360"/>
      </w:pPr>
      <w:rPr>
        <w:rFonts w:ascii="Courier New" w:hAnsi="Courier New" w:cs="Courier New" w:hint="default"/>
      </w:rPr>
    </w:lvl>
    <w:lvl w:ilvl="2" w:tplc="5650A86C" w:tentative="1">
      <w:start w:val="1"/>
      <w:numFmt w:val="bullet"/>
      <w:lvlText w:val=""/>
      <w:lvlJc w:val="left"/>
      <w:pPr>
        <w:ind w:left="2699" w:hanging="360"/>
      </w:pPr>
      <w:rPr>
        <w:rFonts w:ascii="Wingdings" w:hAnsi="Wingdings" w:hint="default"/>
      </w:rPr>
    </w:lvl>
    <w:lvl w:ilvl="3" w:tplc="D0DE507A" w:tentative="1">
      <w:start w:val="1"/>
      <w:numFmt w:val="bullet"/>
      <w:lvlText w:val=""/>
      <w:lvlJc w:val="left"/>
      <w:pPr>
        <w:ind w:left="3419" w:hanging="360"/>
      </w:pPr>
      <w:rPr>
        <w:rFonts w:ascii="Symbol" w:hAnsi="Symbol" w:hint="default"/>
      </w:rPr>
    </w:lvl>
    <w:lvl w:ilvl="4" w:tplc="DA48B0B0" w:tentative="1">
      <w:start w:val="1"/>
      <w:numFmt w:val="bullet"/>
      <w:lvlText w:val="o"/>
      <w:lvlJc w:val="left"/>
      <w:pPr>
        <w:ind w:left="4139" w:hanging="360"/>
      </w:pPr>
      <w:rPr>
        <w:rFonts w:ascii="Courier New" w:hAnsi="Courier New" w:cs="Courier New" w:hint="default"/>
      </w:rPr>
    </w:lvl>
    <w:lvl w:ilvl="5" w:tplc="E45423C8" w:tentative="1">
      <w:start w:val="1"/>
      <w:numFmt w:val="bullet"/>
      <w:lvlText w:val=""/>
      <w:lvlJc w:val="left"/>
      <w:pPr>
        <w:ind w:left="4859" w:hanging="360"/>
      </w:pPr>
      <w:rPr>
        <w:rFonts w:ascii="Wingdings" w:hAnsi="Wingdings" w:hint="default"/>
      </w:rPr>
    </w:lvl>
    <w:lvl w:ilvl="6" w:tplc="3C0AD336" w:tentative="1">
      <w:start w:val="1"/>
      <w:numFmt w:val="bullet"/>
      <w:lvlText w:val=""/>
      <w:lvlJc w:val="left"/>
      <w:pPr>
        <w:ind w:left="5579" w:hanging="360"/>
      </w:pPr>
      <w:rPr>
        <w:rFonts w:ascii="Symbol" w:hAnsi="Symbol" w:hint="default"/>
      </w:rPr>
    </w:lvl>
    <w:lvl w:ilvl="7" w:tplc="38D21D76" w:tentative="1">
      <w:start w:val="1"/>
      <w:numFmt w:val="bullet"/>
      <w:lvlText w:val="o"/>
      <w:lvlJc w:val="left"/>
      <w:pPr>
        <w:ind w:left="6299" w:hanging="360"/>
      </w:pPr>
      <w:rPr>
        <w:rFonts w:ascii="Courier New" w:hAnsi="Courier New" w:cs="Courier New" w:hint="default"/>
      </w:rPr>
    </w:lvl>
    <w:lvl w:ilvl="8" w:tplc="8842AAE8" w:tentative="1">
      <w:start w:val="1"/>
      <w:numFmt w:val="bullet"/>
      <w:lvlText w:val=""/>
      <w:lvlJc w:val="left"/>
      <w:pPr>
        <w:ind w:left="7019" w:hanging="360"/>
      </w:pPr>
      <w:rPr>
        <w:rFonts w:ascii="Wingdings" w:hAnsi="Wingdings" w:hint="default"/>
      </w:rPr>
    </w:lvl>
  </w:abstractNum>
  <w:abstractNum w:abstractNumId="20" w15:restartNumberingAfterBreak="0">
    <w:nsid w:val="3EA87DA2"/>
    <w:multiLevelType w:val="multilevel"/>
    <w:tmpl w:val="0298FA68"/>
    <w:lvl w:ilvl="0">
      <w:start w:val="1"/>
      <w:numFmt w:val="decimal"/>
      <w:lvlText w:val="%1."/>
      <w:lvlJc w:val="left"/>
      <w:pPr>
        <w:tabs>
          <w:tab w:val="num" w:pos="1410"/>
        </w:tabs>
        <w:ind w:left="1410" w:hanging="870"/>
      </w:pPr>
      <w:rPr>
        <w:rFonts w:hint="default"/>
      </w:rPr>
    </w:lvl>
    <w:lvl w:ilvl="1">
      <w:start w:val="1"/>
      <w:numFmt w:val="decimal"/>
      <w:lvlText w:val="%1.%2."/>
      <w:lvlJc w:val="left"/>
      <w:pPr>
        <w:tabs>
          <w:tab w:val="num" w:pos="2310"/>
        </w:tabs>
        <w:ind w:left="2310" w:hanging="870"/>
      </w:pPr>
      <w:rPr>
        <w:rFonts w:hint="default"/>
      </w:rPr>
    </w:lvl>
    <w:lvl w:ilvl="2">
      <w:start w:val="1"/>
      <w:numFmt w:val="decimal"/>
      <w:lvlText w:val="%1.%2.%3."/>
      <w:lvlJc w:val="left"/>
      <w:pPr>
        <w:tabs>
          <w:tab w:val="num" w:pos="3030"/>
        </w:tabs>
        <w:ind w:left="3030" w:hanging="870"/>
      </w:pPr>
      <w:rPr>
        <w:rFonts w:hint="default"/>
      </w:rPr>
    </w:lvl>
    <w:lvl w:ilvl="3">
      <w:start w:val="1"/>
      <w:numFmt w:val="decimal"/>
      <w:lvlText w:val="%1.%2.%3.%4."/>
      <w:lvlJc w:val="left"/>
      <w:pPr>
        <w:tabs>
          <w:tab w:val="num" w:pos="3510"/>
        </w:tabs>
        <w:ind w:left="3510" w:hanging="1080"/>
      </w:pPr>
      <w:rPr>
        <w:rFonts w:hint="default"/>
      </w:rPr>
    </w:lvl>
    <w:lvl w:ilvl="4">
      <w:start w:val="1"/>
      <w:numFmt w:val="decimal"/>
      <w:lvlText w:val="%1.%2.%3.%4.%5."/>
      <w:lvlJc w:val="left"/>
      <w:pPr>
        <w:tabs>
          <w:tab w:val="num" w:pos="4140"/>
        </w:tabs>
        <w:ind w:left="4140" w:hanging="1080"/>
      </w:pPr>
      <w:rPr>
        <w:rFonts w:hint="default"/>
      </w:rPr>
    </w:lvl>
    <w:lvl w:ilvl="5">
      <w:start w:val="1"/>
      <w:numFmt w:val="decimal"/>
      <w:lvlText w:val="%1.%2.%3.%4.%5.%6."/>
      <w:lvlJc w:val="left"/>
      <w:pPr>
        <w:tabs>
          <w:tab w:val="num" w:pos="5130"/>
        </w:tabs>
        <w:ind w:left="513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750"/>
        </w:tabs>
        <w:ind w:left="6750" w:hanging="1800"/>
      </w:pPr>
      <w:rPr>
        <w:rFonts w:hint="default"/>
      </w:rPr>
    </w:lvl>
    <w:lvl w:ilvl="8">
      <w:start w:val="1"/>
      <w:numFmt w:val="decimal"/>
      <w:lvlText w:val="%1.%2.%3.%4.%5.%6.%7.%8.%9."/>
      <w:lvlJc w:val="left"/>
      <w:pPr>
        <w:tabs>
          <w:tab w:val="num" w:pos="7380"/>
        </w:tabs>
        <w:ind w:left="7380" w:hanging="1800"/>
      </w:pPr>
      <w:rPr>
        <w:rFonts w:hint="default"/>
      </w:rPr>
    </w:lvl>
  </w:abstractNum>
  <w:abstractNum w:abstractNumId="21" w15:restartNumberingAfterBreak="0">
    <w:nsid w:val="3EB6109F"/>
    <w:multiLevelType w:val="hybridMultilevel"/>
    <w:tmpl w:val="ACC69AA0"/>
    <w:lvl w:ilvl="0" w:tplc="04190001">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22" w15:restartNumberingAfterBreak="0">
    <w:nsid w:val="433936C0"/>
    <w:multiLevelType w:val="hybridMultilevel"/>
    <w:tmpl w:val="62A6FA4C"/>
    <w:lvl w:ilvl="0" w:tplc="ECF64D84">
      <w:start w:val="1"/>
      <w:numFmt w:val="bullet"/>
      <w:lvlText w:val=""/>
      <w:lvlJc w:val="left"/>
      <w:pPr>
        <w:ind w:left="2138" w:hanging="360"/>
      </w:pPr>
      <w:rPr>
        <w:rFonts w:ascii="Symbol" w:hAnsi="Symbol" w:hint="default"/>
      </w:rPr>
    </w:lvl>
    <w:lvl w:ilvl="1" w:tplc="16B0A2DA" w:tentative="1">
      <w:start w:val="1"/>
      <w:numFmt w:val="bullet"/>
      <w:lvlText w:val="o"/>
      <w:lvlJc w:val="left"/>
      <w:pPr>
        <w:ind w:left="2858" w:hanging="360"/>
      </w:pPr>
      <w:rPr>
        <w:rFonts w:ascii="Courier New" w:hAnsi="Courier New" w:cs="Courier New" w:hint="default"/>
      </w:rPr>
    </w:lvl>
    <w:lvl w:ilvl="2" w:tplc="F2E02494" w:tentative="1">
      <w:start w:val="1"/>
      <w:numFmt w:val="bullet"/>
      <w:lvlText w:val=""/>
      <w:lvlJc w:val="left"/>
      <w:pPr>
        <w:ind w:left="3578" w:hanging="360"/>
      </w:pPr>
      <w:rPr>
        <w:rFonts w:ascii="Wingdings" w:hAnsi="Wingdings" w:hint="default"/>
      </w:rPr>
    </w:lvl>
    <w:lvl w:ilvl="3" w:tplc="C7DE1A12" w:tentative="1">
      <w:start w:val="1"/>
      <w:numFmt w:val="bullet"/>
      <w:lvlText w:val=""/>
      <w:lvlJc w:val="left"/>
      <w:pPr>
        <w:ind w:left="4298" w:hanging="360"/>
      </w:pPr>
      <w:rPr>
        <w:rFonts w:ascii="Symbol" w:hAnsi="Symbol" w:hint="default"/>
      </w:rPr>
    </w:lvl>
    <w:lvl w:ilvl="4" w:tplc="A9303088" w:tentative="1">
      <w:start w:val="1"/>
      <w:numFmt w:val="bullet"/>
      <w:lvlText w:val="o"/>
      <w:lvlJc w:val="left"/>
      <w:pPr>
        <w:ind w:left="5018" w:hanging="360"/>
      </w:pPr>
      <w:rPr>
        <w:rFonts w:ascii="Courier New" w:hAnsi="Courier New" w:cs="Courier New" w:hint="default"/>
      </w:rPr>
    </w:lvl>
    <w:lvl w:ilvl="5" w:tplc="2A880E20" w:tentative="1">
      <w:start w:val="1"/>
      <w:numFmt w:val="bullet"/>
      <w:lvlText w:val=""/>
      <w:lvlJc w:val="left"/>
      <w:pPr>
        <w:ind w:left="5738" w:hanging="360"/>
      </w:pPr>
      <w:rPr>
        <w:rFonts w:ascii="Wingdings" w:hAnsi="Wingdings" w:hint="default"/>
      </w:rPr>
    </w:lvl>
    <w:lvl w:ilvl="6" w:tplc="547EFF04" w:tentative="1">
      <w:start w:val="1"/>
      <w:numFmt w:val="bullet"/>
      <w:lvlText w:val=""/>
      <w:lvlJc w:val="left"/>
      <w:pPr>
        <w:ind w:left="6458" w:hanging="360"/>
      </w:pPr>
      <w:rPr>
        <w:rFonts w:ascii="Symbol" w:hAnsi="Symbol" w:hint="default"/>
      </w:rPr>
    </w:lvl>
    <w:lvl w:ilvl="7" w:tplc="D96CC3E6" w:tentative="1">
      <w:start w:val="1"/>
      <w:numFmt w:val="bullet"/>
      <w:lvlText w:val="o"/>
      <w:lvlJc w:val="left"/>
      <w:pPr>
        <w:ind w:left="7178" w:hanging="360"/>
      </w:pPr>
      <w:rPr>
        <w:rFonts w:ascii="Courier New" w:hAnsi="Courier New" w:cs="Courier New" w:hint="default"/>
      </w:rPr>
    </w:lvl>
    <w:lvl w:ilvl="8" w:tplc="C4F687FC" w:tentative="1">
      <w:start w:val="1"/>
      <w:numFmt w:val="bullet"/>
      <w:lvlText w:val=""/>
      <w:lvlJc w:val="left"/>
      <w:pPr>
        <w:ind w:left="7898" w:hanging="360"/>
      </w:pPr>
      <w:rPr>
        <w:rFonts w:ascii="Wingdings" w:hAnsi="Wingdings" w:hint="default"/>
      </w:rPr>
    </w:lvl>
  </w:abstractNum>
  <w:abstractNum w:abstractNumId="23" w15:restartNumberingAfterBreak="0">
    <w:nsid w:val="43401ED3"/>
    <w:multiLevelType w:val="hybridMultilevel"/>
    <w:tmpl w:val="8702DBEA"/>
    <w:lvl w:ilvl="0" w:tplc="37841690">
      <w:start w:val="1"/>
      <w:numFmt w:val="decimal"/>
      <w:lvlText w:val="%1."/>
      <w:lvlJc w:val="left"/>
      <w:pPr>
        <w:ind w:left="1778"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24" w15:restartNumberingAfterBreak="0">
    <w:nsid w:val="448B49EE"/>
    <w:multiLevelType w:val="hybridMultilevel"/>
    <w:tmpl w:val="D23E4F64"/>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5" w15:restartNumberingAfterBreak="0">
    <w:nsid w:val="44C85DE7"/>
    <w:multiLevelType w:val="hybridMultilevel"/>
    <w:tmpl w:val="67164F10"/>
    <w:lvl w:ilvl="0" w:tplc="CCD83026">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5A80BDD"/>
    <w:multiLevelType w:val="hybridMultilevel"/>
    <w:tmpl w:val="82A8E1B8"/>
    <w:lvl w:ilvl="0" w:tplc="1BAC0C9A">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48FC300B"/>
    <w:multiLevelType w:val="hybridMultilevel"/>
    <w:tmpl w:val="A4945C20"/>
    <w:lvl w:ilvl="0" w:tplc="3B3E38F8">
      <w:start w:val="1"/>
      <w:numFmt w:val="bullet"/>
      <w:lvlText w:val=""/>
      <w:lvlJc w:val="left"/>
      <w:pPr>
        <w:ind w:left="1200" w:hanging="360"/>
      </w:pPr>
      <w:rPr>
        <w:rFonts w:ascii="Symbol" w:hAnsi="Symbol" w:hint="default"/>
      </w:rPr>
    </w:lvl>
    <w:lvl w:ilvl="1" w:tplc="04190003" w:tentative="1">
      <w:start w:val="1"/>
      <w:numFmt w:val="bullet"/>
      <w:lvlText w:val="o"/>
      <w:lvlJc w:val="left"/>
      <w:pPr>
        <w:ind w:left="1920" w:hanging="360"/>
      </w:pPr>
      <w:rPr>
        <w:rFonts w:ascii="Courier New" w:hAnsi="Courier New" w:cs="Courier New" w:hint="default"/>
      </w:rPr>
    </w:lvl>
    <w:lvl w:ilvl="2" w:tplc="04190005" w:tentative="1">
      <w:start w:val="1"/>
      <w:numFmt w:val="bullet"/>
      <w:lvlText w:val=""/>
      <w:lvlJc w:val="left"/>
      <w:pPr>
        <w:ind w:left="2640" w:hanging="360"/>
      </w:pPr>
      <w:rPr>
        <w:rFonts w:ascii="Wingdings" w:hAnsi="Wingdings" w:hint="default"/>
      </w:rPr>
    </w:lvl>
    <w:lvl w:ilvl="3" w:tplc="04190001" w:tentative="1">
      <w:start w:val="1"/>
      <w:numFmt w:val="bullet"/>
      <w:lvlText w:val=""/>
      <w:lvlJc w:val="left"/>
      <w:pPr>
        <w:ind w:left="3360" w:hanging="360"/>
      </w:pPr>
      <w:rPr>
        <w:rFonts w:ascii="Symbol" w:hAnsi="Symbol" w:hint="default"/>
      </w:rPr>
    </w:lvl>
    <w:lvl w:ilvl="4" w:tplc="04190003" w:tentative="1">
      <w:start w:val="1"/>
      <w:numFmt w:val="bullet"/>
      <w:lvlText w:val="o"/>
      <w:lvlJc w:val="left"/>
      <w:pPr>
        <w:ind w:left="4080" w:hanging="360"/>
      </w:pPr>
      <w:rPr>
        <w:rFonts w:ascii="Courier New" w:hAnsi="Courier New" w:cs="Courier New" w:hint="default"/>
      </w:rPr>
    </w:lvl>
    <w:lvl w:ilvl="5" w:tplc="04190005" w:tentative="1">
      <w:start w:val="1"/>
      <w:numFmt w:val="bullet"/>
      <w:lvlText w:val=""/>
      <w:lvlJc w:val="left"/>
      <w:pPr>
        <w:ind w:left="4800" w:hanging="360"/>
      </w:pPr>
      <w:rPr>
        <w:rFonts w:ascii="Wingdings" w:hAnsi="Wingdings" w:hint="default"/>
      </w:rPr>
    </w:lvl>
    <w:lvl w:ilvl="6" w:tplc="04190001" w:tentative="1">
      <w:start w:val="1"/>
      <w:numFmt w:val="bullet"/>
      <w:lvlText w:val=""/>
      <w:lvlJc w:val="left"/>
      <w:pPr>
        <w:ind w:left="5520" w:hanging="360"/>
      </w:pPr>
      <w:rPr>
        <w:rFonts w:ascii="Symbol" w:hAnsi="Symbol" w:hint="default"/>
      </w:rPr>
    </w:lvl>
    <w:lvl w:ilvl="7" w:tplc="04190003" w:tentative="1">
      <w:start w:val="1"/>
      <w:numFmt w:val="bullet"/>
      <w:lvlText w:val="o"/>
      <w:lvlJc w:val="left"/>
      <w:pPr>
        <w:ind w:left="6240" w:hanging="360"/>
      </w:pPr>
      <w:rPr>
        <w:rFonts w:ascii="Courier New" w:hAnsi="Courier New" w:cs="Courier New" w:hint="default"/>
      </w:rPr>
    </w:lvl>
    <w:lvl w:ilvl="8" w:tplc="04190005" w:tentative="1">
      <w:start w:val="1"/>
      <w:numFmt w:val="bullet"/>
      <w:lvlText w:val=""/>
      <w:lvlJc w:val="left"/>
      <w:pPr>
        <w:ind w:left="6960" w:hanging="360"/>
      </w:pPr>
      <w:rPr>
        <w:rFonts w:ascii="Wingdings" w:hAnsi="Wingdings" w:hint="default"/>
      </w:rPr>
    </w:lvl>
  </w:abstractNum>
  <w:abstractNum w:abstractNumId="28" w15:restartNumberingAfterBreak="0">
    <w:nsid w:val="5B162174"/>
    <w:multiLevelType w:val="hybridMultilevel"/>
    <w:tmpl w:val="B1ACAB16"/>
    <w:lvl w:ilvl="0" w:tplc="37841690">
      <w:start w:val="1"/>
      <w:numFmt w:val="decimal"/>
      <w:lvlText w:val="%1."/>
      <w:lvlJc w:val="left"/>
      <w:pPr>
        <w:ind w:left="1778" w:hanging="360"/>
      </w:pPr>
      <w:rPr>
        <w:rFonts w:hint="default"/>
      </w:rPr>
    </w:lvl>
    <w:lvl w:ilvl="1" w:tplc="04190003" w:tentative="1">
      <w:start w:val="1"/>
      <w:numFmt w:val="lowerLetter"/>
      <w:lvlText w:val="%2."/>
      <w:lvlJc w:val="left"/>
      <w:pPr>
        <w:ind w:left="2498" w:hanging="360"/>
      </w:pPr>
    </w:lvl>
    <w:lvl w:ilvl="2" w:tplc="04190005" w:tentative="1">
      <w:start w:val="1"/>
      <w:numFmt w:val="lowerRoman"/>
      <w:lvlText w:val="%3."/>
      <w:lvlJc w:val="right"/>
      <w:pPr>
        <w:ind w:left="3218" w:hanging="180"/>
      </w:pPr>
    </w:lvl>
    <w:lvl w:ilvl="3" w:tplc="04190001" w:tentative="1">
      <w:start w:val="1"/>
      <w:numFmt w:val="decimal"/>
      <w:lvlText w:val="%4."/>
      <w:lvlJc w:val="left"/>
      <w:pPr>
        <w:ind w:left="3938" w:hanging="360"/>
      </w:pPr>
    </w:lvl>
    <w:lvl w:ilvl="4" w:tplc="04190003" w:tentative="1">
      <w:start w:val="1"/>
      <w:numFmt w:val="lowerLetter"/>
      <w:lvlText w:val="%5."/>
      <w:lvlJc w:val="left"/>
      <w:pPr>
        <w:ind w:left="4658" w:hanging="360"/>
      </w:pPr>
    </w:lvl>
    <w:lvl w:ilvl="5" w:tplc="04190005" w:tentative="1">
      <w:start w:val="1"/>
      <w:numFmt w:val="lowerRoman"/>
      <w:lvlText w:val="%6."/>
      <w:lvlJc w:val="right"/>
      <w:pPr>
        <w:ind w:left="5378" w:hanging="180"/>
      </w:pPr>
    </w:lvl>
    <w:lvl w:ilvl="6" w:tplc="04190001" w:tentative="1">
      <w:start w:val="1"/>
      <w:numFmt w:val="decimal"/>
      <w:lvlText w:val="%7."/>
      <w:lvlJc w:val="left"/>
      <w:pPr>
        <w:ind w:left="6098" w:hanging="360"/>
      </w:pPr>
    </w:lvl>
    <w:lvl w:ilvl="7" w:tplc="04190003" w:tentative="1">
      <w:start w:val="1"/>
      <w:numFmt w:val="lowerLetter"/>
      <w:lvlText w:val="%8."/>
      <w:lvlJc w:val="left"/>
      <w:pPr>
        <w:ind w:left="6818" w:hanging="360"/>
      </w:pPr>
    </w:lvl>
    <w:lvl w:ilvl="8" w:tplc="04190005" w:tentative="1">
      <w:start w:val="1"/>
      <w:numFmt w:val="lowerRoman"/>
      <w:lvlText w:val="%9."/>
      <w:lvlJc w:val="right"/>
      <w:pPr>
        <w:ind w:left="7538" w:hanging="180"/>
      </w:pPr>
    </w:lvl>
  </w:abstractNum>
  <w:abstractNum w:abstractNumId="29" w15:restartNumberingAfterBreak="0">
    <w:nsid w:val="5D206B8B"/>
    <w:multiLevelType w:val="multilevel"/>
    <w:tmpl w:val="E9585B1C"/>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62AC2213"/>
    <w:multiLevelType w:val="hybridMultilevel"/>
    <w:tmpl w:val="C55857CC"/>
    <w:lvl w:ilvl="0" w:tplc="BAACF8BA">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1" w15:restartNumberingAfterBreak="0">
    <w:nsid w:val="634800B8"/>
    <w:multiLevelType w:val="hybridMultilevel"/>
    <w:tmpl w:val="8D2C36EE"/>
    <w:lvl w:ilvl="0" w:tplc="DBE8D3EA">
      <w:start w:val="1"/>
      <w:numFmt w:val="bullet"/>
      <w:lvlText w:val="-"/>
      <w:lvlJc w:val="left"/>
      <w:pPr>
        <w:ind w:left="720" w:hanging="360"/>
      </w:pPr>
      <w:rPr>
        <w:rFonts w:ascii="Courier New" w:hAnsi="Courier New" w:hint="default"/>
      </w:rPr>
    </w:lvl>
    <w:lvl w:ilvl="1" w:tplc="2F9281FE" w:tentative="1">
      <w:start w:val="1"/>
      <w:numFmt w:val="bullet"/>
      <w:lvlText w:val="o"/>
      <w:lvlJc w:val="left"/>
      <w:pPr>
        <w:ind w:left="1440" w:hanging="360"/>
      </w:pPr>
      <w:rPr>
        <w:rFonts w:ascii="Courier New" w:hAnsi="Courier New" w:cs="Courier New" w:hint="default"/>
      </w:rPr>
    </w:lvl>
    <w:lvl w:ilvl="2" w:tplc="71C2AE5A" w:tentative="1">
      <w:start w:val="1"/>
      <w:numFmt w:val="bullet"/>
      <w:lvlText w:val=""/>
      <w:lvlJc w:val="left"/>
      <w:pPr>
        <w:ind w:left="2160" w:hanging="360"/>
      </w:pPr>
      <w:rPr>
        <w:rFonts w:ascii="Wingdings" w:hAnsi="Wingdings" w:hint="default"/>
      </w:rPr>
    </w:lvl>
    <w:lvl w:ilvl="3" w:tplc="320C47B6" w:tentative="1">
      <w:start w:val="1"/>
      <w:numFmt w:val="bullet"/>
      <w:lvlText w:val=""/>
      <w:lvlJc w:val="left"/>
      <w:pPr>
        <w:ind w:left="2880" w:hanging="360"/>
      </w:pPr>
      <w:rPr>
        <w:rFonts w:ascii="Symbol" w:hAnsi="Symbol" w:hint="default"/>
      </w:rPr>
    </w:lvl>
    <w:lvl w:ilvl="4" w:tplc="9920ECEC" w:tentative="1">
      <w:start w:val="1"/>
      <w:numFmt w:val="bullet"/>
      <w:lvlText w:val="o"/>
      <w:lvlJc w:val="left"/>
      <w:pPr>
        <w:ind w:left="3600" w:hanging="360"/>
      </w:pPr>
      <w:rPr>
        <w:rFonts w:ascii="Courier New" w:hAnsi="Courier New" w:cs="Courier New" w:hint="default"/>
      </w:rPr>
    </w:lvl>
    <w:lvl w:ilvl="5" w:tplc="A35EDF7C" w:tentative="1">
      <w:start w:val="1"/>
      <w:numFmt w:val="bullet"/>
      <w:lvlText w:val=""/>
      <w:lvlJc w:val="left"/>
      <w:pPr>
        <w:ind w:left="4320" w:hanging="360"/>
      </w:pPr>
      <w:rPr>
        <w:rFonts w:ascii="Wingdings" w:hAnsi="Wingdings" w:hint="default"/>
      </w:rPr>
    </w:lvl>
    <w:lvl w:ilvl="6" w:tplc="50483D1E" w:tentative="1">
      <w:start w:val="1"/>
      <w:numFmt w:val="bullet"/>
      <w:lvlText w:val=""/>
      <w:lvlJc w:val="left"/>
      <w:pPr>
        <w:ind w:left="5040" w:hanging="360"/>
      </w:pPr>
      <w:rPr>
        <w:rFonts w:ascii="Symbol" w:hAnsi="Symbol" w:hint="default"/>
      </w:rPr>
    </w:lvl>
    <w:lvl w:ilvl="7" w:tplc="F6F268BC" w:tentative="1">
      <w:start w:val="1"/>
      <w:numFmt w:val="bullet"/>
      <w:lvlText w:val="o"/>
      <w:lvlJc w:val="left"/>
      <w:pPr>
        <w:ind w:left="5760" w:hanging="360"/>
      </w:pPr>
      <w:rPr>
        <w:rFonts w:ascii="Courier New" w:hAnsi="Courier New" w:cs="Courier New" w:hint="default"/>
      </w:rPr>
    </w:lvl>
    <w:lvl w:ilvl="8" w:tplc="94341CE4" w:tentative="1">
      <w:start w:val="1"/>
      <w:numFmt w:val="bullet"/>
      <w:lvlText w:val=""/>
      <w:lvlJc w:val="left"/>
      <w:pPr>
        <w:ind w:left="6480" w:hanging="360"/>
      </w:pPr>
      <w:rPr>
        <w:rFonts w:ascii="Wingdings" w:hAnsi="Wingdings" w:hint="default"/>
      </w:rPr>
    </w:lvl>
  </w:abstractNum>
  <w:abstractNum w:abstractNumId="32" w15:restartNumberingAfterBreak="0">
    <w:nsid w:val="68FE24A9"/>
    <w:multiLevelType w:val="hybridMultilevel"/>
    <w:tmpl w:val="38188454"/>
    <w:lvl w:ilvl="0" w:tplc="0419000F">
      <w:start w:val="1"/>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3" w15:restartNumberingAfterBreak="0">
    <w:nsid w:val="701946E6"/>
    <w:multiLevelType w:val="hybridMultilevel"/>
    <w:tmpl w:val="73F4C358"/>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2AD329D"/>
    <w:multiLevelType w:val="multilevel"/>
    <w:tmpl w:val="628AA6FA"/>
    <w:lvl w:ilvl="0">
      <w:start w:val="1"/>
      <w:numFmt w:val="decimal"/>
      <w:lvlText w:val="%1."/>
      <w:lvlJc w:val="left"/>
      <w:pPr>
        <w:ind w:left="1353" w:hanging="360"/>
      </w:pPr>
      <w:rPr>
        <w:rFonts w:hint="default"/>
        <w:color w:val="auto"/>
      </w:rPr>
    </w:lvl>
    <w:lvl w:ilvl="1">
      <w:start w:val="1"/>
      <w:numFmt w:val="decimal"/>
      <w:isLgl/>
      <w:lvlText w:val="%1.%2."/>
      <w:lvlJc w:val="left"/>
      <w:pPr>
        <w:ind w:left="1874" w:hanging="456"/>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138" w:hanging="72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498" w:hanging="1080"/>
      </w:pPr>
      <w:rPr>
        <w:rFonts w:hint="default"/>
      </w:rPr>
    </w:lvl>
    <w:lvl w:ilvl="6">
      <w:start w:val="1"/>
      <w:numFmt w:val="decimal"/>
      <w:isLgl/>
      <w:lvlText w:val="%1.%2.%3.%4.%5.%6.%7."/>
      <w:lvlJc w:val="left"/>
      <w:pPr>
        <w:ind w:left="2858" w:hanging="1440"/>
      </w:pPr>
      <w:rPr>
        <w:rFonts w:hint="default"/>
      </w:rPr>
    </w:lvl>
    <w:lvl w:ilvl="7">
      <w:start w:val="1"/>
      <w:numFmt w:val="decimal"/>
      <w:isLgl/>
      <w:lvlText w:val="%1.%2.%3.%4.%5.%6.%7.%8."/>
      <w:lvlJc w:val="left"/>
      <w:pPr>
        <w:ind w:left="2858" w:hanging="1440"/>
      </w:pPr>
      <w:rPr>
        <w:rFonts w:hint="default"/>
      </w:rPr>
    </w:lvl>
    <w:lvl w:ilvl="8">
      <w:start w:val="1"/>
      <w:numFmt w:val="decimal"/>
      <w:isLgl/>
      <w:lvlText w:val="%1.%2.%3.%4.%5.%6.%7.%8.%9."/>
      <w:lvlJc w:val="left"/>
      <w:pPr>
        <w:ind w:left="3218" w:hanging="1800"/>
      </w:pPr>
      <w:rPr>
        <w:rFonts w:hint="default"/>
      </w:rPr>
    </w:lvl>
  </w:abstractNum>
  <w:abstractNum w:abstractNumId="35" w15:restartNumberingAfterBreak="0">
    <w:nsid w:val="7B610C86"/>
    <w:multiLevelType w:val="multilevel"/>
    <w:tmpl w:val="6958B07C"/>
    <w:lvl w:ilvl="0">
      <w:start w:val="3"/>
      <w:numFmt w:val="decimal"/>
      <w:lvlText w:val="%1."/>
      <w:lvlJc w:val="left"/>
      <w:pPr>
        <w:ind w:left="390" w:hanging="39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6" w15:restartNumberingAfterBreak="0">
    <w:nsid w:val="7D520ABE"/>
    <w:multiLevelType w:val="multilevel"/>
    <w:tmpl w:val="73EA642C"/>
    <w:lvl w:ilvl="0">
      <w:start w:val="1"/>
      <w:numFmt w:val="bullet"/>
      <w:pStyle w:val="2"/>
      <w:lvlText w:val="-"/>
      <w:lvlJc w:val="left"/>
      <w:rPr>
        <w:rFonts w:ascii="Complex" w:hAnsi="Complex" w:hint="default"/>
        <w:color w:val="auto"/>
      </w:rPr>
    </w:lvl>
    <w:lvl w:ilvl="1">
      <w:start w:val="1"/>
      <w:numFmt w:val="decimal"/>
      <w:lvlText w:val="%2."/>
      <w:lvlJc w:val="left"/>
      <w:rPr>
        <w:rFonts w:cs="Times New Roman"/>
        <w:u w:val="single"/>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num w:numId="1">
    <w:abstractNumId w:val="36"/>
  </w:num>
  <w:num w:numId="2">
    <w:abstractNumId w:val="7"/>
  </w:num>
  <w:num w:numId="3">
    <w:abstractNumId w:val="21"/>
  </w:num>
  <w:num w:numId="4">
    <w:abstractNumId w:val="22"/>
  </w:num>
  <w:num w:numId="5">
    <w:abstractNumId w:val="3"/>
  </w:num>
  <w:num w:numId="6">
    <w:abstractNumId w:val="16"/>
  </w:num>
  <w:num w:numId="7">
    <w:abstractNumId w:val="14"/>
  </w:num>
  <w:num w:numId="8">
    <w:abstractNumId w:val="28"/>
  </w:num>
  <w:num w:numId="9">
    <w:abstractNumId w:val="10"/>
  </w:num>
  <w:num w:numId="10">
    <w:abstractNumId w:val="23"/>
  </w:num>
  <w:num w:numId="11">
    <w:abstractNumId w:val="13"/>
  </w:num>
  <w:num w:numId="12">
    <w:abstractNumId w:val="8"/>
  </w:num>
  <w:num w:numId="13">
    <w:abstractNumId w:val="12"/>
  </w:num>
  <w:num w:numId="14">
    <w:abstractNumId w:val="9"/>
  </w:num>
  <w:num w:numId="15">
    <w:abstractNumId w:val="4"/>
  </w:num>
  <w:num w:numId="16">
    <w:abstractNumId w:val="30"/>
  </w:num>
  <w:num w:numId="17">
    <w:abstractNumId w:val="11"/>
  </w:num>
  <w:num w:numId="18">
    <w:abstractNumId w:val="34"/>
  </w:num>
  <w:num w:numId="19">
    <w:abstractNumId w:val="20"/>
  </w:num>
  <w:num w:numId="20">
    <w:abstractNumId w:val="25"/>
  </w:num>
  <w:num w:numId="21">
    <w:abstractNumId w:val="33"/>
  </w:num>
  <w:num w:numId="22">
    <w:abstractNumId w:val="31"/>
  </w:num>
  <w:num w:numId="23">
    <w:abstractNumId w:val="6"/>
  </w:num>
  <w:num w:numId="24">
    <w:abstractNumId w:val="19"/>
  </w:num>
  <w:num w:numId="25">
    <w:abstractNumId w:val="1"/>
  </w:num>
  <w:num w:numId="26">
    <w:abstractNumId w:val="24"/>
  </w:num>
  <w:num w:numId="27">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
  </w:num>
  <w:num w:numId="29">
    <w:abstractNumId w:val="17"/>
  </w:num>
  <w:num w:numId="30">
    <w:abstractNumId w:val="29"/>
  </w:num>
  <w:num w:numId="31">
    <w:abstractNumId w:val="15"/>
  </w:num>
  <w:num w:numId="32">
    <w:abstractNumId w:val="32"/>
  </w:num>
  <w:num w:numId="33">
    <w:abstractNumId w:val="35"/>
  </w:num>
  <w:num w:numId="34">
    <w:abstractNumId w:val="18"/>
  </w:num>
  <w:num w:numId="35">
    <w:abstractNumId w:val="27"/>
  </w:num>
  <w:num w:numId="36">
    <w:abstractNumId w:val="26"/>
  </w:num>
  <w:num w:numId="37">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5802C3"/>
    <w:rsid w:val="00000102"/>
    <w:rsid w:val="0000059B"/>
    <w:rsid w:val="0000258A"/>
    <w:rsid w:val="00003355"/>
    <w:rsid w:val="00003D3F"/>
    <w:rsid w:val="000047C7"/>
    <w:rsid w:val="00006B0D"/>
    <w:rsid w:val="00010BC1"/>
    <w:rsid w:val="0001192A"/>
    <w:rsid w:val="000148B6"/>
    <w:rsid w:val="00015361"/>
    <w:rsid w:val="00015D95"/>
    <w:rsid w:val="000169EC"/>
    <w:rsid w:val="00016D31"/>
    <w:rsid w:val="00016E5B"/>
    <w:rsid w:val="000217DC"/>
    <w:rsid w:val="00023930"/>
    <w:rsid w:val="00023EAD"/>
    <w:rsid w:val="00023F1D"/>
    <w:rsid w:val="00024B36"/>
    <w:rsid w:val="00025C0A"/>
    <w:rsid w:val="00026185"/>
    <w:rsid w:val="0002764D"/>
    <w:rsid w:val="0002780A"/>
    <w:rsid w:val="00027AB3"/>
    <w:rsid w:val="00030126"/>
    <w:rsid w:val="000308EA"/>
    <w:rsid w:val="00031AAF"/>
    <w:rsid w:val="00033FE8"/>
    <w:rsid w:val="00040748"/>
    <w:rsid w:val="00041574"/>
    <w:rsid w:val="0004351C"/>
    <w:rsid w:val="00043C1A"/>
    <w:rsid w:val="00044042"/>
    <w:rsid w:val="00044D12"/>
    <w:rsid w:val="00045C84"/>
    <w:rsid w:val="00050068"/>
    <w:rsid w:val="00050BEF"/>
    <w:rsid w:val="00051B4B"/>
    <w:rsid w:val="00052468"/>
    <w:rsid w:val="00052E33"/>
    <w:rsid w:val="00054E4D"/>
    <w:rsid w:val="000568CA"/>
    <w:rsid w:val="0005719D"/>
    <w:rsid w:val="00061FF5"/>
    <w:rsid w:val="00063A8E"/>
    <w:rsid w:val="00065CBC"/>
    <w:rsid w:val="000675E2"/>
    <w:rsid w:val="00067E34"/>
    <w:rsid w:val="00070BDD"/>
    <w:rsid w:val="00070E81"/>
    <w:rsid w:val="000748D0"/>
    <w:rsid w:val="00074EAA"/>
    <w:rsid w:val="000754D8"/>
    <w:rsid w:val="00075D0B"/>
    <w:rsid w:val="00080349"/>
    <w:rsid w:val="00082B43"/>
    <w:rsid w:val="00082CB1"/>
    <w:rsid w:val="00082E2D"/>
    <w:rsid w:val="0008350A"/>
    <w:rsid w:val="000843CB"/>
    <w:rsid w:val="00085A16"/>
    <w:rsid w:val="00086263"/>
    <w:rsid w:val="0008635F"/>
    <w:rsid w:val="0009068F"/>
    <w:rsid w:val="000923C1"/>
    <w:rsid w:val="00092ACA"/>
    <w:rsid w:val="00092FE3"/>
    <w:rsid w:val="000A0021"/>
    <w:rsid w:val="000A211D"/>
    <w:rsid w:val="000A3FBF"/>
    <w:rsid w:val="000A4266"/>
    <w:rsid w:val="000A5A5C"/>
    <w:rsid w:val="000A784B"/>
    <w:rsid w:val="000B0E7E"/>
    <w:rsid w:val="000B1166"/>
    <w:rsid w:val="000B1454"/>
    <w:rsid w:val="000B182E"/>
    <w:rsid w:val="000B2631"/>
    <w:rsid w:val="000B489A"/>
    <w:rsid w:val="000B4EFC"/>
    <w:rsid w:val="000B5DB7"/>
    <w:rsid w:val="000B6D4B"/>
    <w:rsid w:val="000B7024"/>
    <w:rsid w:val="000C0846"/>
    <w:rsid w:val="000C0A2A"/>
    <w:rsid w:val="000C15D1"/>
    <w:rsid w:val="000C270F"/>
    <w:rsid w:val="000C3382"/>
    <w:rsid w:val="000C4319"/>
    <w:rsid w:val="000C70E5"/>
    <w:rsid w:val="000D0517"/>
    <w:rsid w:val="000D0934"/>
    <w:rsid w:val="000D3CF9"/>
    <w:rsid w:val="000D4905"/>
    <w:rsid w:val="000D52E6"/>
    <w:rsid w:val="000D5DDF"/>
    <w:rsid w:val="000D79A0"/>
    <w:rsid w:val="000E00F3"/>
    <w:rsid w:val="000E0B1E"/>
    <w:rsid w:val="000E1D87"/>
    <w:rsid w:val="000E34D3"/>
    <w:rsid w:val="000E358D"/>
    <w:rsid w:val="000E6105"/>
    <w:rsid w:val="000F1BD9"/>
    <w:rsid w:val="000F287E"/>
    <w:rsid w:val="000F3754"/>
    <w:rsid w:val="000F3940"/>
    <w:rsid w:val="000F3C17"/>
    <w:rsid w:val="000F4632"/>
    <w:rsid w:val="000F48A3"/>
    <w:rsid w:val="00100229"/>
    <w:rsid w:val="00101954"/>
    <w:rsid w:val="00104F41"/>
    <w:rsid w:val="00105980"/>
    <w:rsid w:val="001063C3"/>
    <w:rsid w:val="00106603"/>
    <w:rsid w:val="00106D71"/>
    <w:rsid w:val="0011226B"/>
    <w:rsid w:val="00113593"/>
    <w:rsid w:val="001169DC"/>
    <w:rsid w:val="00116F55"/>
    <w:rsid w:val="0012009B"/>
    <w:rsid w:val="0012155C"/>
    <w:rsid w:val="0012387F"/>
    <w:rsid w:val="00123F0E"/>
    <w:rsid w:val="001241E7"/>
    <w:rsid w:val="0012574C"/>
    <w:rsid w:val="00125B5C"/>
    <w:rsid w:val="00126476"/>
    <w:rsid w:val="001272AD"/>
    <w:rsid w:val="001276A9"/>
    <w:rsid w:val="00131B0E"/>
    <w:rsid w:val="00133E96"/>
    <w:rsid w:val="0013458A"/>
    <w:rsid w:val="00135098"/>
    <w:rsid w:val="00135BC0"/>
    <w:rsid w:val="00137401"/>
    <w:rsid w:val="00140EE6"/>
    <w:rsid w:val="0014377B"/>
    <w:rsid w:val="00144EA0"/>
    <w:rsid w:val="0014501E"/>
    <w:rsid w:val="00147AD6"/>
    <w:rsid w:val="00147D3E"/>
    <w:rsid w:val="00150EE9"/>
    <w:rsid w:val="0015119A"/>
    <w:rsid w:val="00152A5E"/>
    <w:rsid w:val="00155B2F"/>
    <w:rsid w:val="00157120"/>
    <w:rsid w:val="0016005C"/>
    <w:rsid w:val="001631FF"/>
    <w:rsid w:val="00163BCD"/>
    <w:rsid w:val="00164B95"/>
    <w:rsid w:val="00164EE2"/>
    <w:rsid w:val="001654B8"/>
    <w:rsid w:val="001662CC"/>
    <w:rsid w:val="00167485"/>
    <w:rsid w:val="00167A6C"/>
    <w:rsid w:val="00167F26"/>
    <w:rsid w:val="001706CA"/>
    <w:rsid w:val="00171870"/>
    <w:rsid w:val="00172A55"/>
    <w:rsid w:val="001743E9"/>
    <w:rsid w:val="001748C1"/>
    <w:rsid w:val="00174C77"/>
    <w:rsid w:val="00175C0A"/>
    <w:rsid w:val="001802E4"/>
    <w:rsid w:val="00180508"/>
    <w:rsid w:val="001821F1"/>
    <w:rsid w:val="0018243F"/>
    <w:rsid w:val="001831A9"/>
    <w:rsid w:val="00183B40"/>
    <w:rsid w:val="001854B7"/>
    <w:rsid w:val="00186B24"/>
    <w:rsid w:val="00187925"/>
    <w:rsid w:val="001921E4"/>
    <w:rsid w:val="001933BA"/>
    <w:rsid w:val="001937BA"/>
    <w:rsid w:val="00194A41"/>
    <w:rsid w:val="00195006"/>
    <w:rsid w:val="00195970"/>
    <w:rsid w:val="00195AD3"/>
    <w:rsid w:val="001963D4"/>
    <w:rsid w:val="00196801"/>
    <w:rsid w:val="00197B79"/>
    <w:rsid w:val="001A060A"/>
    <w:rsid w:val="001A3099"/>
    <w:rsid w:val="001A353A"/>
    <w:rsid w:val="001A44E2"/>
    <w:rsid w:val="001A48D4"/>
    <w:rsid w:val="001A4AE1"/>
    <w:rsid w:val="001A6776"/>
    <w:rsid w:val="001A6BB7"/>
    <w:rsid w:val="001B45D2"/>
    <w:rsid w:val="001B476C"/>
    <w:rsid w:val="001B4827"/>
    <w:rsid w:val="001B4BF6"/>
    <w:rsid w:val="001B5B9A"/>
    <w:rsid w:val="001B5E56"/>
    <w:rsid w:val="001B7161"/>
    <w:rsid w:val="001C04F9"/>
    <w:rsid w:val="001C20CC"/>
    <w:rsid w:val="001C2700"/>
    <w:rsid w:val="001C3598"/>
    <w:rsid w:val="001C44BD"/>
    <w:rsid w:val="001C5C51"/>
    <w:rsid w:val="001C5CC8"/>
    <w:rsid w:val="001D0444"/>
    <w:rsid w:val="001D181B"/>
    <w:rsid w:val="001D2F95"/>
    <w:rsid w:val="001D491C"/>
    <w:rsid w:val="001D64D8"/>
    <w:rsid w:val="001E10E6"/>
    <w:rsid w:val="001E158B"/>
    <w:rsid w:val="001E2C3A"/>
    <w:rsid w:val="001E5A01"/>
    <w:rsid w:val="001E6277"/>
    <w:rsid w:val="001E6AA5"/>
    <w:rsid w:val="001E7974"/>
    <w:rsid w:val="001E7C07"/>
    <w:rsid w:val="001E7C3D"/>
    <w:rsid w:val="001F06F4"/>
    <w:rsid w:val="001F2387"/>
    <w:rsid w:val="001F2561"/>
    <w:rsid w:val="001F3BBC"/>
    <w:rsid w:val="001F49A8"/>
    <w:rsid w:val="001F50BA"/>
    <w:rsid w:val="001F5898"/>
    <w:rsid w:val="001F7902"/>
    <w:rsid w:val="001F7C05"/>
    <w:rsid w:val="0020199E"/>
    <w:rsid w:val="00201BA3"/>
    <w:rsid w:val="00206FBE"/>
    <w:rsid w:val="00210CE4"/>
    <w:rsid w:val="00214340"/>
    <w:rsid w:val="00217342"/>
    <w:rsid w:val="0022144F"/>
    <w:rsid w:val="00221D43"/>
    <w:rsid w:val="00223E1C"/>
    <w:rsid w:val="0022577B"/>
    <w:rsid w:val="002263BF"/>
    <w:rsid w:val="002268F4"/>
    <w:rsid w:val="0022766D"/>
    <w:rsid w:val="00230508"/>
    <w:rsid w:val="00230B47"/>
    <w:rsid w:val="00230E93"/>
    <w:rsid w:val="00232C24"/>
    <w:rsid w:val="00232DDE"/>
    <w:rsid w:val="00234202"/>
    <w:rsid w:val="00234581"/>
    <w:rsid w:val="0023620B"/>
    <w:rsid w:val="00237AA9"/>
    <w:rsid w:val="0024112E"/>
    <w:rsid w:val="00241861"/>
    <w:rsid w:val="00243BC7"/>
    <w:rsid w:val="0024453D"/>
    <w:rsid w:val="00245D26"/>
    <w:rsid w:val="0024647E"/>
    <w:rsid w:val="002467CA"/>
    <w:rsid w:val="00246E49"/>
    <w:rsid w:val="00252997"/>
    <w:rsid w:val="0025345E"/>
    <w:rsid w:val="0025356A"/>
    <w:rsid w:val="0025397A"/>
    <w:rsid w:val="00254B36"/>
    <w:rsid w:val="00255EBD"/>
    <w:rsid w:val="002561E0"/>
    <w:rsid w:val="00262022"/>
    <w:rsid w:val="00262DAC"/>
    <w:rsid w:val="00263184"/>
    <w:rsid w:val="00263764"/>
    <w:rsid w:val="00264034"/>
    <w:rsid w:val="00264DF6"/>
    <w:rsid w:val="00265090"/>
    <w:rsid w:val="00266186"/>
    <w:rsid w:val="002666DC"/>
    <w:rsid w:val="002668B3"/>
    <w:rsid w:val="00273E25"/>
    <w:rsid w:val="00273F52"/>
    <w:rsid w:val="00275054"/>
    <w:rsid w:val="00276899"/>
    <w:rsid w:val="0027763A"/>
    <w:rsid w:val="00277BB6"/>
    <w:rsid w:val="00277C31"/>
    <w:rsid w:val="00277FD9"/>
    <w:rsid w:val="002807C2"/>
    <w:rsid w:val="00281225"/>
    <w:rsid w:val="00281383"/>
    <w:rsid w:val="002827DB"/>
    <w:rsid w:val="002829A4"/>
    <w:rsid w:val="00284AFA"/>
    <w:rsid w:val="002852E5"/>
    <w:rsid w:val="0028542A"/>
    <w:rsid w:val="002858E6"/>
    <w:rsid w:val="00285941"/>
    <w:rsid w:val="00285FC8"/>
    <w:rsid w:val="002900A9"/>
    <w:rsid w:val="002924D2"/>
    <w:rsid w:val="002928BB"/>
    <w:rsid w:val="00293011"/>
    <w:rsid w:val="00295724"/>
    <w:rsid w:val="002979A2"/>
    <w:rsid w:val="00297EE6"/>
    <w:rsid w:val="002A16B9"/>
    <w:rsid w:val="002A3828"/>
    <w:rsid w:val="002A50C8"/>
    <w:rsid w:val="002A5444"/>
    <w:rsid w:val="002A6A37"/>
    <w:rsid w:val="002B02D3"/>
    <w:rsid w:val="002B0BA2"/>
    <w:rsid w:val="002B2A3C"/>
    <w:rsid w:val="002B4A7B"/>
    <w:rsid w:val="002B4EC8"/>
    <w:rsid w:val="002B5150"/>
    <w:rsid w:val="002B69C0"/>
    <w:rsid w:val="002B7B84"/>
    <w:rsid w:val="002C3329"/>
    <w:rsid w:val="002C3542"/>
    <w:rsid w:val="002C4CB7"/>
    <w:rsid w:val="002C6041"/>
    <w:rsid w:val="002D0E39"/>
    <w:rsid w:val="002D5A1E"/>
    <w:rsid w:val="002D75F5"/>
    <w:rsid w:val="002E3149"/>
    <w:rsid w:val="002E55E6"/>
    <w:rsid w:val="002E644E"/>
    <w:rsid w:val="002E7755"/>
    <w:rsid w:val="002F0D60"/>
    <w:rsid w:val="002F112E"/>
    <w:rsid w:val="002F4903"/>
    <w:rsid w:val="002F5383"/>
    <w:rsid w:val="002F6E61"/>
    <w:rsid w:val="003014B7"/>
    <w:rsid w:val="00301571"/>
    <w:rsid w:val="00301849"/>
    <w:rsid w:val="00301DAA"/>
    <w:rsid w:val="003022DB"/>
    <w:rsid w:val="003030E4"/>
    <w:rsid w:val="00303380"/>
    <w:rsid w:val="00303E77"/>
    <w:rsid w:val="00305050"/>
    <w:rsid w:val="00306264"/>
    <w:rsid w:val="00306582"/>
    <w:rsid w:val="00306D7A"/>
    <w:rsid w:val="003076C9"/>
    <w:rsid w:val="00311462"/>
    <w:rsid w:val="00311F70"/>
    <w:rsid w:val="00315572"/>
    <w:rsid w:val="00315DC5"/>
    <w:rsid w:val="0031693A"/>
    <w:rsid w:val="00316B0B"/>
    <w:rsid w:val="003173F4"/>
    <w:rsid w:val="00320E1A"/>
    <w:rsid w:val="003229B1"/>
    <w:rsid w:val="00322C0A"/>
    <w:rsid w:val="0032327F"/>
    <w:rsid w:val="00324969"/>
    <w:rsid w:val="00325036"/>
    <w:rsid w:val="00325F30"/>
    <w:rsid w:val="00325F63"/>
    <w:rsid w:val="003276D4"/>
    <w:rsid w:val="00327E2F"/>
    <w:rsid w:val="00330B9F"/>
    <w:rsid w:val="00332DAF"/>
    <w:rsid w:val="00333CB2"/>
    <w:rsid w:val="00333D8F"/>
    <w:rsid w:val="003349C0"/>
    <w:rsid w:val="00334AC1"/>
    <w:rsid w:val="003412D1"/>
    <w:rsid w:val="003423F2"/>
    <w:rsid w:val="00342A86"/>
    <w:rsid w:val="00342C51"/>
    <w:rsid w:val="00342CF7"/>
    <w:rsid w:val="00345A30"/>
    <w:rsid w:val="00345F6F"/>
    <w:rsid w:val="00346FE2"/>
    <w:rsid w:val="003507E6"/>
    <w:rsid w:val="003511D4"/>
    <w:rsid w:val="00351632"/>
    <w:rsid w:val="003521A0"/>
    <w:rsid w:val="003525D2"/>
    <w:rsid w:val="00355BAC"/>
    <w:rsid w:val="00355F7F"/>
    <w:rsid w:val="003566E1"/>
    <w:rsid w:val="00360B2A"/>
    <w:rsid w:val="00361744"/>
    <w:rsid w:val="00361D50"/>
    <w:rsid w:val="00362229"/>
    <w:rsid w:val="00364A04"/>
    <w:rsid w:val="0036514B"/>
    <w:rsid w:val="00366908"/>
    <w:rsid w:val="003669DC"/>
    <w:rsid w:val="003718DD"/>
    <w:rsid w:val="003765B7"/>
    <w:rsid w:val="00376EE6"/>
    <w:rsid w:val="003778FD"/>
    <w:rsid w:val="00377B08"/>
    <w:rsid w:val="003820CF"/>
    <w:rsid w:val="003847DF"/>
    <w:rsid w:val="00384B63"/>
    <w:rsid w:val="00385EC5"/>
    <w:rsid w:val="003865B7"/>
    <w:rsid w:val="00386641"/>
    <w:rsid w:val="0038676A"/>
    <w:rsid w:val="003878BD"/>
    <w:rsid w:val="00392944"/>
    <w:rsid w:val="00393779"/>
    <w:rsid w:val="00393DBE"/>
    <w:rsid w:val="00396338"/>
    <w:rsid w:val="00397467"/>
    <w:rsid w:val="003A0474"/>
    <w:rsid w:val="003A04C5"/>
    <w:rsid w:val="003A24C0"/>
    <w:rsid w:val="003A466D"/>
    <w:rsid w:val="003A526A"/>
    <w:rsid w:val="003A5D18"/>
    <w:rsid w:val="003A64A5"/>
    <w:rsid w:val="003A75BE"/>
    <w:rsid w:val="003B17D2"/>
    <w:rsid w:val="003B1F18"/>
    <w:rsid w:val="003B3E4F"/>
    <w:rsid w:val="003B525A"/>
    <w:rsid w:val="003B5932"/>
    <w:rsid w:val="003B5C1D"/>
    <w:rsid w:val="003B63D7"/>
    <w:rsid w:val="003B7A97"/>
    <w:rsid w:val="003C0906"/>
    <w:rsid w:val="003C0AED"/>
    <w:rsid w:val="003C13F6"/>
    <w:rsid w:val="003C1E6B"/>
    <w:rsid w:val="003C2AB6"/>
    <w:rsid w:val="003C383A"/>
    <w:rsid w:val="003C3902"/>
    <w:rsid w:val="003C3D9B"/>
    <w:rsid w:val="003C5A36"/>
    <w:rsid w:val="003C60D5"/>
    <w:rsid w:val="003C65F5"/>
    <w:rsid w:val="003C79B7"/>
    <w:rsid w:val="003C7A39"/>
    <w:rsid w:val="003C7D16"/>
    <w:rsid w:val="003D1293"/>
    <w:rsid w:val="003D2847"/>
    <w:rsid w:val="003D344C"/>
    <w:rsid w:val="003D4FB6"/>
    <w:rsid w:val="003E1D89"/>
    <w:rsid w:val="003E21A9"/>
    <w:rsid w:val="003E3CC6"/>
    <w:rsid w:val="003E4802"/>
    <w:rsid w:val="003E6046"/>
    <w:rsid w:val="003E69C9"/>
    <w:rsid w:val="003E78F7"/>
    <w:rsid w:val="003F1898"/>
    <w:rsid w:val="003F1B15"/>
    <w:rsid w:val="003F1B84"/>
    <w:rsid w:val="003F282A"/>
    <w:rsid w:val="003F3021"/>
    <w:rsid w:val="003F31F8"/>
    <w:rsid w:val="003F3688"/>
    <w:rsid w:val="003F3E1E"/>
    <w:rsid w:val="003F649C"/>
    <w:rsid w:val="00401F3F"/>
    <w:rsid w:val="004026DC"/>
    <w:rsid w:val="00403C29"/>
    <w:rsid w:val="004065F1"/>
    <w:rsid w:val="00406F81"/>
    <w:rsid w:val="004156DC"/>
    <w:rsid w:val="00420661"/>
    <w:rsid w:val="00424425"/>
    <w:rsid w:val="0042458D"/>
    <w:rsid w:val="00425158"/>
    <w:rsid w:val="00425DF1"/>
    <w:rsid w:val="00426F89"/>
    <w:rsid w:val="00426FF8"/>
    <w:rsid w:val="00427B32"/>
    <w:rsid w:val="00427C1B"/>
    <w:rsid w:val="00430435"/>
    <w:rsid w:val="0043094C"/>
    <w:rsid w:val="00430DC7"/>
    <w:rsid w:val="00431611"/>
    <w:rsid w:val="00434A36"/>
    <w:rsid w:val="00435C89"/>
    <w:rsid w:val="0043675B"/>
    <w:rsid w:val="00437A69"/>
    <w:rsid w:val="0044163E"/>
    <w:rsid w:val="00443016"/>
    <w:rsid w:val="00444984"/>
    <w:rsid w:val="004449E4"/>
    <w:rsid w:val="004456F9"/>
    <w:rsid w:val="004458E0"/>
    <w:rsid w:val="00445D81"/>
    <w:rsid w:val="00447ACF"/>
    <w:rsid w:val="004504C6"/>
    <w:rsid w:val="00451644"/>
    <w:rsid w:val="00451A34"/>
    <w:rsid w:val="004522E4"/>
    <w:rsid w:val="004554EE"/>
    <w:rsid w:val="00455A8D"/>
    <w:rsid w:val="00456601"/>
    <w:rsid w:val="00457D98"/>
    <w:rsid w:val="004606C4"/>
    <w:rsid w:val="00462F25"/>
    <w:rsid w:val="0046330D"/>
    <w:rsid w:val="0046371E"/>
    <w:rsid w:val="0046450F"/>
    <w:rsid w:val="00465014"/>
    <w:rsid w:val="00466710"/>
    <w:rsid w:val="00466F47"/>
    <w:rsid w:val="00467615"/>
    <w:rsid w:val="00470366"/>
    <w:rsid w:val="004705B9"/>
    <w:rsid w:val="00470DE5"/>
    <w:rsid w:val="0047128F"/>
    <w:rsid w:val="00471B79"/>
    <w:rsid w:val="0047205B"/>
    <w:rsid w:val="0047217C"/>
    <w:rsid w:val="00473471"/>
    <w:rsid w:val="00473A02"/>
    <w:rsid w:val="00474891"/>
    <w:rsid w:val="00474AAA"/>
    <w:rsid w:val="004752D7"/>
    <w:rsid w:val="00480835"/>
    <w:rsid w:val="00480F53"/>
    <w:rsid w:val="00481C68"/>
    <w:rsid w:val="00483954"/>
    <w:rsid w:val="00483B06"/>
    <w:rsid w:val="00486DE6"/>
    <w:rsid w:val="0049020F"/>
    <w:rsid w:val="004908A3"/>
    <w:rsid w:val="00492C1E"/>
    <w:rsid w:val="00497FDF"/>
    <w:rsid w:val="004A0E1C"/>
    <w:rsid w:val="004A4382"/>
    <w:rsid w:val="004A4C9C"/>
    <w:rsid w:val="004A6AFE"/>
    <w:rsid w:val="004B1A13"/>
    <w:rsid w:val="004B1EE6"/>
    <w:rsid w:val="004B22C5"/>
    <w:rsid w:val="004B2B07"/>
    <w:rsid w:val="004B3E26"/>
    <w:rsid w:val="004B6613"/>
    <w:rsid w:val="004B66E3"/>
    <w:rsid w:val="004C10C5"/>
    <w:rsid w:val="004C1910"/>
    <w:rsid w:val="004C23EA"/>
    <w:rsid w:val="004C3FB4"/>
    <w:rsid w:val="004C4679"/>
    <w:rsid w:val="004C4D16"/>
    <w:rsid w:val="004C60FB"/>
    <w:rsid w:val="004C752D"/>
    <w:rsid w:val="004D01CE"/>
    <w:rsid w:val="004D162A"/>
    <w:rsid w:val="004D4104"/>
    <w:rsid w:val="004D48CC"/>
    <w:rsid w:val="004D7511"/>
    <w:rsid w:val="004D7924"/>
    <w:rsid w:val="004E11D7"/>
    <w:rsid w:val="004E1502"/>
    <w:rsid w:val="004E277B"/>
    <w:rsid w:val="004E2CFC"/>
    <w:rsid w:val="004F30F7"/>
    <w:rsid w:val="004F3A0D"/>
    <w:rsid w:val="004F54C0"/>
    <w:rsid w:val="004F56C6"/>
    <w:rsid w:val="004F5FE4"/>
    <w:rsid w:val="004F7121"/>
    <w:rsid w:val="004F78F3"/>
    <w:rsid w:val="005025A5"/>
    <w:rsid w:val="00502E80"/>
    <w:rsid w:val="005049CE"/>
    <w:rsid w:val="005052E8"/>
    <w:rsid w:val="00505F20"/>
    <w:rsid w:val="0050619E"/>
    <w:rsid w:val="005119B6"/>
    <w:rsid w:val="0051251D"/>
    <w:rsid w:val="005166BE"/>
    <w:rsid w:val="00516AF2"/>
    <w:rsid w:val="00521EFD"/>
    <w:rsid w:val="00522581"/>
    <w:rsid w:val="00522FA0"/>
    <w:rsid w:val="00526A95"/>
    <w:rsid w:val="00527829"/>
    <w:rsid w:val="00527D2B"/>
    <w:rsid w:val="0053126B"/>
    <w:rsid w:val="00531935"/>
    <w:rsid w:val="005332BA"/>
    <w:rsid w:val="00535CF8"/>
    <w:rsid w:val="005367E0"/>
    <w:rsid w:val="00537150"/>
    <w:rsid w:val="00540765"/>
    <w:rsid w:val="005411B8"/>
    <w:rsid w:val="005429AD"/>
    <w:rsid w:val="00542CEF"/>
    <w:rsid w:val="00545170"/>
    <w:rsid w:val="005467C4"/>
    <w:rsid w:val="00546B75"/>
    <w:rsid w:val="00550107"/>
    <w:rsid w:val="0055105F"/>
    <w:rsid w:val="0055207A"/>
    <w:rsid w:val="00552A58"/>
    <w:rsid w:val="00554B7D"/>
    <w:rsid w:val="00554DFF"/>
    <w:rsid w:val="005557F3"/>
    <w:rsid w:val="00560E1B"/>
    <w:rsid w:val="005615D5"/>
    <w:rsid w:val="005621D4"/>
    <w:rsid w:val="00563DA7"/>
    <w:rsid w:val="00566ED0"/>
    <w:rsid w:val="005677AD"/>
    <w:rsid w:val="00573F76"/>
    <w:rsid w:val="0057553C"/>
    <w:rsid w:val="0057656F"/>
    <w:rsid w:val="005768D4"/>
    <w:rsid w:val="005777B2"/>
    <w:rsid w:val="005802C3"/>
    <w:rsid w:val="005803A7"/>
    <w:rsid w:val="00581CE7"/>
    <w:rsid w:val="00581D3B"/>
    <w:rsid w:val="00583386"/>
    <w:rsid w:val="0058341A"/>
    <w:rsid w:val="00583BED"/>
    <w:rsid w:val="005849D8"/>
    <w:rsid w:val="00584B79"/>
    <w:rsid w:val="0058510B"/>
    <w:rsid w:val="00585421"/>
    <w:rsid w:val="00585705"/>
    <w:rsid w:val="0058573A"/>
    <w:rsid w:val="00587EFD"/>
    <w:rsid w:val="00590253"/>
    <w:rsid w:val="00590336"/>
    <w:rsid w:val="00594A0D"/>
    <w:rsid w:val="00594F03"/>
    <w:rsid w:val="0059645C"/>
    <w:rsid w:val="00596968"/>
    <w:rsid w:val="005A0186"/>
    <w:rsid w:val="005A08B1"/>
    <w:rsid w:val="005A0E3B"/>
    <w:rsid w:val="005A0E4B"/>
    <w:rsid w:val="005A16E1"/>
    <w:rsid w:val="005A226C"/>
    <w:rsid w:val="005A6931"/>
    <w:rsid w:val="005A79A7"/>
    <w:rsid w:val="005B02F0"/>
    <w:rsid w:val="005B0F3B"/>
    <w:rsid w:val="005B167D"/>
    <w:rsid w:val="005B473E"/>
    <w:rsid w:val="005B559B"/>
    <w:rsid w:val="005B5E2A"/>
    <w:rsid w:val="005B73E2"/>
    <w:rsid w:val="005C038C"/>
    <w:rsid w:val="005C0472"/>
    <w:rsid w:val="005C23AD"/>
    <w:rsid w:val="005C5138"/>
    <w:rsid w:val="005C6889"/>
    <w:rsid w:val="005C7703"/>
    <w:rsid w:val="005D01CD"/>
    <w:rsid w:val="005D0FBA"/>
    <w:rsid w:val="005D116A"/>
    <w:rsid w:val="005D3AAF"/>
    <w:rsid w:val="005D4AC5"/>
    <w:rsid w:val="005D56BC"/>
    <w:rsid w:val="005D596F"/>
    <w:rsid w:val="005D6C33"/>
    <w:rsid w:val="005E0969"/>
    <w:rsid w:val="005E101E"/>
    <w:rsid w:val="005E114C"/>
    <w:rsid w:val="005E15A8"/>
    <w:rsid w:val="005E452A"/>
    <w:rsid w:val="005E4B75"/>
    <w:rsid w:val="005E6E9B"/>
    <w:rsid w:val="005E754A"/>
    <w:rsid w:val="005E7EB0"/>
    <w:rsid w:val="005F191D"/>
    <w:rsid w:val="005F2C15"/>
    <w:rsid w:val="005F2DC4"/>
    <w:rsid w:val="005F3940"/>
    <w:rsid w:val="005F4862"/>
    <w:rsid w:val="005F5889"/>
    <w:rsid w:val="005F5C7C"/>
    <w:rsid w:val="005F653C"/>
    <w:rsid w:val="005F7B3C"/>
    <w:rsid w:val="005F7CA6"/>
    <w:rsid w:val="0060067A"/>
    <w:rsid w:val="00602CBE"/>
    <w:rsid w:val="0060327B"/>
    <w:rsid w:val="00603439"/>
    <w:rsid w:val="00604753"/>
    <w:rsid w:val="00607390"/>
    <w:rsid w:val="006115F1"/>
    <w:rsid w:val="00613C67"/>
    <w:rsid w:val="00615005"/>
    <w:rsid w:val="0061502C"/>
    <w:rsid w:val="006164CE"/>
    <w:rsid w:val="00617353"/>
    <w:rsid w:val="00617680"/>
    <w:rsid w:val="00617E27"/>
    <w:rsid w:val="00617F6E"/>
    <w:rsid w:val="00620830"/>
    <w:rsid w:val="00624061"/>
    <w:rsid w:val="006307EB"/>
    <w:rsid w:val="00630B28"/>
    <w:rsid w:val="00631903"/>
    <w:rsid w:val="006338DD"/>
    <w:rsid w:val="00636417"/>
    <w:rsid w:val="0063739F"/>
    <w:rsid w:val="0064274F"/>
    <w:rsid w:val="00642F9E"/>
    <w:rsid w:val="00642FC7"/>
    <w:rsid w:val="006448FA"/>
    <w:rsid w:val="006462A7"/>
    <w:rsid w:val="00646350"/>
    <w:rsid w:val="00651871"/>
    <w:rsid w:val="006518E7"/>
    <w:rsid w:val="00651AF8"/>
    <w:rsid w:val="00651EA2"/>
    <w:rsid w:val="00652FE4"/>
    <w:rsid w:val="006546B8"/>
    <w:rsid w:val="00654C0B"/>
    <w:rsid w:val="00654D19"/>
    <w:rsid w:val="00657EDF"/>
    <w:rsid w:val="00662110"/>
    <w:rsid w:val="00667340"/>
    <w:rsid w:val="006673D7"/>
    <w:rsid w:val="00671547"/>
    <w:rsid w:val="00672D5A"/>
    <w:rsid w:val="006730F6"/>
    <w:rsid w:val="00673194"/>
    <w:rsid w:val="006737D0"/>
    <w:rsid w:val="0067505F"/>
    <w:rsid w:val="00675A44"/>
    <w:rsid w:val="00676CF1"/>
    <w:rsid w:val="006809B5"/>
    <w:rsid w:val="00680ECB"/>
    <w:rsid w:val="006814C2"/>
    <w:rsid w:val="00681FB3"/>
    <w:rsid w:val="0068376A"/>
    <w:rsid w:val="0068538D"/>
    <w:rsid w:val="006904E6"/>
    <w:rsid w:val="006910EF"/>
    <w:rsid w:val="00691DB0"/>
    <w:rsid w:val="006933FB"/>
    <w:rsid w:val="0069469E"/>
    <w:rsid w:val="00694C86"/>
    <w:rsid w:val="0069550C"/>
    <w:rsid w:val="00695E98"/>
    <w:rsid w:val="006A0519"/>
    <w:rsid w:val="006A3E83"/>
    <w:rsid w:val="006A5046"/>
    <w:rsid w:val="006A5280"/>
    <w:rsid w:val="006A582C"/>
    <w:rsid w:val="006A60F5"/>
    <w:rsid w:val="006A6362"/>
    <w:rsid w:val="006A737F"/>
    <w:rsid w:val="006B0399"/>
    <w:rsid w:val="006B1BF3"/>
    <w:rsid w:val="006B30D7"/>
    <w:rsid w:val="006B324D"/>
    <w:rsid w:val="006B47B5"/>
    <w:rsid w:val="006B5E39"/>
    <w:rsid w:val="006B661C"/>
    <w:rsid w:val="006B69C8"/>
    <w:rsid w:val="006B6E69"/>
    <w:rsid w:val="006B767A"/>
    <w:rsid w:val="006B7788"/>
    <w:rsid w:val="006C213D"/>
    <w:rsid w:val="006C2491"/>
    <w:rsid w:val="006C33B1"/>
    <w:rsid w:val="006C3AB4"/>
    <w:rsid w:val="006C416A"/>
    <w:rsid w:val="006C4646"/>
    <w:rsid w:val="006C64B4"/>
    <w:rsid w:val="006C691C"/>
    <w:rsid w:val="006C7327"/>
    <w:rsid w:val="006C744F"/>
    <w:rsid w:val="006C7E36"/>
    <w:rsid w:val="006D0B2E"/>
    <w:rsid w:val="006D2227"/>
    <w:rsid w:val="006D4AD9"/>
    <w:rsid w:val="006D6FF3"/>
    <w:rsid w:val="006E4FEB"/>
    <w:rsid w:val="006E66BE"/>
    <w:rsid w:val="006E6ABB"/>
    <w:rsid w:val="006E6D41"/>
    <w:rsid w:val="006E7980"/>
    <w:rsid w:val="006F21F6"/>
    <w:rsid w:val="006F35FD"/>
    <w:rsid w:val="006F3812"/>
    <w:rsid w:val="006F4BC3"/>
    <w:rsid w:val="006F59F0"/>
    <w:rsid w:val="006F5E6D"/>
    <w:rsid w:val="006F75EC"/>
    <w:rsid w:val="0070161C"/>
    <w:rsid w:val="007020E5"/>
    <w:rsid w:val="00703F21"/>
    <w:rsid w:val="00704913"/>
    <w:rsid w:val="007049BD"/>
    <w:rsid w:val="007057A3"/>
    <w:rsid w:val="00705FD2"/>
    <w:rsid w:val="007102E2"/>
    <w:rsid w:val="007109F4"/>
    <w:rsid w:val="007110ED"/>
    <w:rsid w:val="007118D8"/>
    <w:rsid w:val="0071250E"/>
    <w:rsid w:val="0071509D"/>
    <w:rsid w:val="00717A6B"/>
    <w:rsid w:val="00717AB4"/>
    <w:rsid w:val="00720D2F"/>
    <w:rsid w:val="00721848"/>
    <w:rsid w:val="00722CD7"/>
    <w:rsid w:val="00723108"/>
    <w:rsid w:val="00724278"/>
    <w:rsid w:val="007247A9"/>
    <w:rsid w:val="007253AB"/>
    <w:rsid w:val="007269B3"/>
    <w:rsid w:val="00726A9F"/>
    <w:rsid w:val="00726D7A"/>
    <w:rsid w:val="00727688"/>
    <w:rsid w:val="00730BF8"/>
    <w:rsid w:val="00730C45"/>
    <w:rsid w:val="00732885"/>
    <w:rsid w:val="00732F8F"/>
    <w:rsid w:val="007332D9"/>
    <w:rsid w:val="00735647"/>
    <w:rsid w:val="007359F2"/>
    <w:rsid w:val="00735BCF"/>
    <w:rsid w:val="0073659E"/>
    <w:rsid w:val="00736998"/>
    <w:rsid w:val="00736B5F"/>
    <w:rsid w:val="00737BFD"/>
    <w:rsid w:val="00737E00"/>
    <w:rsid w:val="007403CF"/>
    <w:rsid w:val="00741115"/>
    <w:rsid w:val="0074195A"/>
    <w:rsid w:val="00741E2C"/>
    <w:rsid w:val="00742681"/>
    <w:rsid w:val="00743DAB"/>
    <w:rsid w:val="007467BC"/>
    <w:rsid w:val="0074787A"/>
    <w:rsid w:val="007508C2"/>
    <w:rsid w:val="00750D7E"/>
    <w:rsid w:val="007529B8"/>
    <w:rsid w:val="00753D59"/>
    <w:rsid w:val="00754788"/>
    <w:rsid w:val="00755B83"/>
    <w:rsid w:val="00755C74"/>
    <w:rsid w:val="00761B83"/>
    <w:rsid w:val="00761D9A"/>
    <w:rsid w:val="00763D63"/>
    <w:rsid w:val="00764042"/>
    <w:rsid w:val="00765E5F"/>
    <w:rsid w:val="007729DD"/>
    <w:rsid w:val="00775DAE"/>
    <w:rsid w:val="00776878"/>
    <w:rsid w:val="0077714E"/>
    <w:rsid w:val="007774F4"/>
    <w:rsid w:val="00777791"/>
    <w:rsid w:val="00780237"/>
    <w:rsid w:val="00780AF0"/>
    <w:rsid w:val="0078104A"/>
    <w:rsid w:val="00782213"/>
    <w:rsid w:val="00782AF5"/>
    <w:rsid w:val="00782AF6"/>
    <w:rsid w:val="00783B1C"/>
    <w:rsid w:val="0078500A"/>
    <w:rsid w:val="00790D69"/>
    <w:rsid w:val="00792612"/>
    <w:rsid w:val="0079380E"/>
    <w:rsid w:val="00793C32"/>
    <w:rsid w:val="0079553D"/>
    <w:rsid w:val="00795D3B"/>
    <w:rsid w:val="0079747C"/>
    <w:rsid w:val="007A0B7C"/>
    <w:rsid w:val="007A14C7"/>
    <w:rsid w:val="007A16DE"/>
    <w:rsid w:val="007B0863"/>
    <w:rsid w:val="007B0984"/>
    <w:rsid w:val="007B12CA"/>
    <w:rsid w:val="007B1687"/>
    <w:rsid w:val="007B1AE2"/>
    <w:rsid w:val="007B2147"/>
    <w:rsid w:val="007B2442"/>
    <w:rsid w:val="007B65E7"/>
    <w:rsid w:val="007B71AA"/>
    <w:rsid w:val="007B74E3"/>
    <w:rsid w:val="007C1280"/>
    <w:rsid w:val="007C13C9"/>
    <w:rsid w:val="007C1541"/>
    <w:rsid w:val="007C1B02"/>
    <w:rsid w:val="007C1E86"/>
    <w:rsid w:val="007C2FE5"/>
    <w:rsid w:val="007C69CC"/>
    <w:rsid w:val="007D0161"/>
    <w:rsid w:val="007D0FCA"/>
    <w:rsid w:val="007D276E"/>
    <w:rsid w:val="007D3AE1"/>
    <w:rsid w:val="007D4D4B"/>
    <w:rsid w:val="007D5096"/>
    <w:rsid w:val="007D5904"/>
    <w:rsid w:val="007E09A0"/>
    <w:rsid w:val="007E108B"/>
    <w:rsid w:val="007E213E"/>
    <w:rsid w:val="007E21C7"/>
    <w:rsid w:val="007E53C7"/>
    <w:rsid w:val="007E53D3"/>
    <w:rsid w:val="007E6C47"/>
    <w:rsid w:val="007E6EF8"/>
    <w:rsid w:val="007F1074"/>
    <w:rsid w:val="007F1136"/>
    <w:rsid w:val="007F3FBC"/>
    <w:rsid w:val="007F4374"/>
    <w:rsid w:val="007F505D"/>
    <w:rsid w:val="007F6047"/>
    <w:rsid w:val="007F61FA"/>
    <w:rsid w:val="007F793D"/>
    <w:rsid w:val="00800741"/>
    <w:rsid w:val="00801892"/>
    <w:rsid w:val="00802A0C"/>
    <w:rsid w:val="00804523"/>
    <w:rsid w:val="00806A17"/>
    <w:rsid w:val="0081351B"/>
    <w:rsid w:val="00814150"/>
    <w:rsid w:val="0081525D"/>
    <w:rsid w:val="008160DE"/>
    <w:rsid w:val="00816F43"/>
    <w:rsid w:val="008176A1"/>
    <w:rsid w:val="00817A32"/>
    <w:rsid w:val="00820403"/>
    <w:rsid w:val="00820500"/>
    <w:rsid w:val="0082129B"/>
    <w:rsid w:val="00821C9B"/>
    <w:rsid w:val="008234DC"/>
    <w:rsid w:val="00823FC5"/>
    <w:rsid w:val="00825C78"/>
    <w:rsid w:val="008273B8"/>
    <w:rsid w:val="00827CB6"/>
    <w:rsid w:val="00830093"/>
    <w:rsid w:val="008308B9"/>
    <w:rsid w:val="00830DFC"/>
    <w:rsid w:val="008310FC"/>
    <w:rsid w:val="00831A16"/>
    <w:rsid w:val="00833874"/>
    <w:rsid w:val="00833C88"/>
    <w:rsid w:val="0083406E"/>
    <w:rsid w:val="00834FD3"/>
    <w:rsid w:val="00835A64"/>
    <w:rsid w:val="008366B2"/>
    <w:rsid w:val="00837316"/>
    <w:rsid w:val="0084276B"/>
    <w:rsid w:val="0084341D"/>
    <w:rsid w:val="008435AC"/>
    <w:rsid w:val="00843B50"/>
    <w:rsid w:val="008528ED"/>
    <w:rsid w:val="00852C73"/>
    <w:rsid w:val="00852E62"/>
    <w:rsid w:val="008534DA"/>
    <w:rsid w:val="008541B4"/>
    <w:rsid w:val="00854AAE"/>
    <w:rsid w:val="00855E42"/>
    <w:rsid w:val="00856CF8"/>
    <w:rsid w:val="00860ACC"/>
    <w:rsid w:val="00860F36"/>
    <w:rsid w:val="00861F5D"/>
    <w:rsid w:val="008625B9"/>
    <w:rsid w:val="008636E8"/>
    <w:rsid w:val="00863E8F"/>
    <w:rsid w:val="0086400C"/>
    <w:rsid w:val="008642C9"/>
    <w:rsid w:val="00865771"/>
    <w:rsid w:val="00870E9B"/>
    <w:rsid w:val="00871CB5"/>
    <w:rsid w:val="00872B06"/>
    <w:rsid w:val="00873E7A"/>
    <w:rsid w:val="008740EF"/>
    <w:rsid w:val="008746A2"/>
    <w:rsid w:val="008758D5"/>
    <w:rsid w:val="00876711"/>
    <w:rsid w:val="00881EE0"/>
    <w:rsid w:val="00882FAC"/>
    <w:rsid w:val="0088312F"/>
    <w:rsid w:val="00883631"/>
    <w:rsid w:val="0088389C"/>
    <w:rsid w:val="008846C3"/>
    <w:rsid w:val="00884CF8"/>
    <w:rsid w:val="008854D7"/>
    <w:rsid w:val="008864EE"/>
    <w:rsid w:val="008922B6"/>
    <w:rsid w:val="00892693"/>
    <w:rsid w:val="00893CD8"/>
    <w:rsid w:val="008943F2"/>
    <w:rsid w:val="00894DEA"/>
    <w:rsid w:val="008950E1"/>
    <w:rsid w:val="008951B8"/>
    <w:rsid w:val="008973E5"/>
    <w:rsid w:val="008974D9"/>
    <w:rsid w:val="00897B18"/>
    <w:rsid w:val="008A09C4"/>
    <w:rsid w:val="008A45F5"/>
    <w:rsid w:val="008A4B83"/>
    <w:rsid w:val="008A5991"/>
    <w:rsid w:val="008A5B46"/>
    <w:rsid w:val="008A5EB0"/>
    <w:rsid w:val="008A7BC2"/>
    <w:rsid w:val="008B07E8"/>
    <w:rsid w:val="008B1888"/>
    <w:rsid w:val="008B1D6B"/>
    <w:rsid w:val="008B43A2"/>
    <w:rsid w:val="008C02E7"/>
    <w:rsid w:val="008C1C76"/>
    <w:rsid w:val="008C3BA2"/>
    <w:rsid w:val="008C4989"/>
    <w:rsid w:val="008C57A6"/>
    <w:rsid w:val="008C7F3E"/>
    <w:rsid w:val="008D1817"/>
    <w:rsid w:val="008D1E00"/>
    <w:rsid w:val="008D23C1"/>
    <w:rsid w:val="008D3269"/>
    <w:rsid w:val="008D4F2A"/>
    <w:rsid w:val="008D56C0"/>
    <w:rsid w:val="008D675E"/>
    <w:rsid w:val="008D6D31"/>
    <w:rsid w:val="008D7E94"/>
    <w:rsid w:val="008E1F0E"/>
    <w:rsid w:val="008E2752"/>
    <w:rsid w:val="008E2DAF"/>
    <w:rsid w:val="008E3388"/>
    <w:rsid w:val="008E3BE7"/>
    <w:rsid w:val="008E463A"/>
    <w:rsid w:val="008E5088"/>
    <w:rsid w:val="008E55E6"/>
    <w:rsid w:val="008E720E"/>
    <w:rsid w:val="008F2042"/>
    <w:rsid w:val="008F2680"/>
    <w:rsid w:val="008F3598"/>
    <w:rsid w:val="008F3A94"/>
    <w:rsid w:val="008F3B12"/>
    <w:rsid w:val="008F4076"/>
    <w:rsid w:val="008F4958"/>
    <w:rsid w:val="008F7C3C"/>
    <w:rsid w:val="00901FD6"/>
    <w:rsid w:val="00904012"/>
    <w:rsid w:val="00904068"/>
    <w:rsid w:val="00905A2E"/>
    <w:rsid w:val="0090727E"/>
    <w:rsid w:val="00907372"/>
    <w:rsid w:val="00907910"/>
    <w:rsid w:val="009106DC"/>
    <w:rsid w:val="0091090A"/>
    <w:rsid w:val="00912EF1"/>
    <w:rsid w:val="0091427D"/>
    <w:rsid w:val="00914B1A"/>
    <w:rsid w:val="0091631A"/>
    <w:rsid w:val="00920ADF"/>
    <w:rsid w:val="00920E60"/>
    <w:rsid w:val="00922FDF"/>
    <w:rsid w:val="00924EF5"/>
    <w:rsid w:val="00925C3A"/>
    <w:rsid w:val="00925FAB"/>
    <w:rsid w:val="00926B69"/>
    <w:rsid w:val="00927BCE"/>
    <w:rsid w:val="00927EC2"/>
    <w:rsid w:val="00930B9D"/>
    <w:rsid w:val="00931012"/>
    <w:rsid w:val="00931F1B"/>
    <w:rsid w:val="00932D61"/>
    <w:rsid w:val="009337B3"/>
    <w:rsid w:val="009345DD"/>
    <w:rsid w:val="00935EAD"/>
    <w:rsid w:val="00940FBB"/>
    <w:rsid w:val="009413C2"/>
    <w:rsid w:val="009418D2"/>
    <w:rsid w:val="00943F6E"/>
    <w:rsid w:val="009467FF"/>
    <w:rsid w:val="00947C04"/>
    <w:rsid w:val="009502FE"/>
    <w:rsid w:val="00950EAE"/>
    <w:rsid w:val="009512A9"/>
    <w:rsid w:val="00953913"/>
    <w:rsid w:val="00954585"/>
    <w:rsid w:val="00955B6A"/>
    <w:rsid w:val="009572FB"/>
    <w:rsid w:val="00960686"/>
    <w:rsid w:val="00960C4B"/>
    <w:rsid w:val="00960C66"/>
    <w:rsid w:val="00960E07"/>
    <w:rsid w:val="00962C7B"/>
    <w:rsid w:val="00963FC0"/>
    <w:rsid w:val="0096573D"/>
    <w:rsid w:val="009672AC"/>
    <w:rsid w:val="00967F7B"/>
    <w:rsid w:val="00970115"/>
    <w:rsid w:val="0097058C"/>
    <w:rsid w:val="00971277"/>
    <w:rsid w:val="0097138B"/>
    <w:rsid w:val="00974841"/>
    <w:rsid w:val="00976AE9"/>
    <w:rsid w:val="00977A4A"/>
    <w:rsid w:val="00980AA9"/>
    <w:rsid w:val="00981140"/>
    <w:rsid w:val="009820D9"/>
    <w:rsid w:val="00983CE0"/>
    <w:rsid w:val="0098486F"/>
    <w:rsid w:val="00991C8E"/>
    <w:rsid w:val="009938B8"/>
    <w:rsid w:val="0099444D"/>
    <w:rsid w:val="0099447A"/>
    <w:rsid w:val="0099449B"/>
    <w:rsid w:val="00994EAB"/>
    <w:rsid w:val="009967F8"/>
    <w:rsid w:val="00997CE4"/>
    <w:rsid w:val="009A19DB"/>
    <w:rsid w:val="009A2D10"/>
    <w:rsid w:val="009A32FD"/>
    <w:rsid w:val="009A4286"/>
    <w:rsid w:val="009A4595"/>
    <w:rsid w:val="009A6E85"/>
    <w:rsid w:val="009B0499"/>
    <w:rsid w:val="009B1ECF"/>
    <w:rsid w:val="009B277D"/>
    <w:rsid w:val="009B37F9"/>
    <w:rsid w:val="009B3BB2"/>
    <w:rsid w:val="009B6C9C"/>
    <w:rsid w:val="009B6CC6"/>
    <w:rsid w:val="009B6D86"/>
    <w:rsid w:val="009B6DE7"/>
    <w:rsid w:val="009C0A9B"/>
    <w:rsid w:val="009C1335"/>
    <w:rsid w:val="009C4874"/>
    <w:rsid w:val="009D2C21"/>
    <w:rsid w:val="009D2D35"/>
    <w:rsid w:val="009D344F"/>
    <w:rsid w:val="009D367C"/>
    <w:rsid w:val="009D3683"/>
    <w:rsid w:val="009D4450"/>
    <w:rsid w:val="009D59D4"/>
    <w:rsid w:val="009D6A5E"/>
    <w:rsid w:val="009D6C18"/>
    <w:rsid w:val="009D7C02"/>
    <w:rsid w:val="009E09F2"/>
    <w:rsid w:val="009E1C2F"/>
    <w:rsid w:val="009E1D57"/>
    <w:rsid w:val="009E2EF6"/>
    <w:rsid w:val="009E2FDB"/>
    <w:rsid w:val="009E376E"/>
    <w:rsid w:val="009E57BC"/>
    <w:rsid w:val="009E5EDE"/>
    <w:rsid w:val="009E7235"/>
    <w:rsid w:val="009E7C6E"/>
    <w:rsid w:val="009E7DF7"/>
    <w:rsid w:val="009F0FF5"/>
    <w:rsid w:val="00A002FA"/>
    <w:rsid w:val="00A030E8"/>
    <w:rsid w:val="00A039DB"/>
    <w:rsid w:val="00A05196"/>
    <w:rsid w:val="00A05A0C"/>
    <w:rsid w:val="00A05FF8"/>
    <w:rsid w:val="00A06097"/>
    <w:rsid w:val="00A07462"/>
    <w:rsid w:val="00A07516"/>
    <w:rsid w:val="00A12A0E"/>
    <w:rsid w:val="00A141ED"/>
    <w:rsid w:val="00A14F61"/>
    <w:rsid w:val="00A150BC"/>
    <w:rsid w:val="00A15502"/>
    <w:rsid w:val="00A20C7B"/>
    <w:rsid w:val="00A2302A"/>
    <w:rsid w:val="00A231CE"/>
    <w:rsid w:val="00A2351E"/>
    <w:rsid w:val="00A23887"/>
    <w:rsid w:val="00A23E26"/>
    <w:rsid w:val="00A246C6"/>
    <w:rsid w:val="00A2762F"/>
    <w:rsid w:val="00A27BF8"/>
    <w:rsid w:val="00A27D35"/>
    <w:rsid w:val="00A30EC6"/>
    <w:rsid w:val="00A30FBC"/>
    <w:rsid w:val="00A325CA"/>
    <w:rsid w:val="00A32EE6"/>
    <w:rsid w:val="00A3310D"/>
    <w:rsid w:val="00A409B9"/>
    <w:rsid w:val="00A40A12"/>
    <w:rsid w:val="00A414AC"/>
    <w:rsid w:val="00A42E69"/>
    <w:rsid w:val="00A43F61"/>
    <w:rsid w:val="00A465E4"/>
    <w:rsid w:val="00A4715D"/>
    <w:rsid w:val="00A47A6C"/>
    <w:rsid w:val="00A50DC1"/>
    <w:rsid w:val="00A514DF"/>
    <w:rsid w:val="00A51D5F"/>
    <w:rsid w:val="00A52BAA"/>
    <w:rsid w:val="00A5461F"/>
    <w:rsid w:val="00A547C3"/>
    <w:rsid w:val="00A56793"/>
    <w:rsid w:val="00A60E88"/>
    <w:rsid w:val="00A61869"/>
    <w:rsid w:val="00A619F4"/>
    <w:rsid w:val="00A63C0D"/>
    <w:rsid w:val="00A647D6"/>
    <w:rsid w:val="00A65BBF"/>
    <w:rsid w:val="00A710E9"/>
    <w:rsid w:val="00A72785"/>
    <w:rsid w:val="00A73C84"/>
    <w:rsid w:val="00A761FA"/>
    <w:rsid w:val="00A77D02"/>
    <w:rsid w:val="00A80C37"/>
    <w:rsid w:val="00A8364C"/>
    <w:rsid w:val="00A8373C"/>
    <w:rsid w:val="00A8385F"/>
    <w:rsid w:val="00A845E5"/>
    <w:rsid w:val="00A84FEC"/>
    <w:rsid w:val="00A866B6"/>
    <w:rsid w:val="00A87345"/>
    <w:rsid w:val="00A87D0D"/>
    <w:rsid w:val="00A92AFF"/>
    <w:rsid w:val="00A93832"/>
    <w:rsid w:val="00A93989"/>
    <w:rsid w:val="00A94AFF"/>
    <w:rsid w:val="00A950DA"/>
    <w:rsid w:val="00A969E8"/>
    <w:rsid w:val="00A96CB8"/>
    <w:rsid w:val="00AA0C00"/>
    <w:rsid w:val="00AA0F0A"/>
    <w:rsid w:val="00AA37A1"/>
    <w:rsid w:val="00AA3884"/>
    <w:rsid w:val="00AA4100"/>
    <w:rsid w:val="00AA5657"/>
    <w:rsid w:val="00AA6175"/>
    <w:rsid w:val="00AB0A22"/>
    <w:rsid w:val="00AB1456"/>
    <w:rsid w:val="00AB366C"/>
    <w:rsid w:val="00AB4E53"/>
    <w:rsid w:val="00AB54DE"/>
    <w:rsid w:val="00AB6431"/>
    <w:rsid w:val="00AB7689"/>
    <w:rsid w:val="00AC0BC4"/>
    <w:rsid w:val="00AC1C26"/>
    <w:rsid w:val="00AC2570"/>
    <w:rsid w:val="00AC25C3"/>
    <w:rsid w:val="00AC2A6C"/>
    <w:rsid w:val="00AC5598"/>
    <w:rsid w:val="00AD17AD"/>
    <w:rsid w:val="00AD2D21"/>
    <w:rsid w:val="00AD3D21"/>
    <w:rsid w:val="00AD44C3"/>
    <w:rsid w:val="00AD4AF4"/>
    <w:rsid w:val="00AD4CD3"/>
    <w:rsid w:val="00AD66D0"/>
    <w:rsid w:val="00AD6901"/>
    <w:rsid w:val="00AD7C62"/>
    <w:rsid w:val="00AE1C3B"/>
    <w:rsid w:val="00AE3976"/>
    <w:rsid w:val="00AE5B4D"/>
    <w:rsid w:val="00AF008D"/>
    <w:rsid w:val="00AF2883"/>
    <w:rsid w:val="00AF4486"/>
    <w:rsid w:val="00AF5733"/>
    <w:rsid w:val="00AF7356"/>
    <w:rsid w:val="00B00C93"/>
    <w:rsid w:val="00B0152E"/>
    <w:rsid w:val="00B01B53"/>
    <w:rsid w:val="00B01CD6"/>
    <w:rsid w:val="00B0268E"/>
    <w:rsid w:val="00B05A38"/>
    <w:rsid w:val="00B06232"/>
    <w:rsid w:val="00B10CC1"/>
    <w:rsid w:val="00B11E1D"/>
    <w:rsid w:val="00B12598"/>
    <w:rsid w:val="00B12B7E"/>
    <w:rsid w:val="00B135CB"/>
    <w:rsid w:val="00B13CA8"/>
    <w:rsid w:val="00B14D61"/>
    <w:rsid w:val="00B15068"/>
    <w:rsid w:val="00B158F7"/>
    <w:rsid w:val="00B15DD4"/>
    <w:rsid w:val="00B16F60"/>
    <w:rsid w:val="00B2218E"/>
    <w:rsid w:val="00B2358B"/>
    <w:rsid w:val="00B23EC7"/>
    <w:rsid w:val="00B2503E"/>
    <w:rsid w:val="00B2557E"/>
    <w:rsid w:val="00B25E71"/>
    <w:rsid w:val="00B26FC7"/>
    <w:rsid w:val="00B27947"/>
    <w:rsid w:val="00B322E0"/>
    <w:rsid w:val="00B327D6"/>
    <w:rsid w:val="00B32CA6"/>
    <w:rsid w:val="00B32F17"/>
    <w:rsid w:val="00B35928"/>
    <w:rsid w:val="00B36E68"/>
    <w:rsid w:val="00B37589"/>
    <w:rsid w:val="00B376B3"/>
    <w:rsid w:val="00B37756"/>
    <w:rsid w:val="00B3790F"/>
    <w:rsid w:val="00B40244"/>
    <w:rsid w:val="00B403CC"/>
    <w:rsid w:val="00B40D61"/>
    <w:rsid w:val="00B42355"/>
    <w:rsid w:val="00B42726"/>
    <w:rsid w:val="00B43A63"/>
    <w:rsid w:val="00B43C22"/>
    <w:rsid w:val="00B46496"/>
    <w:rsid w:val="00B477E8"/>
    <w:rsid w:val="00B51434"/>
    <w:rsid w:val="00B517B5"/>
    <w:rsid w:val="00B56289"/>
    <w:rsid w:val="00B57A50"/>
    <w:rsid w:val="00B57A51"/>
    <w:rsid w:val="00B57EFA"/>
    <w:rsid w:val="00B6175F"/>
    <w:rsid w:val="00B61C3C"/>
    <w:rsid w:val="00B61DC3"/>
    <w:rsid w:val="00B62E3F"/>
    <w:rsid w:val="00B64C1B"/>
    <w:rsid w:val="00B64F3C"/>
    <w:rsid w:val="00B6560E"/>
    <w:rsid w:val="00B659D9"/>
    <w:rsid w:val="00B66727"/>
    <w:rsid w:val="00B67A0F"/>
    <w:rsid w:val="00B7142B"/>
    <w:rsid w:val="00B71484"/>
    <w:rsid w:val="00B7162A"/>
    <w:rsid w:val="00B71A7B"/>
    <w:rsid w:val="00B71F5C"/>
    <w:rsid w:val="00B72A3E"/>
    <w:rsid w:val="00B75660"/>
    <w:rsid w:val="00B756F9"/>
    <w:rsid w:val="00B823D9"/>
    <w:rsid w:val="00B86173"/>
    <w:rsid w:val="00B867E9"/>
    <w:rsid w:val="00B869A6"/>
    <w:rsid w:val="00B874F2"/>
    <w:rsid w:val="00B8760A"/>
    <w:rsid w:val="00B9063D"/>
    <w:rsid w:val="00B907CF"/>
    <w:rsid w:val="00B90D38"/>
    <w:rsid w:val="00B93C34"/>
    <w:rsid w:val="00B93EC2"/>
    <w:rsid w:val="00B957B2"/>
    <w:rsid w:val="00BA0A76"/>
    <w:rsid w:val="00BA0DE0"/>
    <w:rsid w:val="00BA1518"/>
    <w:rsid w:val="00BA34A4"/>
    <w:rsid w:val="00BA439F"/>
    <w:rsid w:val="00BA5562"/>
    <w:rsid w:val="00BA59C1"/>
    <w:rsid w:val="00BA7290"/>
    <w:rsid w:val="00BA74FC"/>
    <w:rsid w:val="00BB1374"/>
    <w:rsid w:val="00BB14F0"/>
    <w:rsid w:val="00BB2E2A"/>
    <w:rsid w:val="00BB328C"/>
    <w:rsid w:val="00BB4277"/>
    <w:rsid w:val="00BB4343"/>
    <w:rsid w:val="00BB4862"/>
    <w:rsid w:val="00BB594B"/>
    <w:rsid w:val="00BB594D"/>
    <w:rsid w:val="00BB625E"/>
    <w:rsid w:val="00BB652A"/>
    <w:rsid w:val="00BB7491"/>
    <w:rsid w:val="00BB78F9"/>
    <w:rsid w:val="00BC0DAF"/>
    <w:rsid w:val="00BC195E"/>
    <w:rsid w:val="00BC2768"/>
    <w:rsid w:val="00BC5E6A"/>
    <w:rsid w:val="00BC702C"/>
    <w:rsid w:val="00BC7C66"/>
    <w:rsid w:val="00BD2785"/>
    <w:rsid w:val="00BD2BCF"/>
    <w:rsid w:val="00BD2EE7"/>
    <w:rsid w:val="00BD50C1"/>
    <w:rsid w:val="00BE3C05"/>
    <w:rsid w:val="00BE418A"/>
    <w:rsid w:val="00BE4C24"/>
    <w:rsid w:val="00BE4FE6"/>
    <w:rsid w:val="00BE537C"/>
    <w:rsid w:val="00BE5B5F"/>
    <w:rsid w:val="00BE7D15"/>
    <w:rsid w:val="00BF3EF4"/>
    <w:rsid w:val="00BF4F00"/>
    <w:rsid w:val="00BF60E7"/>
    <w:rsid w:val="00BF681E"/>
    <w:rsid w:val="00BF7286"/>
    <w:rsid w:val="00BF7849"/>
    <w:rsid w:val="00BF78C6"/>
    <w:rsid w:val="00BF7D22"/>
    <w:rsid w:val="00C00974"/>
    <w:rsid w:val="00C01603"/>
    <w:rsid w:val="00C04ABB"/>
    <w:rsid w:val="00C05E8C"/>
    <w:rsid w:val="00C12E56"/>
    <w:rsid w:val="00C13AE3"/>
    <w:rsid w:val="00C13D48"/>
    <w:rsid w:val="00C14354"/>
    <w:rsid w:val="00C17A5C"/>
    <w:rsid w:val="00C201EB"/>
    <w:rsid w:val="00C20642"/>
    <w:rsid w:val="00C20868"/>
    <w:rsid w:val="00C21116"/>
    <w:rsid w:val="00C21ADD"/>
    <w:rsid w:val="00C222A4"/>
    <w:rsid w:val="00C23569"/>
    <w:rsid w:val="00C23C49"/>
    <w:rsid w:val="00C24708"/>
    <w:rsid w:val="00C25765"/>
    <w:rsid w:val="00C26671"/>
    <w:rsid w:val="00C2687F"/>
    <w:rsid w:val="00C315E4"/>
    <w:rsid w:val="00C332BC"/>
    <w:rsid w:val="00C353A6"/>
    <w:rsid w:val="00C358D4"/>
    <w:rsid w:val="00C359F1"/>
    <w:rsid w:val="00C37585"/>
    <w:rsid w:val="00C37D6A"/>
    <w:rsid w:val="00C37FF1"/>
    <w:rsid w:val="00C40B78"/>
    <w:rsid w:val="00C43D5A"/>
    <w:rsid w:val="00C44627"/>
    <w:rsid w:val="00C4464A"/>
    <w:rsid w:val="00C448FB"/>
    <w:rsid w:val="00C451D8"/>
    <w:rsid w:val="00C472AF"/>
    <w:rsid w:val="00C47BAD"/>
    <w:rsid w:val="00C47D74"/>
    <w:rsid w:val="00C47E49"/>
    <w:rsid w:val="00C50604"/>
    <w:rsid w:val="00C50F92"/>
    <w:rsid w:val="00C510CD"/>
    <w:rsid w:val="00C51E01"/>
    <w:rsid w:val="00C52461"/>
    <w:rsid w:val="00C526D5"/>
    <w:rsid w:val="00C5280A"/>
    <w:rsid w:val="00C52B7E"/>
    <w:rsid w:val="00C56B6A"/>
    <w:rsid w:val="00C571F4"/>
    <w:rsid w:val="00C57F1E"/>
    <w:rsid w:val="00C627E1"/>
    <w:rsid w:val="00C63B4C"/>
    <w:rsid w:val="00C6496A"/>
    <w:rsid w:val="00C64C81"/>
    <w:rsid w:val="00C6584F"/>
    <w:rsid w:val="00C65FDE"/>
    <w:rsid w:val="00C70593"/>
    <w:rsid w:val="00C70A21"/>
    <w:rsid w:val="00C70D5B"/>
    <w:rsid w:val="00C71848"/>
    <w:rsid w:val="00C73702"/>
    <w:rsid w:val="00C75211"/>
    <w:rsid w:val="00C77157"/>
    <w:rsid w:val="00C77538"/>
    <w:rsid w:val="00C839BA"/>
    <w:rsid w:val="00C85A09"/>
    <w:rsid w:val="00C869A2"/>
    <w:rsid w:val="00C8710B"/>
    <w:rsid w:val="00C8716D"/>
    <w:rsid w:val="00C876B7"/>
    <w:rsid w:val="00C90049"/>
    <w:rsid w:val="00C911C4"/>
    <w:rsid w:val="00C915FF"/>
    <w:rsid w:val="00C918CB"/>
    <w:rsid w:val="00C919CA"/>
    <w:rsid w:val="00C919CD"/>
    <w:rsid w:val="00C9255D"/>
    <w:rsid w:val="00C93CB7"/>
    <w:rsid w:val="00C955C3"/>
    <w:rsid w:val="00C95995"/>
    <w:rsid w:val="00C95EFB"/>
    <w:rsid w:val="00CA0E95"/>
    <w:rsid w:val="00CA0F34"/>
    <w:rsid w:val="00CA2132"/>
    <w:rsid w:val="00CA277D"/>
    <w:rsid w:val="00CA2DCA"/>
    <w:rsid w:val="00CA3E4C"/>
    <w:rsid w:val="00CA539B"/>
    <w:rsid w:val="00CA5721"/>
    <w:rsid w:val="00CA6687"/>
    <w:rsid w:val="00CA6D82"/>
    <w:rsid w:val="00CB0688"/>
    <w:rsid w:val="00CB0E54"/>
    <w:rsid w:val="00CB55FD"/>
    <w:rsid w:val="00CB67A8"/>
    <w:rsid w:val="00CB7FBC"/>
    <w:rsid w:val="00CC073C"/>
    <w:rsid w:val="00CC111D"/>
    <w:rsid w:val="00CC1BC8"/>
    <w:rsid w:val="00CC1FD7"/>
    <w:rsid w:val="00CC7631"/>
    <w:rsid w:val="00CD1286"/>
    <w:rsid w:val="00CD232F"/>
    <w:rsid w:val="00CD311A"/>
    <w:rsid w:val="00CD562D"/>
    <w:rsid w:val="00CD5BCC"/>
    <w:rsid w:val="00CD714F"/>
    <w:rsid w:val="00CD7BEC"/>
    <w:rsid w:val="00CE08C2"/>
    <w:rsid w:val="00CE236C"/>
    <w:rsid w:val="00CE2D5E"/>
    <w:rsid w:val="00CE4E94"/>
    <w:rsid w:val="00CE5AA0"/>
    <w:rsid w:val="00CE6799"/>
    <w:rsid w:val="00CE69F1"/>
    <w:rsid w:val="00CE6B28"/>
    <w:rsid w:val="00CF1A60"/>
    <w:rsid w:val="00CF1B40"/>
    <w:rsid w:val="00CF246B"/>
    <w:rsid w:val="00CF2B30"/>
    <w:rsid w:val="00CF4869"/>
    <w:rsid w:val="00CF7A67"/>
    <w:rsid w:val="00D01BB8"/>
    <w:rsid w:val="00D02713"/>
    <w:rsid w:val="00D02DE0"/>
    <w:rsid w:val="00D03E7F"/>
    <w:rsid w:val="00D044F9"/>
    <w:rsid w:val="00D04712"/>
    <w:rsid w:val="00D04F97"/>
    <w:rsid w:val="00D1129A"/>
    <w:rsid w:val="00D13529"/>
    <w:rsid w:val="00D15C2E"/>
    <w:rsid w:val="00D17486"/>
    <w:rsid w:val="00D20281"/>
    <w:rsid w:val="00D23C57"/>
    <w:rsid w:val="00D23EE1"/>
    <w:rsid w:val="00D242CA"/>
    <w:rsid w:val="00D269D2"/>
    <w:rsid w:val="00D2725C"/>
    <w:rsid w:val="00D31ADF"/>
    <w:rsid w:val="00D33ABE"/>
    <w:rsid w:val="00D340AB"/>
    <w:rsid w:val="00D342FA"/>
    <w:rsid w:val="00D356E8"/>
    <w:rsid w:val="00D35AA3"/>
    <w:rsid w:val="00D3610B"/>
    <w:rsid w:val="00D368FC"/>
    <w:rsid w:val="00D37504"/>
    <w:rsid w:val="00D37B5B"/>
    <w:rsid w:val="00D40B20"/>
    <w:rsid w:val="00D41021"/>
    <w:rsid w:val="00D41A4E"/>
    <w:rsid w:val="00D41A6F"/>
    <w:rsid w:val="00D44679"/>
    <w:rsid w:val="00D47FC1"/>
    <w:rsid w:val="00D5018C"/>
    <w:rsid w:val="00D50F80"/>
    <w:rsid w:val="00D53A4B"/>
    <w:rsid w:val="00D5462E"/>
    <w:rsid w:val="00D57712"/>
    <w:rsid w:val="00D57834"/>
    <w:rsid w:val="00D57EDE"/>
    <w:rsid w:val="00D60CC9"/>
    <w:rsid w:val="00D61F95"/>
    <w:rsid w:val="00D62A8A"/>
    <w:rsid w:val="00D64ADC"/>
    <w:rsid w:val="00D6562C"/>
    <w:rsid w:val="00D66644"/>
    <w:rsid w:val="00D702B1"/>
    <w:rsid w:val="00D70689"/>
    <w:rsid w:val="00D70DE3"/>
    <w:rsid w:val="00D71644"/>
    <w:rsid w:val="00D7269F"/>
    <w:rsid w:val="00D75024"/>
    <w:rsid w:val="00D754E0"/>
    <w:rsid w:val="00D77770"/>
    <w:rsid w:val="00D779E1"/>
    <w:rsid w:val="00D8475A"/>
    <w:rsid w:val="00D848EA"/>
    <w:rsid w:val="00D84984"/>
    <w:rsid w:val="00D8524F"/>
    <w:rsid w:val="00D852F6"/>
    <w:rsid w:val="00D86472"/>
    <w:rsid w:val="00D87582"/>
    <w:rsid w:val="00D876CF"/>
    <w:rsid w:val="00D91367"/>
    <w:rsid w:val="00D91657"/>
    <w:rsid w:val="00D93474"/>
    <w:rsid w:val="00D94EE5"/>
    <w:rsid w:val="00D96D64"/>
    <w:rsid w:val="00DA0508"/>
    <w:rsid w:val="00DA085B"/>
    <w:rsid w:val="00DA1EAE"/>
    <w:rsid w:val="00DA4B6C"/>
    <w:rsid w:val="00DA521A"/>
    <w:rsid w:val="00DA6450"/>
    <w:rsid w:val="00DA720F"/>
    <w:rsid w:val="00DA7E93"/>
    <w:rsid w:val="00DB039B"/>
    <w:rsid w:val="00DB0E7A"/>
    <w:rsid w:val="00DB2DB2"/>
    <w:rsid w:val="00DB4742"/>
    <w:rsid w:val="00DB77A9"/>
    <w:rsid w:val="00DB7FC2"/>
    <w:rsid w:val="00DC0065"/>
    <w:rsid w:val="00DC106D"/>
    <w:rsid w:val="00DC1D79"/>
    <w:rsid w:val="00DC1FCD"/>
    <w:rsid w:val="00DC28DE"/>
    <w:rsid w:val="00DC2F27"/>
    <w:rsid w:val="00DC54B9"/>
    <w:rsid w:val="00DC5F78"/>
    <w:rsid w:val="00DC7D3B"/>
    <w:rsid w:val="00DC7F3A"/>
    <w:rsid w:val="00DD2072"/>
    <w:rsid w:val="00DD23DB"/>
    <w:rsid w:val="00DD31D3"/>
    <w:rsid w:val="00DD659E"/>
    <w:rsid w:val="00DE1338"/>
    <w:rsid w:val="00DE1618"/>
    <w:rsid w:val="00DE2B03"/>
    <w:rsid w:val="00DE52E5"/>
    <w:rsid w:val="00DE5EA0"/>
    <w:rsid w:val="00DE5FD4"/>
    <w:rsid w:val="00DE645D"/>
    <w:rsid w:val="00DF01DA"/>
    <w:rsid w:val="00DF1419"/>
    <w:rsid w:val="00DF1552"/>
    <w:rsid w:val="00DF16C4"/>
    <w:rsid w:val="00DF2316"/>
    <w:rsid w:val="00DF2CA1"/>
    <w:rsid w:val="00DF2FE7"/>
    <w:rsid w:val="00DF30F9"/>
    <w:rsid w:val="00DF38AA"/>
    <w:rsid w:val="00DF7667"/>
    <w:rsid w:val="00E00402"/>
    <w:rsid w:val="00E0059F"/>
    <w:rsid w:val="00E009A3"/>
    <w:rsid w:val="00E026EB"/>
    <w:rsid w:val="00E02AC4"/>
    <w:rsid w:val="00E04E5E"/>
    <w:rsid w:val="00E05EDB"/>
    <w:rsid w:val="00E06C2D"/>
    <w:rsid w:val="00E10B96"/>
    <w:rsid w:val="00E12277"/>
    <w:rsid w:val="00E20026"/>
    <w:rsid w:val="00E20712"/>
    <w:rsid w:val="00E20B1D"/>
    <w:rsid w:val="00E20EA5"/>
    <w:rsid w:val="00E21380"/>
    <w:rsid w:val="00E225D3"/>
    <w:rsid w:val="00E23936"/>
    <w:rsid w:val="00E241C8"/>
    <w:rsid w:val="00E25264"/>
    <w:rsid w:val="00E26257"/>
    <w:rsid w:val="00E26D08"/>
    <w:rsid w:val="00E30CA8"/>
    <w:rsid w:val="00E32C06"/>
    <w:rsid w:val="00E34643"/>
    <w:rsid w:val="00E352C0"/>
    <w:rsid w:val="00E3576B"/>
    <w:rsid w:val="00E3741E"/>
    <w:rsid w:val="00E421E4"/>
    <w:rsid w:val="00E43A47"/>
    <w:rsid w:val="00E440F1"/>
    <w:rsid w:val="00E44701"/>
    <w:rsid w:val="00E44703"/>
    <w:rsid w:val="00E4485A"/>
    <w:rsid w:val="00E449C2"/>
    <w:rsid w:val="00E450F2"/>
    <w:rsid w:val="00E455D2"/>
    <w:rsid w:val="00E47A0F"/>
    <w:rsid w:val="00E507B5"/>
    <w:rsid w:val="00E50E10"/>
    <w:rsid w:val="00E51136"/>
    <w:rsid w:val="00E51989"/>
    <w:rsid w:val="00E5295D"/>
    <w:rsid w:val="00E53E4E"/>
    <w:rsid w:val="00E5418B"/>
    <w:rsid w:val="00E54204"/>
    <w:rsid w:val="00E56862"/>
    <w:rsid w:val="00E577ED"/>
    <w:rsid w:val="00E6049A"/>
    <w:rsid w:val="00E617C7"/>
    <w:rsid w:val="00E627DF"/>
    <w:rsid w:val="00E63113"/>
    <w:rsid w:val="00E64DAB"/>
    <w:rsid w:val="00E64E1D"/>
    <w:rsid w:val="00E65678"/>
    <w:rsid w:val="00E66D1B"/>
    <w:rsid w:val="00E67552"/>
    <w:rsid w:val="00E70806"/>
    <w:rsid w:val="00E708C7"/>
    <w:rsid w:val="00E70FC3"/>
    <w:rsid w:val="00E71984"/>
    <w:rsid w:val="00E735E4"/>
    <w:rsid w:val="00E7476A"/>
    <w:rsid w:val="00E74D7A"/>
    <w:rsid w:val="00E75100"/>
    <w:rsid w:val="00E77311"/>
    <w:rsid w:val="00E8000E"/>
    <w:rsid w:val="00E80180"/>
    <w:rsid w:val="00E82029"/>
    <w:rsid w:val="00E82CDC"/>
    <w:rsid w:val="00E835A2"/>
    <w:rsid w:val="00E83A11"/>
    <w:rsid w:val="00E850CE"/>
    <w:rsid w:val="00E87AA2"/>
    <w:rsid w:val="00E87FF1"/>
    <w:rsid w:val="00E90533"/>
    <w:rsid w:val="00E90B41"/>
    <w:rsid w:val="00E90E94"/>
    <w:rsid w:val="00E91648"/>
    <w:rsid w:val="00E93F21"/>
    <w:rsid w:val="00E940B6"/>
    <w:rsid w:val="00E94CC2"/>
    <w:rsid w:val="00E94F86"/>
    <w:rsid w:val="00E955D5"/>
    <w:rsid w:val="00E96240"/>
    <w:rsid w:val="00E971B4"/>
    <w:rsid w:val="00EA3FDA"/>
    <w:rsid w:val="00EA41D3"/>
    <w:rsid w:val="00EA6610"/>
    <w:rsid w:val="00EA6E9E"/>
    <w:rsid w:val="00EB28A0"/>
    <w:rsid w:val="00EB351A"/>
    <w:rsid w:val="00EB3A5A"/>
    <w:rsid w:val="00EB3BCE"/>
    <w:rsid w:val="00EB3D35"/>
    <w:rsid w:val="00EB4D60"/>
    <w:rsid w:val="00EB5534"/>
    <w:rsid w:val="00EB670B"/>
    <w:rsid w:val="00EC0CA7"/>
    <w:rsid w:val="00EC2949"/>
    <w:rsid w:val="00EC2F38"/>
    <w:rsid w:val="00EC3E77"/>
    <w:rsid w:val="00EC4075"/>
    <w:rsid w:val="00ED04DB"/>
    <w:rsid w:val="00ED1337"/>
    <w:rsid w:val="00ED1428"/>
    <w:rsid w:val="00ED2534"/>
    <w:rsid w:val="00ED2C82"/>
    <w:rsid w:val="00ED2FB6"/>
    <w:rsid w:val="00ED3242"/>
    <w:rsid w:val="00ED4A5F"/>
    <w:rsid w:val="00ED574B"/>
    <w:rsid w:val="00ED74FC"/>
    <w:rsid w:val="00ED7F06"/>
    <w:rsid w:val="00EE0205"/>
    <w:rsid w:val="00EE0D34"/>
    <w:rsid w:val="00EE268D"/>
    <w:rsid w:val="00EE3466"/>
    <w:rsid w:val="00EE3D84"/>
    <w:rsid w:val="00EE47D8"/>
    <w:rsid w:val="00EE548C"/>
    <w:rsid w:val="00EF0226"/>
    <w:rsid w:val="00EF0601"/>
    <w:rsid w:val="00EF1584"/>
    <w:rsid w:val="00EF3B77"/>
    <w:rsid w:val="00EF5699"/>
    <w:rsid w:val="00EF63C0"/>
    <w:rsid w:val="00EF6D1F"/>
    <w:rsid w:val="00EF70B0"/>
    <w:rsid w:val="00F013EE"/>
    <w:rsid w:val="00F028D4"/>
    <w:rsid w:val="00F029FF"/>
    <w:rsid w:val="00F038F4"/>
    <w:rsid w:val="00F039E6"/>
    <w:rsid w:val="00F03D58"/>
    <w:rsid w:val="00F0435F"/>
    <w:rsid w:val="00F05CEC"/>
    <w:rsid w:val="00F061D1"/>
    <w:rsid w:val="00F076FD"/>
    <w:rsid w:val="00F079F4"/>
    <w:rsid w:val="00F1062E"/>
    <w:rsid w:val="00F112B2"/>
    <w:rsid w:val="00F12888"/>
    <w:rsid w:val="00F12A22"/>
    <w:rsid w:val="00F12DC8"/>
    <w:rsid w:val="00F151D4"/>
    <w:rsid w:val="00F15711"/>
    <w:rsid w:val="00F16BF8"/>
    <w:rsid w:val="00F16F2E"/>
    <w:rsid w:val="00F17290"/>
    <w:rsid w:val="00F201A4"/>
    <w:rsid w:val="00F213C0"/>
    <w:rsid w:val="00F21B55"/>
    <w:rsid w:val="00F24211"/>
    <w:rsid w:val="00F24A44"/>
    <w:rsid w:val="00F25019"/>
    <w:rsid w:val="00F26099"/>
    <w:rsid w:val="00F26A4F"/>
    <w:rsid w:val="00F26C73"/>
    <w:rsid w:val="00F307F8"/>
    <w:rsid w:val="00F30893"/>
    <w:rsid w:val="00F31FDB"/>
    <w:rsid w:val="00F331B2"/>
    <w:rsid w:val="00F332FE"/>
    <w:rsid w:val="00F33717"/>
    <w:rsid w:val="00F343B7"/>
    <w:rsid w:val="00F35492"/>
    <w:rsid w:val="00F3632A"/>
    <w:rsid w:val="00F365EE"/>
    <w:rsid w:val="00F36DA5"/>
    <w:rsid w:val="00F407E1"/>
    <w:rsid w:val="00F4614E"/>
    <w:rsid w:val="00F461E2"/>
    <w:rsid w:val="00F4755F"/>
    <w:rsid w:val="00F506C4"/>
    <w:rsid w:val="00F50705"/>
    <w:rsid w:val="00F507E6"/>
    <w:rsid w:val="00F51474"/>
    <w:rsid w:val="00F516D3"/>
    <w:rsid w:val="00F54328"/>
    <w:rsid w:val="00F54513"/>
    <w:rsid w:val="00F55F07"/>
    <w:rsid w:val="00F57AE5"/>
    <w:rsid w:val="00F64C80"/>
    <w:rsid w:val="00F668AA"/>
    <w:rsid w:val="00F70F0C"/>
    <w:rsid w:val="00F71594"/>
    <w:rsid w:val="00F71E86"/>
    <w:rsid w:val="00F727FB"/>
    <w:rsid w:val="00F72C53"/>
    <w:rsid w:val="00F73436"/>
    <w:rsid w:val="00F74420"/>
    <w:rsid w:val="00F754C2"/>
    <w:rsid w:val="00F7588E"/>
    <w:rsid w:val="00F759C0"/>
    <w:rsid w:val="00F75D1A"/>
    <w:rsid w:val="00F76470"/>
    <w:rsid w:val="00F76ACD"/>
    <w:rsid w:val="00F7763D"/>
    <w:rsid w:val="00F77855"/>
    <w:rsid w:val="00F83FDE"/>
    <w:rsid w:val="00F900B7"/>
    <w:rsid w:val="00F901DB"/>
    <w:rsid w:val="00F908C9"/>
    <w:rsid w:val="00F90A23"/>
    <w:rsid w:val="00F91697"/>
    <w:rsid w:val="00F919DD"/>
    <w:rsid w:val="00F91CE8"/>
    <w:rsid w:val="00F91E4D"/>
    <w:rsid w:val="00F93D20"/>
    <w:rsid w:val="00F94291"/>
    <w:rsid w:val="00F94F4A"/>
    <w:rsid w:val="00F95DAA"/>
    <w:rsid w:val="00FA0E11"/>
    <w:rsid w:val="00FA1035"/>
    <w:rsid w:val="00FA19E6"/>
    <w:rsid w:val="00FA2719"/>
    <w:rsid w:val="00FA2AFF"/>
    <w:rsid w:val="00FA435C"/>
    <w:rsid w:val="00FA4574"/>
    <w:rsid w:val="00FA5EA9"/>
    <w:rsid w:val="00FA7394"/>
    <w:rsid w:val="00FB1233"/>
    <w:rsid w:val="00FB1B5D"/>
    <w:rsid w:val="00FB2122"/>
    <w:rsid w:val="00FB3A08"/>
    <w:rsid w:val="00FB3AA7"/>
    <w:rsid w:val="00FB4CCC"/>
    <w:rsid w:val="00FB585B"/>
    <w:rsid w:val="00FB5ABD"/>
    <w:rsid w:val="00FB78BE"/>
    <w:rsid w:val="00FB7ABC"/>
    <w:rsid w:val="00FB7EC9"/>
    <w:rsid w:val="00FC01F1"/>
    <w:rsid w:val="00FC2692"/>
    <w:rsid w:val="00FC316D"/>
    <w:rsid w:val="00FC3303"/>
    <w:rsid w:val="00FC3CA1"/>
    <w:rsid w:val="00FC3CD9"/>
    <w:rsid w:val="00FC4CEA"/>
    <w:rsid w:val="00FC59B1"/>
    <w:rsid w:val="00FC5E70"/>
    <w:rsid w:val="00FC6418"/>
    <w:rsid w:val="00FC76F6"/>
    <w:rsid w:val="00FC7F0B"/>
    <w:rsid w:val="00FD0265"/>
    <w:rsid w:val="00FD090E"/>
    <w:rsid w:val="00FD2768"/>
    <w:rsid w:val="00FD283F"/>
    <w:rsid w:val="00FD4C92"/>
    <w:rsid w:val="00FD5F9C"/>
    <w:rsid w:val="00FD62DC"/>
    <w:rsid w:val="00FD6DF2"/>
    <w:rsid w:val="00FE1624"/>
    <w:rsid w:val="00FE3988"/>
    <w:rsid w:val="00FE44E5"/>
    <w:rsid w:val="00FE52D3"/>
    <w:rsid w:val="00FE6549"/>
    <w:rsid w:val="00FE6B79"/>
    <w:rsid w:val="00FE6F7F"/>
    <w:rsid w:val="00FF0405"/>
    <w:rsid w:val="00FF0513"/>
    <w:rsid w:val="00FF0749"/>
    <w:rsid w:val="00FF08EF"/>
    <w:rsid w:val="00FF0DEB"/>
    <w:rsid w:val="00FF11FB"/>
    <w:rsid w:val="00FF2AB5"/>
    <w:rsid w:val="00FF388A"/>
    <w:rsid w:val="00FF3912"/>
    <w:rsid w:val="00FF3EC9"/>
    <w:rsid w:val="00FF4F65"/>
    <w:rsid w:val="00FF5235"/>
    <w:rsid w:val="00FF62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91A460"/>
  <w15:docId w15:val="{B6715BDB-3E1A-48FF-91D0-95D630CA22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E47D8"/>
    <w:pPr>
      <w:spacing w:after="0" w:line="360" w:lineRule="auto"/>
      <w:ind w:firstLine="567"/>
      <w:jc w:val="both"/>
    </w:pPr>
    <w:rPr>
      <w:rFonts w:ascii="Arial Narrow" w:eastAsia="Times New Roman" w:hAnsi="Arial Narrow" w:cs="Times New Roman"/>
      <w:sz w:val="24"/>
      <w:szCs w:val="24"/>
      <w:lang w:eastAsia="ru-RU"/>
    </w:rPr>
  </w:style>
  <w:style w:type="paragraph" w:styleId="1">
    <w:name w:val="heading 1"/>
    <w:aliases w:val="Заголовок 1 Знак Знак,Заголовок 1 Знак Знак Знак"/>
    <w:basedOn w:val="a"/>
    <w:next w:val="a"/>
    <w:link w:val="10"/>
    <w:qFormat/>
    <w:rsid w:val="00EE47D8"/>
    <w:pPr>
      <w:spacing w:line="276" w:lineRule="auto"/>
      <w:ind w:firstLine="0"/>
      <w:jc w:val="center"/>
      <w:outlineLvl w:val="0"/>
    </w:pPr>
    <w:rPr>
      <w:rFonts w:ascii="Impact" w:hAnsi="Impact"/>
      <w:b/>
      <w:sz w:val="40"/>
      <w:szCs w:val="28"/>
      <w:lang w:eastAsia="en-US"/>
    </w:rPr>
  </w:style>
  <w:style w:type="paragraph" w:styleId="20">
    <w:name w:val="heading 2"/>
    <w:aliases w:val=" Знак2, Знак2 Знак,Знак2 Знак, Знак2 Знак Знак Знак,Знак2,Знак2 Знак Знак Знак,Знак2 Знак1,ГЛАВА,Заголовок 2 Знак1,Заголовок 2 Знак Знак,Заголовок 21,Заголовок 2 Знак Знак Знак Знак,Заголовок 2 Знак Знак Знак Знак Знак Знак Знак Знак Знак"/>
    <w:basedOn w:val="a"/>
    <w:next w:val="a"/>
    <w:link w:val="21"/>
    <w:uiPriority w:val="9"/>
    <w:qFormat/>
    <w:rsid w:val="00EE47D8"/>
    <w:pPr>
      <w:keepNext/>
      <w:spacing w:before="240" w:after="60" w:line="240" w:lineRule="auto"/>
      <w:ind w:firstLine="0"/>
      <w:jc w:val="left"/>
      <w:outlineLvl w:val="1"/>
    </w:pPr>
    <w:rPr>
      <w:rFonts w:ascii="Arial" w:hAnsi="Arial" w:cs="Arial"/>
      <w:b/>
      <w:bCs/>
      <w:i/>
      <w:iCs/>
      <w:sz w:val="28"/>
      <w:szCs w:val="28"/>
    </w:rPr>
  </w:style>
  <w:style w:type="paragraph" w:styleId="30">
    <w:name w:val="heading 3"/>
    <w:aliases w:val="Для подписи таблиц и рисунков, Знак, Знак3 Знак,Знак3 Знак, Знак3 Знак Знак Знак,Знак3,Знак3 Знак Знак Знак,ПодЗаголовок,Заголовок 31,Знак14,footer,heading 3"/>
    <w:basedOn w:val="a"/>
    <w:next w:val="a"/>
    <w:link w:val="31"/>
    <w:qFormat/>
    <w:rsid w:val="00EE47D8"/>
    <w:pPr>
      <w:keepNext/>
      <w:spacing w:before="240" w:after="60" w:line="240" w:lineRule="auto"/>
      <w:ind w:firstLine="0"/>
      <w:jc w:val="left"/>
      <w:outlineLvl w:val="2"/>
    </w:pPr>
    <w:rPr>
      <w:rFonts w:ascii="Arial" w:hAnsi="Arial" w:cs="Arial"/>
      <w:b/>
      <w:bCs/>
      <w:sz w:val="26"/>
      <w:szCs w:val="26"/>
    </w:rPr>
  </w:style>
  <w:style w:type="paragraph" w:styleId="4">
    <w:name w:val="heading 4"/>
    <w:aliases w:val="ПОДЗАГОЛОВКИ"/>
    <w:basedOn w:val="a"/>
    <w:next w:val="a"/>
    <w:link w:val="40"/>
    <w:qFormat/>
    <w:rsid w:val="003229B1"/>
    <w:pPr>
      <w:keepNext/>
      <w:spacing w:before="240" w:after="60" w:line="240" w:lineRule="auto"/>
      <w:ind w:firstLine="0"/>
      <w:jc w:val="left"/>
      <w:outlineLvl w:val="3"/>
    </w:pPr>
    <w:rPr>
      <w:rFonts w:ascii="Calibri" w:hAnsi="Calibri"/>
      <w:b/>
      <w:bCs/>
      <w:sz w:val="28"/>
      <w:szCs w:val="28"/>
    </w:rPr>
  </w:style>
  <w:style w:type="paragraph" w:styleId="5">
    <w:name w:val="heading 5"/>
    <w:basedOn w:val="a"/>
    <w:next w:val="a"/>
    <w:link w:val="50"/>
    <w:qFormat/>
    <w:rsid w:val="0091427D"/>
    <w:pPr>
      <w:keepNext/>
      <w:keepLines/>
      <w:spacing w:before="40"/>
      <w:ind w:left="1008" w:hanging="432"/>
      <w:outlineLvl w:val="4"/>
    </w:pPr>
    <w:rPr>
      <w:rFonts w:asciiTheme="majorHAnsi" w:eastAsiaTheme="majorEastAsia" w:hAnsiTheme="majorHAnsi" w:cstheme="majorBidi"/>
      <w:color w:val="2E74B5" w:themeColor="accent1" w:themeShade="BF"/>
      <w:sz w:val="22"/>
      <w:szCs w:val="22"/>
      <w:lang w:eastAsia="en-US"/>
    </w:rPr>
  </w:style>
  <w:style w:type="paragraph" w:styleId="6">
    <w:name w:val="heading 6"/>
    <w:basedOn w:val="a"/>
    <w:next w:val="a"/>
    <w:link w:val="60"/>
    <w:unhideWhenUsed/>
    <w:qFormat/>
    <w:rsid w:val="0091427D"/>
    <w:pPr>
      <w:keepNext/>
      <w:keepLines/>
      <w:spacing w:before="40"/>
      <w:ind w:left="1152" w:hanging="432"/>
      <w:outlineLvl w:val="5"/>
    </w:pPr>
    <w:rPr>
      <w:rFonts w:asciiTheme="majorHAnsi" w:eastAsiaTheme="majorEastAsia" w:hAnsiTheme="majorHAnsi" w:cstheme="majorBidi"/>
      <w:color w:val="1F4D78" w:themeColor="accent1" w:themeShade="7F"/>
      <w:sz w:val="22"/>
      <w:szCs w:val="22"/>
      <w:lang w:eastAsia="en-US"/>
    </w:rPr>
  </w:style>
  <w:style w:type="paragraph" w:styleId="7">
    <w:name w:val="heading 7"/>
    <w:aliases w:val="Заголовок x.x"/>
    <w:basedOn w:val="a"/>
    <w:next w:val="a"/>
    <w:link w:val="70"/>
    <w:qFormat/>
    <w:rsid w:val="0091427D"/>
    <w:pPr>
      <w:keepNext/>
      <w:keepLines/>
      <w:spacing w:before="40"/>
      <w:ind w:left="1296" w:hanging="288"/>
      <w:outlineLvl w:val="6"/>
    </w:pPr>
    <w:rPr>
      <w:rFonts w:asciiTheme="majorHAnsi" w:eastAsiaTheme="majorEastAsia" w:hAnsiTheme="majorHAnsi" w:cstheme="majorBidi"/>
      <w:i/>
      <w:iCs/>
      <w:color w:val="1F4D78" w:themeColor="accent1" w:themeShade="7F"/>
      <w:sz w:val="22"/>
      <w:szCs w:val="22"/>
      <w:lang w:eastAsia="en-US"/>
    </w:rPr>
  </w:style>
  <w:style w:type="paragraph" w:styleId="8">
    <w:name w:val="heading 8"/>
    <w:basedOn w:val="a"/>
    <w:next w:val="a"/>
    <w:link w:val="80"/>
    <w:qFormat/>
    <w:rsid w:val="0091427D"/>
    <w:pPr>
      <w:keepNext/>
      <w:keepLines/>
      <w:spacing w:before="40"/>
      <w:ind w:left="1440" w:hanging="432"/>
      <w:outlineLvl w:val="7"/>
    </w:pPr>
    <w:rPr>
      <w:rFonts w:asciiTheme="majorHAnsi" w:eastAsiaTheme="majorEastAsia" w:hAnsiTheme="majorHAnsi" w:cstheme="majorBidi"/>
      <w:color w:val="272727" w:themeColor="text1" w:themeTint="D8"/>
      <w:sz w:val="21"/>
      <w:szCs w:val="21"/>
      <w:lang w:eastAsia="en-US"/>
    </w:rPr>
  </w:style>
  <w:style w:type="paragraph" w:styleId="9">
    <w:name w:val="heading 9"/>
    <w:basedOn w:val="a"/>
    <w:next w:val="a"/>
    <w:link w:val="90"/>
    <w:unhideWhenUsed/>
    <w:qFormat/>
    <w:rsid w:val="005411B8"/>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Знак Знак Знак1,Заголовок 1 Знак Знак Знак Знак"/>
    <w:basedOn w:val="a0"/>
    <w:link w:val="1"/>
    <w:uiPriority w:val="9"/>
    <w:rsid w:val="00EE47D8"/>
    <w:rPr>
      <w:rFonts w:ascii="Impact" w:eastAsia="Times New Roman" w:hAnsi="Impact" w:cs="Times New Roman"/>
      <w:b/>
      <w:sz w:val="40"/>
      <w:szCs w:val="28"/>
    </w:rPr>
  </w:style>
  <w:style w:type="character" w:customStyle="1" w:styleId="21">
    <w:name w:val="Заголовок 2 Знак"/>
    <w:aliases w:val=" Знак2 Знак1, Знак2 Знак Знак,Знак2 Знак Знак, Знак2 Знак Знак Знак Знак,Знак2 Знак2,Знак2 Знак Знак Знак Знак,Знак2 Знак1 Знак,ГЛАВА Знак,Заголовок 2 Знак1 Знак,Заголовок 2 Знак Знак Знак,Заголовок 21 Знак"/>
    <w:basedOn w:val="a0"/>
    <w:link w:val="20"/>
    <w:rsid w:val="00EE47D8"/>
    <w:rPr>
      <w:rFonts w:ascii="Arial" w:eastAsia="Times New Roman" w:hAnsi="Arial" w:cs="Arial"/>
      <w:b/>
      <w:bCs/>
      <w:i/>
      <w:iCs/>
      <w:sz w:val="28"/>
      <w:szCs w:val="28"/>
      <w:lang w:eastAsia="ru-RU"/>
    </w:rPr>
  </w:style>
  <w:style w:type="character" w:customStyle="1" w:styleId="31">
    <w:name w:val="Заголовок 3 Знак"/>
    <w:aliases w:val="Для подписи таблиц и рисунков Знак, Знак Знак, Знак3 Знак Знак,Знак3 Знак Знак, Знак3 Знак Знак Знак Знак,Знак3 Знак1,Знак3 Знак Знак Знак Знак,ПодЗаголовок Знак,Заголовок 31 Знак,Знак14 Знак,footer Знак,heading 3 Знак"/>
    <w:basedOn w:val="a0"/>
    <w:link w:val="30"/>
    <w:rsid w:val="00EE47D8"/>
    <w:rPr>
      <w:rFonts w:ascii="Arial" w:eastAsia="Times New Roman" w:hAnsi="Arial" w:cs="Arial"/>
      <w:b/>
      <w:bCs/>
      <w:sz w:val="26"/>
      <w:szCs w:val="26"/>
      <w:lang w:eastAsia="ru-RU"/>
    </w:rPr>
  </w:style>
  <w:style w:type="table" w:styleId="a3">
    <w:name w:val="Table Grid"/>
    <w:aliases w:val="Table Grid Report"/>
    <w:basedOn w:val="a1"/>
    <w:rsid w:val="00EE47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nhideWhenUsed/>
    <w:rsid w:val="00EE47D8"/>
    <w:pPr>
      <w:tabs>
        <w:tab w:val="center" w:pos="4677"/>
        <w:tab w:val="right" w:pos="9355"/>
      </w:tabs>
      <w:spacing w:line="240" w:lineRule="auto"/>
    </w:pPr>
  </w:style>
  <w:style w:type="character" w:customStyle="1" w:styleId="a5">
    <w:name w:val="Верхний колонтитул Знак"/>
    <w:basedOn w:val="a0"/>
    <w:link w:val="a4"/>
    <w:rsid w:val="00EE47D8"/>
    <w:rPr>
      <w:rFonts w:ascii="Arial Narrow" w:eastAsia="Times New Roman" w:hAnsi="Arial Narrow" w:cs="Times New Roman"/>
      <w:sz w:val="24"/>
      <w:szCs w:val="24"/>
      <w:lang w:eastAsia="ru-RU"/>
    </w:rPr>
  </w:style>
  <w:style w:type="paragraph" w:styleId="a6">
    <w:name w:val="footer"/>
    <w:basedOn w:val="a"/>
    <w:link w:val="a7"/>
    <w:uiPriority w:val="99"/>
    <w:unhideWhenUsed/>
    <w:rsid w:val="00EE47D8"/>
    <w:pPr>
      <w:tabs>
        <w:tab w:val="center" w:pos="4677"/>
        <w:tab w:val="right" w:pos="9355"/>
      </w:tabs>
      <w:spacing w:line="240" w:lineRule="auto"/>
    </w:pPr>
  </w:style>
  <w:style w:type="character" w:customStyle="1" w:styleId="a7">
    <w:name w:val="Нижний колонтитул Знак"/>
    <w:basedOn w:val="a0"/>
    <w:link w:val="a6"/>
    <w:uiPriority w:val="99"/>
    <w:rsid w:val="00EE47D8"/>
    <w:rPr>
      <w:rFonts w:ascii="Arial Narrow" w:eastAsia="Times New Roman" w:hAnsi="Arial Narrow" w:cs="Times New Roman"/>
      <w:sz w:val="24"/>
      <w:szCs w:val="24"/>
      <w:lang w:eastAsia="ru-RU"/>
    </w:rPr>
  </w:style>
  <w:style w:type="paragraph" w:styleId="a8">
    <w:name w:val="List Paragraph"/>
    <w:basedOn w:val="a"/>
    <w:link w:val="a9"/>
    <w:uiPriority w:val="34"/>
    <w:qFormat/>
    <w:rsid w:val="00EE47D8"/>
    <w:pPr>
      <w:ind w:left="720"/>
      <w:contextualSpacing/>
    </w:pPr>
  </w:style>
  <w:style w:type="paragraph" w:styleId="aa">
    <w:name w:val="Balloon Text"/>
    <w:basedOn w:val="a"/>
    <w:link w:val="ab"/>
    <w:uiPriority w:val="99"/>
    <w:semiHidden/>
    <w:unhideWhenUsed/>
    <w:rsid w:val="00EE47D8"/>
    <w:pPr>
      <w:spacing w:line="240" w:lineRule="auto"/>
    </w:pPr>
    <w:rPr>
      <w:rFonts w:ascii="Tahoma" w:hAnsi="Tahoma" w:cs="Tahoma"/>
      <w:sz w:val="16"/>
      <w:szCs w:val="16"/>
    </w:rPr>
  </w:style>
  <w:style w:type="character" w:customStyle="1" w:styleId="ab">
    <w:name w:val="Текст выноски Знак"/>
    <w:basedOn w:val="a0"/>
    <w:link w:val="aa"/>
    <w:uiPriority w:val="99"/>
    <w:semiHidden/>
    <w:rsid w:val="00EE47D8"/>
    <w:rPr>
      <w:rFonts w:ascii="Tahoma" w:eastAsia="Times New Roman" w:hAnsi="Tahoma" w:cs="Tahoma"/>
      <w:sz w:val="16"/>
      <w:szCs w:val="16"/>
      <w:lang w:eastAsia="ru-RU"/>
    </w:rPr>
  </w:style>
  <w:style w:type="character" w:styleId="ac">
    <w:name w:val="Hyperlink"/>
    <w:basedOn w:val="a0"/>
    <w:uiPriority w:val="99"/>
    <w:unhideWhenUsed/>
    <w:rsid w:val="00EE47D8"/>
    <w:rPr>
      <w:color w:val="0563C1" w:themeColor="hyperlink"/>
      <w:u w:val="single"/>
    </w:rPr>
  </w:style>
  <w:style w:type="paragraph" w:styleId="ad">
    <w:name w:val="Body Text Indent"/>
    <w:basedOn w:val="a"/>
    <w:link w:val="ae"/>
    <w:rsid w:val="00EE47D8"/>
    <w:pPr>
      <w:spacing w:before="120" w:after="120" w:line="240" w:lineRule="auto"/>
      <w:ind w:firstLine="902"/>
    </w:pPr>
    <w:rPr>
      <w:rFonts w:ascii="Times New Roman" w:hAnsi="Times New Roman"/>
      <w:lang w:eastAsia="ar-SA"/>
    </w:rPr>
  </w:style>
  <w:style w:type="character" w:customStyle="1" w:styleId="ae">
    <w:name w:val="Основной текст с отступом Знак"/>
    <w:basedOn w:val="a0"/>
    <w:link w:val="ad"/>
    <w:rsid w:val="00EE47D8"/>
    <w:rPr>
      <w:rFonts w:ascii="Times New Roman" w:eastAsia="Times New Roman" w:hAnsi="Times New Roman" w:cs="Times New Roman"/>
      <w:sz w:val="24"/>
      <w:szCs w:val="24"/>
      <w:lang w:eastAsia="ar-SA"/>
    </w:rPr>
  </w:style>
  <w:style w:type="character" w:customStyle="1" w:styleId="af">
    <w:name w:val="таблица Знак"/>
    <w:link w:val="af0"/>
    <w:locked/>
    <w:rsid w:val="00EE47D8"/>
    <w:rPr>
      <w:rFonts w:ascii="Times New Roman" w:hAnsi="Times New Roman" w:cs="Times New Roman"/>
      <w:color w:val="000000"/>
      <w:sz w:val="24"/>
      <w:szCs w:val="24"/>
    </w:rPr>
  </w:style>
  <w:style w:type="paragraph" w:customStyle="1" w:styleId="af0">
    <w:name w:val="таблица"/>
    <w:basedOn w:val="a"/>
    <w:link w:val="af"/>
    <w:qFormat/>
    <w:rsid w:val="00EE47D8"/>
    <w:pPr>
      <w:keepLines/>
      <w:spacing w:line="240" w:lineRule="auto"/>
      <w:ind w:firstLine="0"/>
      <w:jc w:val="center"/>
      <w:textboxTightWrap w:val="allLines"/>
    </w:pPr>
    <w:rPr>
      <w:rFonts w:ascii="Times New Roman" w:eastAsiaTheme="minorHAnsi" w:hAnsi="Times New Roman"/>
      <w:color w:val="000000"/>
      <w:lang w:eastAsia="en-US"/>
    </w:rPr>
  </w:style>
  <w:style w:type="paragraph" w:styleId="af1">
    <w:name w:val="Body Text"/>
    <w:aliases w:val="Body single"/>
    <w:basedOn w:val="a"/>
    <w:link w:val="af2"/>
    <w:unhideWhenUsed/>
    <w:rsid w:val="00EE47D8"/>
    <w:pPr>
      <w:spacing w:after="120"/>
    </w:pPr>
  </w:style>
  <w:style w:type="character" w:customStyle="1" w:styleId="af2">
    <w:name w:val="Основной текст Знак"/>
    <w:aliases w:val="Body single Знак"/>
    <w:basedOn w:val="a0"/>
    <w:link w:val="af1"/>
    <w:rsid w:val="00EE47D8"/>
    <w:rPr>
      <w:rFonts w:ascii="Arial Narrow" w:eastAsia="Times New Roman" w:hAnsi="Arial Narrow" w:cs="Times New Roman"/>
      <w:sz w:val="24"/>
      <w:szCs w:val="24"/>
      <w:lang w:eastAsia="ru-RU"/>
    </w:rPr>
  </w:style>
  <w:style w:type="paragraph" w:styleId="af3">
    <w:name w:val="Body Text First Indent"/>
    <w:basedOn w:val="af1"/>
    <w:link w:val="af4"/>
    <w:uiPriority w:val="99"/>
    <w:semiHidden/>
    <w:unhideWhenUsed/>
    <w:rsid w:val="00EE47D8"/>
    <w:pPr>
      <w:spacing w:after="0"/>
      <w:ind w:firstLine="360"/>
    </w:pPr>
  </w:style>
  <w:style w:type="character" w:customStyle="1" w:styleId="af4">
    <w:name w:val="Красная строка Знак"/>
    <w:basedOn w:val="af2"/>
    <w:link w:val="af3"/>
    <w:uiPriority w:val="99"/>
    <w:semiHidden/>
    <w:qFormat/>
    <w:rsid w:val="00EE47D8"/>
    <w:rPr>
      <w:rFonts w:ascii="Arial Narrow" w:eastAsia="Times New Roman" w:hAnsi="Arial Narrow" w:cs="Times New Roman"/>
      <w:sz w:val="24"/>
      <w:szCs w:val="24"/>
      <w:lang w:eastAsia="ru-RU"/>
    </w:rPr>
  </w:style>
  <w:style w:type="paragraph" w:styleId="af5">
    <w:name w:val="No Spacing"/>
    <w:aliases w:val="2 стиль"/>
    <w:link w:val="af6"/>
    <w:uiPriority w:val="99"/>
    <w:qFormat/>
    <w:rsid w:val="002928BB"/>
    <w:pPr>
      <w:spacing w:after="0" w:line="240" w:lineRule="auto"/>
    </w:pPr>
    <w:rPr>
      <w:rFonts w:ascii="Times New Roman" w:eastAsia="Times New Roman" w:hAnsi="Times New Roman" w:cs="Times New Roman"/>
      <w:b/>
      <w:sz w:val="24"/>
    </w:rPr>
  </w:style>
  <w:style w:type="paragraph" w:customStyle="1" w:styleId="af7">
    <w:name w:val="название_таб"/>
    <w:basedOn w:val="a"/>
    <w:link w:val="af8"/>
    <w:qFormat/>
    <w:rsid w:val="00EE47D8"/>
    <w:pPr>
      <w:keepLines/>
      <w:shd w:val="clear" w:color="auto" w:fill="FFFFFF"/>
      <w:ind w:firstLine="0"/>
      <w:textboxTightWrap w:val="allLines"/>
    </w:pPr>
    <w:rPr>
      <w:rFonts w:ascii="Times New Roman" w:eastAsia="Calibri" w:hAnsi="Times New Roman"/>
      <w:i/>
      <w:color w:val="000000"/>
      <w:lang w:eastAsia="en-US"/>
    </w:rPr>
  </w:style>
  <w:style w:type="character" w:customStyle="1" w:styleId="af8">
    <w:name w:val="название_таб Знак"/>
    <w:link w:val="af7"/>
    <w:rsid w:val="00EE47D8"/>
    <w:rPr>
      <w:rFonts w:ascii="Times New Roman" w:eastAsia="Calibri" w:hAnsi="Times New Roman" w:cs="Times New Roman"/>
      <w:i/>
      <w:color w:val="000000"/>
      <w:sz w:val="24"/>
      <w:szCs w:val="24"/>
      <w:shd w:val="clear" w:color="auto" w:fill="FFFFFF"/>
    </w:rPr>
  </w:style>
  <w:style w:type="paragraph" w:customStyle="1" w:styleId="11">
    <w:name w:val="заголовок1"/>
    <w:basedOn w:val="a"/>
    <w:link w:val="12"/>
    <w:qFormat/>
    <w:rsid w:val="00EE47D8"/>
    <w:pPr>
      <w:keepLines/>
      <w:autoSpaceDE w:val="0"/>
      <w:autoSpaceDN w:val="0"/>
      <w:adjustRightInd w:val="0"/>
      <w:ind w:firstLine="0"/>
      <w:jc w:val="left"/>
      <w:textboxTightWrap w:val="allLines"/>
      <w:outlineLvl w:val="0"/>
    </w:pPr>
    <w:rPr>
      <w:rFonts w:ascii="Impact" w:eastAsia="Calibri" w:hAnsi="Impact"/>
      <w:b/>
      <w:bCs/>
      <w:sz w:val="40"/>
      <w:lang w:eastAsia="en-US"/>
    </w:rPr>
  </w:style>
  <w:style w:type="character" w:customStyle="1" w:styleId="12">
    <w:name w:val="заголовок1 Знак"/>
    <w:link w:val="11"/>
    <w:rsid w:val="00EE47D8"/>
    <w:rPr>
      <w:rFonts w:ascii="Impact" w:eastAsia="Calibri" w:hAnsi="Impact" w:cs="Times New Roman"/>
      <w:b/>
      <w:bCs/>
      <w:sz w:val="40"/>
      <w:szCs w:val="24"/>
    </w:rPr>
  </w:style>
  <w:style w:type="paragraph" w:customStyle="1" w:styleId="2">
    <w:name w:val="список2"/>
    <w:basedOn w:val="a"/>
    <w:link w:val="22"/>
    <w:qFormat/>
    <w:rsid w:val="00EE47D8"/>
    <w:pPr>
      <w:keepLines/>
      <w:widowControl w:val="0"/>
      <w:numPr>
        <w:numId w:val="1"/>
      </w:numPr>
      <w:autoSpaceDE w:val="0"/>
      <w:autoSpaceDN w:val="0"/>
      <w:adjustRightInd w:val="0"/>
      <w:ind w:firstLine="709"/>
      <w:textboxTightWrap w:val="allLines"/>
    </w:pPr>
    <w:rPr>
      <w:rFonts w:ascii="Times New Roman" w:eastAsia="Calibri" w:hAnsi="Times New Roman"/>
    </w:rPr>
  </w:style>
  <w:style w:type="character" w:customStyle="1" w:styleId="22">
    <w:name w:val="список2 Знак"/>
    <w:link w:val="2"/>
    <w:rsid w:val="00EE47D8"/>
    <w:rPr>
      <w:rFonts w:ascii="Times New Roman" w:eastAsia="Calibri" w:hAnsi="Times New Roman" w:cs="Times New Roman"/>
      <w:sz w:val="24"/>
      <w:szCs w:val="24"/>
      <w:lang w:eastAsia="ru-RU"/>
    </w:rPr>
  </w:style>
  <w:style w:type="paragraph" w:customStyle="1" w:styleId="af9">
    <w:name w:val="Новый абзац"/>
    <w:basedOn w:val="a"/>
    <w:link w:val="23"/>
    <w:rsid w:val="00EE47D8"/>
    <w:pPr>
      <w:spacing w:after="120" w:line="240" w:lineRule="auto"/>
    </w:pPr>
    <w:rPr>
      <w:rFonts w:ascii="Arial" w:hAnsi="Arial"/>
      <w:szCs w:val="20"/>
    </w:rPr>
  </w:style>
  <w:style w:type="character" w:customStyle="1" w:styleId="23">
    <w:name w:val="Новый абзац Знак2"/>
    <w:basedOn w:val="a0"/>
    <w:link w:val="af9"/>
    <w:rsid w:val="00EE47D8"/>
    <w:rPr>
      <w:rFonts w:ascii="Arial" w:eastAsia="Times New Roman" w:hAnsi="Arial" w:cs="Times New Roman"/>
      <w:sz w:val="24"/>
      <w:szCs w:val="20"/>
      <w:lang w:eastAsia="ru-RU"/>
    </w:rPr>
  </w:style>
  <w:style w:type="paragraph" w:customStyle="1" w:styleId="211">
    <w:name w:val="Знак2 Знак Знак1 Знак1 Знак Знак Знак Знак Знак Знак Знак Знак Знак Знак Знак Знак"/>
    <w:basedOn w:val="a"/>
    <w:rsid w:val="00EE47D8"/>
    <w:pPr>
      <w:spacing w:after="160" w:line="240" w:lineRule="exact"/>
      <w:ind w:firstLine="0"/>
      <w:jc w:val="left"/>
    </w:pPr>
    <w:rPr>
      <w:rFonts w:ascii="Verdana" w:hAnsi="Verdana"/>
      <w:sz w:val="20"/>
      <w:szCs w:val="20"/>
      <w:lang w:val="en-US" w:eastAsia="en-US"/>
    </w:rPr>
  </w:style>
  <w:style w:type="paragraph" w:customStyle="1" w:styleId="Style5">
    <w:name w:val="Style5"/>
    <w:basedOn w:val="a"/>
    <w:rsid w:val="00EE47D8"/>
    <w:pPr>
      <w:widowControl w:val="0"/>
      <w:autoSpaceDE w:val="0"/>
      <w:autoSpaceDN w:val="0"/>
      <w:adjustRightInd w:val="0"/>
      <w:spacing w:line="480" w:lineRule="exact"/>
      <w:ind w:firstLine="706"/>
    </w:pPr>
    <w:rPr>
      <w:rFonts w:ascii="Times New Roman" w:hAnsi="Times New Roman"/>
    </w:rPr>
  </w:style>
  <w:style w:type="character" w:customStyle="1" w:styleId="FontStyle57">
    <w:name w:val="Font Style57"/>
    <w:rsid w:val="00EE47D8"/>
    <w:rPr>
      <w:rFonts w:ascii="Times New Roman" w:hAnsi="Times New Roman" w:cs="Times New Roman" w:hint="default"/>
      <w:sz w:val="26"/>
      <w:szCs w:val="26"/>
    </w:rPr>
  </w:style>
  <w:style w:type="paragraph" w:customStyle="1" w:styleId="13">
    <w:name w:val="Обычный1"/>
    <w:link w:val="Normal"/>
    <w:rsid w:val="00EE47D8"/>
    <w:pPr>
      <w:widowControl w:val="0"/>
      <w:suppressAutoHyphens/>
      <w:overflowPunct w:val="0"/>
      <w:autoSpaceDE w:val="0"/>
      <w:spacing w:after="0" w:line="240" w:lineRule="auto"/>
      <w:textAlignment w:val="baseline"/>
    </w:pPr>
    <w:rPr>
      <w:rFonts w:ascii="Times New Roman" w:eastAsia="Times New Roman" w:hAnsi="Times New Roman" w:cs="Times New Roman"/>
      <w:sz w:val="20"/>
      <w:szCs w:val="20"/>
      <w:lang w:eastAsia="ar-SA"/>
    </w:rPr>
  </w:style>
  <w:style w:type="character" w:customStyle="1" w:styleId="Normal">
    <w:name w:val="Normal Знак"/>
    <w:link w:val="13"/>
    <w:rsid w:val="00EE47D8"/>
    <w:rPr>
      <w:rFonts w:ascii="Times New Roman" w:eastAsia="Times New Roman" w:hAnsi="Times New Roman" w:cs="Times New Roman"/>
      <w:sz w:val="20"/>
      <w:szCs w:val="20"/>
      <w:lang w:eastAsia="ar-SA"/>
    </w:rPr>
  </w:style>
  <w:style w:type="paragraph" w:customStyle="1" w:styleId="14">
    <w:name w:val="Основной текст с отступом1"/>
    <w:basedOn w:val="a"/>
    <w:rsid w:val="00EE47D8"/>
    <w:pPr>
      <w:widowControl w:val="0"/>
      <w:tabs>
        <w:tab w:val="left" w:pos="3600"/>
      </w:tabs>
      <w:suppressAutoHyphens/>
      <w:overflowPunct w:val="0"/>
      <w:autoSpaceDE w:val="0"/>
      <w:spacing w:line="240" w:lineRule="auto"/>
      <w:ind w:left="3600" w:hanging="2700"/>
      <w:jc w:val="left"/>
      <w:textAlignment w:val="baseline"/>
    </w:pPr>
    <w:rPr>
      <w:rFonts w:ascii="Times New Roman" w:hAnsi="Times New Roman"/>
      <w:sz w:val="28"/>
      <w:szCs w:val="20"/>
      <w:lang w:eastAsia="ar-SA"/>
    </w:rPr>
  </w:style>
  <w:style w:type="character" w:styleId="afa">
    <w:name w:val="page number"/>
    <w:basedOn w:val="a0"/>
    <w:rsid w:val="00EE47D8"/>
  </w:style>
  <w:style w:type="paragraph" w:styleId="afb">
    <w:name w:val="Document Map"/>
    <w:basedOn w:val="a"/>
    <w:link w:val="afc"/>
    <w:semiHidden/>
    <w:rsid w:val="00EE47D8"/>
    <w:pPr>
      <w:shd w:val="clear" w:color="auto" w:fill="000080"/>
      <w:spacing w:line="240" w:lineRule="auto"/>
      <w:ind w:firstLine="0"/>
      <w:jc w:val="left"/>
    </w:pPr>
    <w:rPr>
      <w:rFonts w:ascii="Tahoma" w:hAnsi="Tahoma" w:cs="Tahoma"/>
      <w:sz w:val="20"/>
      <w:szCs w:val="20"/>
    </w:rPr>
  </w:style>
  <w:style w:type="character" w:customStyle="1" w:styleId="afc">
    <w:name w:val="Схема документа Знак"/>
    <w:basedOn w:val="a0"/>
    <w:link w:val="afb"/>
    <w:semiHidden/>
    <w:rsid w:val="00EE47D8"/>
    <w:rPr>
      <w:rFonts w:ascii="Tahoma" w:eastAsia="Times New Roman" w:hAnsi="Tahoma" w:cs="Tahoma"/>
      <w:sz w:val="20"/>
      <w:szCs w:val="20"/>
      <w:shd w:val="clear" w:color="auto" w:fill="000080"/>
      <w:lang w:eastAsia="ru-RU"/>
    </w:rPr>
  </w:style>
  <w:style w:type="character" w:customStyle="1" w:styleId="FontStyle58">
    <w:name w:val="Font Style58"/>
    <w:rsid w:val="00EE47D8"/>
    <w:rPr>
      <w:rFonts w:ascii="Times New Roman" w:hAnsi="Times New Roman" w:cs="Times New Roman" w:hint="default"/>
      <w:b/>
      <w:bCs/>
      <w:i/>
      <w:iCs/>
      <w:sz w:val="26"/>
      <w:szCs w:val="26"/>
    </w:rPr>
  </w:style>
  <w:style w:type="character" w:customStyle="1" w:styleId="FontStyle80">
    <w:name w:val="Font Style80"/>
    <w:rsid w:val="00EE47D8"/>
    <w:rPr>
      <w:rFonts w:ascii="Times New Roman" w:hAnsi="Times New Roman" w:cs="Times New Roman" w:hint="default"/>
      <w:b/>
      <w:bCs/>
      <w:sz w:val="26"/>
      <w:szCs w:val="26"/>
    </w:rPr>
  </w:style>
  <w:style w:type="paragraph" w:customStyle="1" w:styleId="Style19">
    <w:name w:val="Style19"/>
    <w:basedOn w:val="a"/>
    <w:rsid w:val="00EE47D8"/>
    <w:pPr>
      <w:widowControl w:val="0"/>
      <w:autoSpaceDE w:val="0"/>
      <w:autoSpaceDN w:val="0"/>
      <w:adjustRightInd w:val="0"/>
      <w:spacing w:line="240" w:lineRule="auto"/>
      <w:ind w:firstLine="0"/>
    </w:pPr>
    <w:rPr>
      <w:rFonts w:ascii="Times New Roman" w:hAnsi="Times New Roman"/>
    </w:rPr>
  </w:style>
  <w:style w:type="character" w:customStyle="1" w:styleId="FontStyle75">
    <w:name w:val="Font Style75"/>
    <w:rsid w:val="00EE47D8"/>
    <w:rPr>
      <w:rFonts w:ascii="Times New Roman" w:hAnsi="Times New Roman" w:cs="Times New Roman" w:hint="default"/>
      <w:i/>
      <w:iCs/>
      <w:sz w:val="26"/>
      <w:szCs w:val="26"/>
    </w:rPr>
  </w:style>
  <w:style w:type="paragraph" w:customStyle="1" w:styleId="Style9">
    <w:name w:val="Style9"/>
    <w:basedOn w:val="a"/>
    <w:rsid w:val="00EE47D8"/>
    <w:pPr>
      <w:widowControl w:val="0"/>
      <w:autoSpaceDE w:val="0"/>
      <w:autoSpaceDN w:val="0"/>
      <w:adjustRightInd w:val="0"/>
      <w:spacing w:line="480" w:lineRule="exact"/>
      <w:ind w:firstLine="0"/>
    </w:pPr>
    <w:rPr>
      <w:rFonts w:ascii="Times New Roman" w:hAnsi="Times New Roman"/>
    </w:rPr>
  </w:style>
  <w:style w:type="paragraph" w:customStyle="1" w:styleId="Style7">
    <w:name w:val="Style7"/>
    <w:basedOn w:val="a"/>
    <w:rsid w:val="00EE47D8"/>
    <w:pPr>
      <w:widowControl w:val="0"/>
      <w:autoSpaceDE w:val="0"/>
      <w:autoSpaceDN w:val="0"/>
      <w:adjustRightInd w:val="0"/>
      <w:spacing w:line="484" w:lineRule="exact"/>
      <w:ind w:firstLine="720"/>
      <w:jc w:val="left"/>
    </w:pPr>
    <w:rPr>
      <w:rFonts w:ascii="Times New Roman" w:hAnsi="Times New Roman"/>
    </w:rPr>
  </w:style>
  <w:style w:type="paragraph" w:customStyle="1" w:styleId="Style43">
    <w:name w:val="Style43"/>
    <w:basedOn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45">
    <w:name w:val="Style45"/>
    <w:basedOn w:val="a"/>
    <w:rsid w:val="00EE47D8"/>
    <w:pPr>
      <w:widowControl w:val="0"/>
      <w:autoSpaceDE w:val="0"/>
      <w:autoSpaceDN w:val="0"/>
      <w:adjustRightInd w:val="0"/>
      <w:spacing w:line="482" w:lineRule="exact"/>
      <w:ind w:hanging="696"/>
    </w:pPr>
    <w:rPr>
      <w:rFonts w:ascii="Times New Roman" w:hAnsi="Times New Roman"/>
    </w:rPr>
  </w:style>
  <w:style w:type="paragraph" w:customStyle="1" w:styleId="Style18">
    <w:name w:val="Style18"/>
    <w:basedOn w:val="a"/>
    <w:rsid w:val="00EE47D8"/>
    <w:pPr>
      <w:widowControl w:val="0"/>
      <w:autoSpaceDE w:val="0"/>
      <w:autoSpaceDN w:val="0"/>
      <w:adjustRightInd w:val="0"/>
      <w:spacing w:line="240" w:lineRule="auto"/>
      <w:ind w:firstLine="0"/>
    </w:pPr>
    <w:rPr>
      <w:rFonts w:ascii="Times New Roman" w:hAnsi="Times New Roman"/>
    </w:rPr>
  </w:style>
  <w:style w:type="paragraph" w:customStyle="1" w:styleId="Style21">
    <w:name w:val="Style21"/>
    <w:basedOn w:val="a"/>
    <w:rsid w:val="00EE47D8"/>
    <w:pPr>
      <w:widowControl w:val="0"/>
      <w:autoSpaceDE w:val="0"/>
      <w:autoSpaceDN w:val="0"/>
      <w:adjustRightInd w:val="0"/>
      <w:spacing w:line="482" w:lineRule="exact"/>
      <w:ind w:hanging="696"/>
    </w:pPr>
    <w:rPr>
      <w:rFonts w:ascii="Times New Roman" w:hAnsi="Times New Roman"/>
    </w:rPr>
  </w:style>
  <w:style w:type="paragraph" w:customStyle="1" w:styleId="Style10">
    <w:name w:val="Style10"/>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1">
    <w:name w:val="Style11"/>
    <w:basedOn w:val="a"/>
    <w:next w:val="a"/>
    <w:rsid w:val="00EE47D8"/>
    <w:pPr>
      <w:widowControl w:val="0"/>
      <w:autoSpaceDE w:val="0"/>
      <w:autoSpaceDN w:val="0"/>
      <w:adjustRightInd w:val="0"/>
      <w:spacing w:line="276" w:lineRule="exact"/>
      <w:ind w:firstLine="0"/>
      <w:jc w:val="center"/>
    </w:pPr>
    <w:rPr>
      <w:rFonts w:ascii="Times New Roman" w:hAnsi="Times New Roman"/>
    </w:rPr>
  </w:style>
  <w:style w:type="paragraph" w:customStyle="1" w:styleId="Style12">
    <w:name w:val="Style12"/>
    <w:basedOn w:val="a"/>
    <w:next w:val="a"/>
    <w:rsid w:val="00EE47D8"/>
    <w:pPr>
      <w:widowControl w:val="0"/>
      <w:autoSpaceDE w:val="0"/>
      <w:autoSpaceDN w:val="0"/>
      <w:adjustRightInd w:val="0"/>
      <w:spacing w:line="278" w:lineRule="exact"/>
      <w:ind w:firstLine="0"/>
      <w:jc w:val="left"/>
    </w:pPr>
    <w:rPr>
      <w:rFonts w:ascii="Times New Roman" w:hAnsi="Times New Roman"/>
    </w:rPr>
  </w:style>
  <w:style w:type="paragraph" w:customStyle="1" w:styleId="Style13">
    <w:name w:val="Style13"/>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4">
    <w:name w:val="Style14"/>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5">
    <w:name w:val="Style15"/>
    <w:basedOn w:val="a"/>
    <w:next w:val="a"/>
    <w:rsid w:val="00EE47D8"/>
    <w:pPr>
      <w:widowControl w:val="0"/>
      <w:autoSpaceDE w:val="0"/>
      <w:autoSpaceDN w:val="0"/>
      <w:adjustRightInd w:val="0"/>
      <w:spacing w:line="274" w:lineRule="exact"/>
      <w:ind w:firstLine="0"/>
      <w:jc w:val="left"/>
    </w:pPr>
    <w:rPr>
      <w:rFonts w:ascii="Times New Roman" w:hAnsi="Times New Roman"/>
    </w:rPr>
  </w:style>
  <w:style w:type="character" w:customStyle="1" w:styleId="FontStyle23">
    <w:name w:val="Font Style23"/>
    <w:rsid w:val="00EE47D8"/>
    <w:rPr>
      <w:b/>
      <w:bCs/>
      <w:sz w:val="20"/>
      <w:szCs w:val="20"/>
    </w:rPr>
  </w:style>
  <w:style w:type="character" w:customStyle="1" w:styleId="FontStyle24">
    <w:name w:val="Font Style24"/>
    <w:rsid w:val="00EE47D8"/>
    <w:rPr>
      <w:b/>
      <w:bCs/>
      <w:sz w:val="22"/>
      <w:szCs w:val="22"/>
    </w:rPr>
  </w:style>
  <w:style w:type="character" w:customStyle="1" w:styleId="FontStyle25">
    <w:name w:val="Font Style25"/>
    <w:rsid w:val="00EE47D8"/>
    <w:rPr>
      <w:sz w:val="22"/>
      <w:szCs w:val="22"/>
    </w:rPr>
  </w:style>
  <w:style w:type="character" w:customStyle="1" w:styleId="FontStyle26">
    <w:name w:val="Font Style26"/>
    <w:rsid w:val="00EE47D8"/>
    <w:rPr>
      <w:b/>
      <w:bCs/>
      <w:sz w:val="16"/>
      <w:szCs w:val="16"/>
    </w:rPr>
  </w:style>
  <w:style w:type="paragraph" w:customStyle="1" w:styleId="Style16">
    <w:name w:val="Style16"/>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styleId="24">
    <w:name w:val="toc 2"/>
    <w:basedOn w:val="a"/>
    <w:next w:val="a"/>
    <w:autoRedefine/>
    <w:uiPriority w:val="39"/>
    <w:rsid w:val="00C919CD"/>
    <w:pPr>
      <w:tabs>
        <w:tab w:val="left" w:pos="880"/>
        <w:tab w:val="right" w:leader="dot" w:pos="9344"/>
      </w:tabs>
      <w:spacing w:line="240" w:lineRule="auto"/>
      <w:ind w:left="240" w:firstLine="0"/>
      <w:jc w:val="left"/>
    </w:pPr>
    <w:rPr>
      <w:rFonts w:ascii="Times New Roman" w:hAnsi="Times New Roman"/>
      <w:noProof/>
    </w:rPr>
  </w:style>
  <w:style w:type="paragraph" w:styleId="15">
    <w:name w:val="toc 1"/>
    <w:basedOn w:val="a"/>
    <w:next w:val="a"/>
    <w:autoRedefine/>
    <w:uiPriority w:val="39"/>
    <w:rsid w:val="00863E8F"/>
    <w:pPr>
      <w:tabs>
        <w:tab w:val="right" w:leader="dot" w:pos="9344"/>
      </w:tabs>
      <w:spacing w:line="240" w:lineRule="auto"/>
      <w:ind w:firstLine="0"/>
      <w:jc w:val="left"/>
    </w:pPr>
    <w:rPr>
      <w:rFonts w:ascii="Times New Roman" w:hAnsi="Times New Roman"/>
      <w:b/>
      <w:noProof/>
      <w:sz w:val="26"/>
      <w:szCs w:val="26"/>
    </w:rPr>
  </w:style>
  <w:style w:type="paragraph" w:customStyle="1" w:styleId="3TimesNewRoman12">
    <w:name w:val="Стиль Заголовок 3 + Times New Roman Синий По центру После:  12 пт"/>
    <w:basedOn w:val="30"/>
    <w:rsid w:val="00EE47D8"/>
    <w:pPr>
      <w:spacing w:before="360" w:after="360"/>
      <w:jc w:val="center"/>
    </w:pPr>
    <w:rPr>
      <w:rFonts w:ascii="Times New Roman" w:hAnsi="Times New Roman" w:cs="Times New Roman"/>
      <w:color w:val="0000FF"/>
      <w:spacing w:val="26"/>
      <w:szCs w:val="20"/>
    </w:rPr>
  </w:style>
  <w:style w:type="paragraph" w:customStyle="1" w:styleId="3">
    <w:name w:val="Заголовок 3(нумерованный)"/>
    <w:basedOn w:val="a"/>
    <w:rsid w:val="00EE47D8"/>
    <w:pPr>
      <w:keepNext/>
      <w:numPr>
        <w:ilvl w:val="1"/>
        <w:numId w:val="2"/>
      </w:numPr>
      <w:spacing w:before="360" w:after="360" w:line="240" w:lineRule="auto"/>
      <w:jc w:val="center"/>
      <w:outlineLvl w:val="1"/>
    </w:pPr>
    <w:rPr>
      <w:rFonts w:ascii="Times New Roman" w:hAnsi="Times New Roman" w:cs="Arial"/>
      <w:b/>
      <w:bCs/>
      <w:iCs/>
      <w:color w:val="0000FF"/>
      <w:sz w:val="26"/>
      <w:szCs w:val="28"/>
    </w:rPr>
  </w:style>
  <w:style w:type="paragraph" w:customStyle="1" w:styleId="2112">
    <w:name w:val="Знак2 Знак Знак1 Знак1 Знак Знак Знак Знак Знак Знак Знак Знак Знак Знак Знак Знак2"/>
    <w:basedOn w:val="a"/>
    <w:rsid w:val="00EE47D8"/>
    <w:pPr>
      <w:spacing w:after="160" w:line="240" w:lineRule="exact"/>
      <w:ind w:firstLine="0"/>
      <w:jc w:val="left"/>
    </w:pPr>
    <w:rPr>
      <w:rFonts w:ascii="Verdana" w:hAnsi="Verdana"/>
      <w:sz w:val="20"/>
      <w:szCs w:val="20"/>
      <w:lang w:val="en-US" w:eastAsia="en-US"/>
    </w:rPr>
  </w:style>
  <w:style w:type="paragraph" w:styleId="afd">
    <w:name w:val="Normal (Web)"/>
    <w:aliases w:val="Обычный (Web)"/>
    <w:basedOn w:val="a"/>
    <w:uiPriority w:val="99"/>
    <w:unhideWhenUsed/>
    <w:rsid w:val="00EE47D8"/>
    <w:pPr>
      <w:spacing w:before="100" w:beforeAutospacing="1" w:after="100" w:afterAutospacing="1" w:line="240" w:lineRule="auto"/>
      <w:ind w:firstLine="0"/>
      <w:jc w:val="left"/>
    </w:pPr>
    <w:rPr>
      <w:rFonts w:ascii="Times New Roman" w:hAnsi="Times New Roman"/>
    </w:rPr>
  </w:style>
  <w:style w:type="paragraph" w:customStyle="1" w:styleId="2111">
    <w:name w:val="Знак2 Знак Знак1 Знак1 Знак Знак Знак Знак Знак Знак Знак Знак Знак Знак Знак Знак1"/>
    <w:basedOn w:val="a"/>
    <w:rsid w:val="00EE47D8"/>
    <w:pPr>
      <w:spacing w:after="160" w:line="240" w:lineRule="exact"/>
      <w:ind w:firstLine="0"/>
      <w:jc w:val="left"/>
    </w:pPr>
    <w:rPr>
      <w:rFonts w:ascii="Verdana" w:hAnsi="Verdana"/>
      <w:sz w:val="20"/>
      <w:szCs w:val="20"/>
      <w:lang w:val="en-US" w:eastAsia="en-US"/>
    </w:rPr>
  </w:style>
  <w:style w:type="paragraph" w:customStyle="1" w:styleId="afe">
    <w:name w:val="текст"/>
    <w:basedOn w:val="a"/>
    <w:link w:val="aff"/>
    <w:qFormat/>
    <w:rsid w:val="00EE47D8"/>
    <w:pPr>
      <w:spacing w:after="240"/>
      <w:ind w:left="1418" w:firstLine="720"/>
    </w:pPr>
    <w:rPr>
      <w:rFonts w:ascii="Arial" w:hAnsi="Arial" w:cs="Arial"/>
      <w:szCs w:val="28"/>
    </w:rPr>
  </w:style>
  <w:style w:type="character" w:customStyle="1" w:styleId="aff">
    <w:name w:val="текст Знак"/>
    <w:link w:val="afe"/>
    <w:rsid w:val="00EE47D8"/>
    <w:rPr>
      <w:rFonts w:ascii="Arial" w:eastAsia="Times New Roman" w:hAnsi="Arial" w:cs="Arial"/>
      <w:sz w:val="24"/>
      <w:szCs w:val="28"/>
      <w:lang w:eastAsia="ru-RU"/>
    </w:rPr>
  </w:style>
  <w:style w:type="paragraph" w:styleId="25">
    <w:name w:val="Body Text 2"/>
    <w:basedOn w:val="a"/>
    <w:link w:val="26"/>
    <w:uiPriority w:val="99"/>
    <w:semiHidden/>
    <w:unhideWhenUsed/>
    <w:rsid w:val="00EE47D8"/>
    <w:pPr>
      <w:spacing w:after="120" w:line="480" w:lineRule="auto"/>
    </w:pPr>
  </w:style>
  <w:style w:type="character" w:customStyle="1" w:styleId="26">
    <w:name w:val="Основной текст 2 Знак"/>
    <w:basedOn w:val="a0"/>
    <w:link w:val="25"/>
    <w:uiPriority w:val="99"/>
    <w:semiHidden/>
    <w:rsid w:val="00EE47D8"/>
    <w:rPr>
      <w:rFonts w:ascii="Arial Narrow" w:eastAsia="Times New Roman" w:hAnsi="Arial Narrow" w:cs="Times New Roman"/>
      <w:sz w:val="24"/>
      <w:szCs w:val="24"/>
      <w:lang w:eastAsia="ru-RU"/>
    </w:rPr>
  </w:style>
  <w:style w:type="paragraph" w:customStyle="1" w:styleId="2113">
    <w:name w:val="Знак2 Знак Знак1 Знак1 Знак Знак Знак Знак Знак Знак Знак Знак Знак Знак Знак Знак3"/>
    <w:basedOn w:val="a"/>
    <w:rsid w:val="00EE47D8"/>
    <w:pPr>
      <w:spacing w:after="160" w:line="240" w:lineRule="exact"/>
      <w:ind w:firstLine="0"/>
      <w:jc w:val="left"/>
    </w:pPr>
    <w:rPr>
      <w:rFonts w:ascii="Verdana" w:hAnsi="Verdana"/>
      <w:sz w:val="20"/>
      <w:szCs w:val="20"/>
      <w:lang w:val="en-US" w:eastAsia="en-US"/>
    </w:rPr>
  </w:style>
  <w:style w:type="character" w:customStyle="1" w:styleId="apple-converted-space">
    <w:name w:val="apple-converted-space"/>
    <w:basedOn w:val="a0"/>
    <w:rsid w:val="00EE47D8"/>
  </w:style>
  <w:style w:type="paragraph" w:customStyle="1" w:styleId="S">
    <w:name w:val="S_Обычный"/>
    <w:basedOn w:val="a"/>
    <w:link w:val="S0"/>
    <w:qFormat/>
    <w:rsid w:val="00F12888"/>
    <w:pPr>
      <w:tabs>
        <w:tab w:val="num" w:pos="1080"/>
      </w:tabs>
      <w:spacing w:line="240" w:lineRule="auto"/>
      <w:ind w:firstLine="720"/>
    </w:pPr>
    <w:rPr>
      <w:rFonts w:ascii="Times New Roman" w:hAnsi="Times New Roman"/>
      <w:b/>
      <w:w w:val="109"/>
    </w:rPr>
  </w:style>
  <w:style w:type="character" w:customStyle="1" w:styleId="S0">
    <w:name w:val="S_Обычный Знак"/>
    <w:link w:val="S"/>
    <w:rsid w:val="00F12888"/>
    <w:rPr>
      <w:rFonts w:ascii="Times New Roman" w:eastAsia="Times New Roman" w:hAnsi="Times New Roman" w:cs="Times New Roman"/>
      <w:b/>
      <w:w w:val="109"/>
      <w:sz w:val="24"/>
      <w:szCs w:val="24"/>
      <w:lang w:eastAsia="ru-RU"/>
    </w:rPr>
  </w:style>
  <w:style w:type="paragraph" w:customStyle="1" w:styleId="210">
    <w:name w:val="Основной текст с отступом 21"/>
    <w:basedOn w:val="a"/>
    <w:uiPriority w:val="99"/>
    <w:rsid w:val="00EE47D8"/>
    <w:pPr>
      <w:suppressAutoHyphens/>
      <w:spacing w:line="240" w:lineRule="auto"/>
      <w:ind w:firstLine="708"/>
      <w:jc w:val="left"/>
    </w:pPr>
    <w:rPr>
      <w:rFonts w:ascii="Times New Roman" w:hAnsi="Times New Roman"/>
      <w:lang w:eastAsia="ar-SA"/>
    </w:rPr>
  </w:style>
  <w:style w:type="paragraph" w:customStyle="1" w:styleId="16">
    <w:name w:val="Абзац списка1"/>
    <w:basedOn w:val="a"/>
    <w:rsid w:val="00EE47D8"/>
    <w:pPr>
      <w:spacing w:after="200" w:line="276" w:lineRule="auto"/>
      <w:ind w:left="720" w:firstLine="0"/>
      <w:jc w:val="left"/>
    </w:pPr>
    <w:rPr>
      <w:rFonts w:ascii="Calibri" w:hAnsi="Calibri" w:cs="Calibri"/>
      <w:sz w:val="22"/>
      <w:szCs w:val="22"/>
      <w:lang w:eastAsia="en-US"/>
    </w:rPr>
  </w:style>
  <w:style w:type="character" w:styleId="aff0">
    <w:name w:val="footnote reference"/>
    <w:aliases w:val="Знак сноски-FN,Знак сноски 1,Ciae niinee-FN,Referencia nota al pie,Ссылка на сноску 45,Appel note de bas de page,SUPERS,fr,Used by Word for Help footnote symbols,Ciae niinee 1,16 Point,Superscript 6 Point,Footnote Reference Number"/>
    <w:qFormat/>
    <w:rsid w:val="00EE47D8"/>
    <w:rPr>
      <w:vertAlign w:val="superscript"/>
    </w:rPr>
  </w:style>
  <w:style w:type="character" w:styleId="aff1">
    <w:name w:val="Placeholder Text"/>
    <w:basedOn w:val="a0"/>
    <w:uiPriority w:val="99"/>
    <w:semiHidden/>
    <w:rsid w:val="00EE47D8"/>
    <w:rPr>
      <w:color w:val="808080"/>
    </w:rPr>
  </w:style>
  <w:style w:type="paragraph" w:styleId="aff2">
    <w:name w:val="footnote text"/>
    <w:aliases w:val="Текст сноски Знак2,Текст сноски Знак1 Знак,Текст сноски Знак Знак Знак,Текст сноски Знак Знак1,Текст сноски Знак1,Текст сноски Знак Знак,Текст сноски Знак1 Знак Знак,Текст сноски Знак Знак Знак Знак,Текст сноски Знак2 Знак Знак1 Знак Знак"/>
    <w:basedOn w:val="a"/>
    <w:link w:val="aff3"/>
    <w:uiPriority w:val="99"/>
    <w:unhideWhenUsed/>
    <w:qFormat/>
    <w:rsid w:val="00EE47D8"/>
    <w:pPr>
      <w:spacing w:line="240" w:lineRule="auto"/>
    </w:pPr>
    <w:rPr>
      <w:sz w:val="20"/>
      <w:szCs w:val="20"/>
    </w:rPr>
  </w:style>
  <w:style w:type="character" w:customStyle="1" w:styleId="aff3">
    <w:name w:val="Текст сноски Знак"/>
    <w:aliases w:val="Текст сноски Знак2 Знак,Текст сноски Знак1 Знак Знак1,Текст сноски Знак Знак Знак Знак1,Текст сноски Знак Знак1 Знак,Текст сноски Знак1 Знак1,Текст сноски Знак Знак Знак1,Текст сноски Знак1 Знак Знак Знак"/>
    <w:basedOn w:val="a0"/>
    <w:link w:val="aff2"/>
    <w:uiPriority w:val="99"/>
    <w:rsid w:val="00EE47D8"/>
    <w:rPr>
      <w:rFonts w:ascii="Arial Narrow" w:eastAsia="Times New Roman" w:hAnsi="Arial Narrow" w:cs="Times New Roman"/>
      <w:sz w:val="20"/>
      <w:szCs w:val="20"/>
      <w:lang w:eastAsia="ru-RU"/>
    </w:rPr>
  </w:style>
  <w:style w:type="paragraph" w:customStyle="1" w:styleId="ConsPlusNonformat">
    <w:name w:val="ConsPlusNonformat"/>
    <w:uiPriority w:val="99"/>
    <w:rsid w:val="00EE47D8"/>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2115">
    <w:name w:val="Знак2 Знак Знак1 Знак1 Знак Знак Знак Знак Знак Знак Знак Знак Знак Знак Знак Знак5"/>
    <w:basedOn w:val="a"/>
    <w:rsid w:val="00EE47D8"/>
    <w:pPr>
      <w:spacing w:after="160" w:line="240" w:lineRule="exact"/>
      <w:ind w:firstLine="0"/>
      <w:jc w:val="left"/>
    </w:pPr>
    <w:rPr>
      <w:rFonts w:ascii="Verdana" w:hAnsi="Verdana"/>
      <w:sz w:val="20"/>
      <w:szCs w:val="20"/>
      <w:lang w:val="en-US" w:eastAsia="en-US"/>
    </w:rPr>
  </w:style>
  <w:style w:type="paragraph" w:customStyle="1" w:styleId="2114">
    <w:name w:val="Знак2 Знак Знак1 Знак1 Знак Знак Знак Знак Знак Знак Знак Знак Знак Знак Знак Знак4"/>
    <w:basedOn w:val="a"/>
    <w:rsid w:val="00EE47D8"/>
    <w:pPr>
      <w:spacing w:after="160" w:line="240" w:lineRule="exact"/>
      <w:ind w:firstLine="0"/>
      <w:jc w:val="left"/>
    </w:pPr>
    <w:rPr>
      <w:rFonts w:ascii="Verdana" w:hAnsi="Verdana"/>
      <w:sz w:val="20"/>
      <w:szCs w:val="20"/>
      <w:lang w:val="en-US" w:eastAsia="en-US"/>
    </w:rPr>
  </w:style>
  <w:style w:type="character" w:customStyle="1" w:styleId="af6">
    <w:name w:val="Без интервала Знак"/>
    <w:aliases w:val="2 стиль Знак"/>
    <w:link w:val="af5"/>
    <w:rsid w:val="002928BB"/>
    <w:rPr>
      <w:rFonts w:ascii="Times New Roman" w:eastAsia="Times New Roman" w:hAnsi="Times New Roman" w:cs="Times New Roman"/>
      <w:b/>
      <w:sz w:val="24"/>
    </w:rPr>
  </w:style>
  <w:style w:type="character" w:styleId="aff4">
    <w:name w:val="Emphasis"/>
    <w:qFormat/>
    <w:rsid w:val="00EE47D8"/>
    <w:rPr>
      <w:i/>
      <w:iCs/>
    </w:rPr>
  </w:style>
  <w:style w:type="paragraph" w:customStyle="1" w:styleId="17">
    <w:name w:val="1 Знак Знак Знак Знак"/>
    <w:basedOn w:val="a"/>
    <w:rsid w:val="00EE47D8"/>
    <w:pPr>
      <w:spacing w:line="240" w:lineRule="auto"/>
      <w:ind w:firstLine="0"/>
      <w:jc w:val="left"/>
    </w:pPr>
    <w:rPr>
      <w:rFonts w:ascii="Verdana" w:hAnsi="Verdana"/>
      <w:sz w:val="20"/>
      <w:szCs w:val="20"/>
      <w:lang w:val="en-US" w:eastAsia="en-US"/>
    </w:rPr>
  </w:style>
  <w:style w:type="character" w:customStyle="1" w:styleId="aff5">
    <w:name w:val="Привязка сноски"/>
    <w:rsid w:val="00D31ADF"/>
    <w:rPr>
      <w:vertAlign w:val="superscript"/>
    </w:rPr>
  </w:style>
  <w:style w:type="paragraph" w:customStyle="1" w:styleId="formattext">
    <w:name w:val="formattext"/>
    <w:basedOn w:val="a"/>
    <w:rsid w:val="00070BDD"/>
    <w:pPr>
      <w:spacing w:before="100" w:beforeAutospacing="1" w:after="100" w:afterAutospacing="1" w:line="240" w:lineRule="auto"/>
      <w:ind w:firstLine="0"/>
      <w:jc w:val="left"/>
    </w:pPr>
    <w:rPr>
      <w:rFonts w:ascii="Times New Roman" w:hAnsi="Times New Roman"/>
    </w:rPr>
  </w:style>
  <w:style w:type="paragraph" w:styleId="27">
    <w:name w:val="Body Text Indent 2"/>
    <w:basedOn w:val="a"/>
    <w:link w:val="28"/>
    <w:rsid w:val="00736998"/>
    <w:pPr>
      <w:spacing w:after="120" w:line="480" w:lineRule="auto"/>
      <w:ind w:left="283" w:firstLine="0"/>
      <w:jc w:val="left"/>
    </w:pPr>
    <w:rPr>
      <w:rFonts w:ascii="Times New Roman" w:hAnsi="Times New Roman"/>
    </w:rPr>
  </w:style>
  <w:style w:type="character" w:customStyle="1" w:styleId="28">
    <w:name w:val="Основной текст с отступом 2 Знак"/>
    <w:basedOn w:val="a0"/>
    <w:link w:val="27"/>
    <w:rsid w:val="00736998"/>
    <w:rPr>
      <w:rFonts w:ascii="Times New Roman" w:eastAsia="Times New Roman" w:hAnsi="Times New Roman" w:cs="Times New Roman"/>
      <w:sz w:val="24"/>
      <w:szCs w:val="24"/>
      <w:lang w:eastAsia="ru-RU"/>
    </w:rPr>
  </w:style>
  <w:style w:type="paragraph" w:customStyle="1" w:styleId="212">
    <w:name w:val="Основной текст 21"/>
    <w:aliases w:val="Ioia?iaaiiue nienie !!"/>
    <w:basedOn w:val="a"/>
    <w:rsid w:val="006933FB"/>
    <w:pPr>
      <w:overflowPunct w:val="0"/>
      <w:autoSpaceDE w:val="0"/>
      <w:autoSpaceDN w:val="0"/>
      <w:adjustRightInd w:val="0"/>
      <w:spacing w:line="240" w:lineRule="auto"/>
      <w:ind w:firstLine="709"/>
      <w:textAlignment w:val="baseline"/>
    </w:pPr>
    <w:rPr>
      <w:rFonts w:ascii="Times New Roman" w:hAnsi="Times New Roman"/>
      <w:szCs w:val="20"/>
    </w:rPr>
  </w:style>
  <w:style w:type="table" w:customStyle="1" w:styleId="-11">
    <w:name w:val="Таблица-сетка 1 светлая1"/>
    <w:basedOn w:val="a1"/>
    <w:uiPriority w:val="46"/>
    <w:rsid w:val="00471B7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mw-headline">
    <w:name w:val="mw-headline"/>
    <w:basedOn w:val="a0"/>
    <w:rsid w:val="00E009A3"/>
  </w:style>
  <w:style w:type="character" w:customStyle="1" w:styleId="40">
    <w:name w:val="Заголовок 4 Знак"/>
    <w:aliases w:val="ПОДЗАГОЛОВКИ Знак"/>
    <w:basedOn w:val="a0"/>
    <w:link w:val="4"/>
    <w:rsid w:val="003229B1"/>
    <w:rPr>
      <w:rFonts w:ascii="Calibri" w:eastAsia="Times New Roman" w:hAnsi="Calibri" w:cs="Times New Roman"/>
      <w:b/>
      <w:bCs/>
      <w:sz w:val="28"/>
      <w:szCs w:val="28"/>
      <w:lang w:eastAsia="ru-RU"/>
    </w:rPr>
  </w:style>
  <w:style w:type="paragraph" w:customStyle="1" w:styleId="aff6">
    <w:name w:val="Для записок"/>
    <w:basedOn w:val="a"/>
    <w:rsid w:val="003E1D89"/>
    <w:pPr>
      <w:spacing w:before="120" w:line="240" w:lineRule="auto"/>
      <w:ind w:firstLine="720"/>
    </w:pPr>
    <w:rPr>
      <w:rFonts w:ascii="Times New Roman" w:hAnsi="Times New Roman"/>
      <w:szCs w:val="20"/>
    </w:rPr>
  </w:style>
  <w:style w:type="paragraph" w:customStyle="1" w:styleId="Style56">
    <w:name w:val="Style56"/>
    <w:basedOn w:val="a"/>
    <w:rsid w:val="003E1D89"/>
    <w:pPr>
      <w:widowControl w:val="0"/>
      <w:autoSpaceDE w:val="0"/>
      <w:autoSpaceDN w:val="0"/>
      <w:adjustRightInd w:val="0"/>
      <w:spacing w:line="240" w:lineRule="auto"/>
      <w:ind w:firstLine="0"/>
      <w:jc w:val="left"/>
    </w:pPr>
    <w:rPr>
      <w:rFonts w:ascii="Times New Roman" w:hAnsi="Times New Roman"/>
    </w:rPr>
  </w:style>
  <w:style w:type="character" w:customStyle="1" w:styleId="FontStyle77">
    <w:name w:val="Font Style77"/>
    <w:rsid w:val="003E1D89"/>
    <w:rPr>
      <w:rFonts w:ascii="Times New Roman" w:hAnsi="Times New Roman" w:cs="Times New Roman"/>
      <w:b/>
      <w:bCs/>
      <w:i/>
      <w:iCs/>
      <w:sz w:val="26"/>
      <w:szCs w:val="26"/>
    </w:rPr>
  </w:style>
  <w:style w:type="paragraph" w:customStyle="1" w:styleId="Style61">
    <w:name w:val="Style61"/>
    <w:basedOn w:val="a"/>
    <w:rsid w:val="003E1D89"/>
    <w:pPr>
      <w:widowControl w:val="0"/>
      <w:autoSpaceDE w:val="0"/>
      <w:autoSpaceDN w:val="0"/>
      <w:adjustRightInd w:val="0"/>
      <w:spacing w:line="240" w:lineRule="auto"/>
      <w:ind w:firstLine="0"/>
      <w:jc w:val="left"/>
    </w:pPr>
    <w:rPr>
      <w:rFonts w:ascii="Times New Roman" w:hAnsi="Times New Roman"/>
    </w:rPr>
  </w:style>
  <w:style w:type="paragraph" w:styleId="29">
    <w:name w:val="List Bullet 2"/>
    <w:basedOn w:val="a"/>
    <w:autoRedefine/>
    <w:rsid w:val="003E1D89"/>
    <w:pPr>
      <w:spacing w:line="240" w:lineRule="auto"/>
      <w:ind w:firstLine="720"/>
    </w:pPr>
    <w:rPr>
      <w:rFonts w:ascii="Times New Roman" w:hAnsi="Times New Roman"/>
    </w:rPr>
  </w:style>
  <w:style w:type="paragraph" w:customStyle="1" w:styleId="ConsPlusNormal">
    <w:name w:val="ConsPlusNormal"/>
    <w:rsid w:val="00075D0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7">
    <w:name w:val="Основа"/>
    <w:basedOn w:val="a"/>
    <w:rsid w:val="00833C88"/>
    <w:pPr>
      <w:spacing w:before="120" w:line="240" w:lineRule="auto"/>
      <w:ind w:firstLine="720"/>
    </w:pPr>
    <w:rPr>
      <w:rFonts w:ascii="Times New Roman" w:hAnsi="Times New Roman"/>
      <w:szCs w:val="20"/>
    </w:rPr>
  </w:style>
  <w:style w:type="character" w:customStyle="1" w:styleId="listing-desc">
    <w:name w:val="listing-desc"/>
    <w:basedOn w:val="a0"/>
    <w:rsid w:val="00214340"/>
  </w:style>
  <w:style w:type="paragraph" w:customStyle="1" w:styleId="aff8">
    <w:name w:val="Рисунок"/>
    <w:basedOn w:val="a"/>
    <w:qFormat/>
    <w:rsid w:val="000675E2"/>
    <w:pPr>
      <w:numPr>
        <w:ilvl w:val="1"/>
      </w:numPr>
      <w:ind w:firstLine="567"/>
      <w:jc w:val="center"/>
      <w:outlineLvl w:val="4"/>
    </w:pPr>
    <w:rPr>
      <w:rFonts w:ascii="Times New Roman" w:hAnsi="Times New Roman"/>
      <w:iCs/>
      <w:color w:val="000000"/>
      <w:lang w:eastAsia="en-US"/>
    </w:rPr>
  </w:style>
  <w:style w:type="paragraph" w:customStyle="1" w:styleId="18">
    <w:name w:val="Указатель1"/>
    <w:basedOn w:val="a"/>
    <w:rsid w:val="00426FF8"/>
    <w:pPr>
      <w:suppressLineNumbers/>
      <w:suppressAutoHyphens/>
      <w:spacing w:line="240" w:lineRule="auto"/>
      <w:ind w:firstLine="0"/>
      <w:jc w:val="left"/>
    </w:pPr>
    <w:rPr>
      <w:rFonts w:ascii="Times New Roman" w:hAnsi="Times New Roman" w:cs="Tahoma"/>
      <w:lang w:eastAsia="ar-SA"/>
    </w:rPr>
  </w:style>
  <w:style w:type="paragraph" w:customStyle="1" w:styleId="Standard">
    <w:name w:val="Standard"/>
    <w:rsid w:val="00426FF8"/>
    <w:pPr>
      <w:widowControl w:val="0"/>
      <w:suppressAutoHyphens/>
      <w:autoSpaceDN w:val="0"/>
      <w:spacing w:after="0" w:line="240" w:lineRule="auto"/>
      <w:textAlignment w:val="baseline"/>
    </w:pPr>
    <w:rPr>
      <w:rFonts w:ascii="Times New Roman" w:eastAsia="Times New Roman" w:hAnsi="Times New Roman" w:cs="Tahoma"/>
      <w:kern w:val="3"/>
      <w:sz w:val="24"/>
      <w:szCs w:val="24"/>
      <w:lang w:eastAsia="ru-RU"/>
    </w:rPr>
  </w:style>
  <w:style w:type="character" w:customStyle="1" w:styleId="-">
    <w:name w:val="Интернет-ссылка"/>
    <w:basedOn w:val="a0"/>
    <w:uiPriority w:val="99"/>
    <w:unhideWhenUsed/>
    <w:rsid w:val="005D56BC"/>
    <w:rPr>
      <w:color w:val="0563C1" w:themeColor="hyperlink"/>
      <w:u w:val="single"/>
    </w:rPr>
  </w:style>
  <w:style w:type="paragraph" w:customStyle="1" w:styleId="aff9">
    <w:name w:val="Содержимое таблицы"/>
    <w:basedOn w:val="a"/>
    <w:rsid w:val="00E440F1"/>
    <w:pPr>
      <w:widowControl w:val="0"/>
      <w:suppressLineNumbers/>
      <w:suppressAutoHyphens/>
      <w:spacing w:line="240" w:lineRule="auto"/>
      <w:ind w:firstLine="0"/>
      <w:jc w:val="left"/>
    </w:pPr>
    <w:rPr>
      <w:rFonts w:ascii="Times New Roman" w:eastAsia="SimSun" w:hAnsi="Times New Roman" w:cs="Mangal"/>
      <w:kern w:val="1"/>
      <w:lang w:eastAsia="hi-IN" w:bidi="hi-IN"/>
    </w:rPr>
  </w:style>
  <w:style w:type="character" w:styleId="affa">
    <w:name w:val="Strong"/>
    <w:basedOn w:val="a0"/>
    <w:uiPriority w:val="22"/>
    <w:qFormat/>
    <w:rsid w:val="008435AC"/>
    <w:rPr>
      <w:b/>
      <w:bCs/>
    </w:rPr>
  </w:style>
  <w:style w:type="character" w:customStyle="1" w:styleId="90">
    <w:name w:val="Заголовок 9 Знак"/>
    <w:basedOn w:val="a0"/>
    <w:link w:val="9"/>
    <w:uiPriority w:val="9"/>
    <w:rsid w:val="005411B8"/>
    <w:rPr>
      <w:rFonts w:asciiTheme="majorHAnsi" w:eastAsiaTheme="majorEastAsia" w:hAnsiTheme="majorHAnsi" w:cstheme="majorBidi"/>
      <w:i/>
      <w:iCs/>
      <w:color w:val="404040" w:themeColor="text1" w:themeTint="BF"/>
      <w:sz w:val="20"/>
      <w:szCs w:val="20"/>
      <w:lang w:eastAsia="ru-RU"/>
    </w:rPr>
  </w:style>
  <w:style w:type="character" w:customStyle="1" w:styleId="19">
    <w:name w:val="Неразрешенное упоминание1"/>
    <w:basedOn w:val="a0"/>
    <w:uiPriority w:val="99"/>
    <w:semiHidden/>
    <w:unhideWhenUsed/>
    <w:rsid w:val="007F4374"/>
    <w:rPr>
      <w:color w:val="605E5C"/>
      <w:shd w:val="clear" w:color="auto" w:fill="E1DFDD"/>
    </w:rPr>
  </w:style>
  <w:style w:type="character" w:customStyle="1" w:styleId="a9">
    <w:name w:val="Абзац списка Знак"/>
    <w:link w:val="a8"/>
    <w:uiPriority w:val="34"/>
    <w:rsid w:val="000C70E5"/>
    <w:rPr>
      <w:rFonts w:ascii="Arial Narrow" w:eastAsia="Times New Roman" w:hAnsi="Arial Narrow" w:cs="Times New Roman"/>
      <w:sz w:val="24"/>
      <w:szCs w:val="24"/>
      <w:lang w:eastAsia="ru-RU"/>
    </w:rPr>
  </w:style>
  <w:style w:type="character" w:styleId="affb">
    <w:name w:val="FollowedHyperlink"/>
    <w:basedOn w:val="a0"/>
    <w:uiPriority w:val="99"/>
    <w:semiHidden/>
    <w:unhideWhenUsed/>
    <w:rsid w:val="00DB0E7A"/>
    <w:rPr>
      <w:color w:val="954F72" w:themeColor="followedHyperlink"/>
      <w:u w:val="single"/>
    </w:rPr>
  </w:style>
  <w:style w:type="paragraph" w:customStyle="1" w:styleId="affc">
    <w:name w:val="a"/>
    <w:basedOn w:val="a"/>
    <w:rsid w:val="00BC195E"/>
    <w:pPr>
      <w:spacing w:before="100" w:beforeAutospacing="1" w:after="100" w:afterAutospacing="1" w:line="240" w:lineRule="auto"/>
      <w:ind w:firstLine="0"/>
      <w:jc w:val="left"/>
    </w:pPr>
    <w:rPr>
      <w:rFonts w:ascii="Times New Roman" w:hAnsi="Times New Roman"/>
    </w:rPr>
  </w:style>
  <w:style w:type="numbering" w:customStyle="1" w:styleId="1a">
    <w:name w:val="Нет списка1"/>
    <w:next w:val="a2"/>
    <w:uiPriority w:val="99"/>
    <w:semiHidden/>
    <w:unhideWhenUsed/>
    <w:rsid w:val="00926B69"/>
  </w:style>
  <w:style w:type="character" w:styleId="affd">
    <w:name w:val="annotation reference"/>
    <w:basedOn w:val="a0"/>
    <w:uiPriority w:val="99"/>
    <w:semiHidden/>
    <w:unhideWhenUsed/>
    <w:rsid w:val="0008350A"/>
    <w:rPr>
      <w:sz w:val="16"/>
      <w:szCs w:val="16"/>
    </w:rPr>
  </w:style>
  <w:style w:type="paragraph" w:styleId="affe">
    <w:name w:val="annotation text"/>
    <w:basedOn w:val="a"/>
    <w:link w:val="afff"/>
    <w:uiPriority w:val="99"/>
    <w:semiHidden/>
    <w:unhideWhenUsed/>
    <w:rsid w:val="0008350A"/>
    <w:pPr>
      <w:spacing w:line="240" w:lineRule="auto"/>
    </w:pPr>
    <w:rPr>
      <w:sz w:val="20"/>
      <w:szCs w:val="20"/>
    </w:rPr>
  </w:style>
  <w:style w:type="character" w:customStyle="1" w:styleId="afff">
    <w:name w:val="Текст примечания Знак"/>
    <w:basedOn w:val="a0"/>
    <w:link w:val="affe"/>
    <w:uiPriority w:val="99"/>
    <w:semiHidden/>
    <w:rsid w:val="0008350A"/>
    <w:rPr>
      <w:rFonts w:ascii="Arial Narrow" w:eastAsia="Times New Roman" w:hAnsi="Arial Narrow" w:cs="Times New Roman"/>
      <w:sz w:val="20"/>
      <w:szCs w:val="20"/>
      <w:lang w:eastAsia="ru-RU"/>
    </w:rPr>
  </w:style>
  <w:style w:type="paragraph" w:styleId="afff0">
    <w:name w:val="annotation subject"/>
    <w:basedOn w:val="affe"/>
    <w:next w:val="affe"/>
    <w:link w:val="afff1"/>
    <w:uiPriority w:val="99"/>
    <w:semiHidden/>
    <w:unhideWhenUsed/>
    <w:rsid w:val="0008350A"/>
    <w:rPr>
      <w:b/>
      <w:bCs/>
    </w:rPr>
  </w:style>
  <w:style w:type="character" w:customStyle="1" w:styleId="afff1">
    <w:name w:val="Тема примечания Знак"/>
    <w:basedOn w:val="afff"/>
    <w:link w:val="afff0"/>
    <w:uiPriority w:val="99"/>
    <w:semiHidden/>
    <w:rsid w:val="0008350A"/>
    <w:rPr>
      <w:rFonts w:ascii="Arial Narrow" w:eastAsia="Times New Roman" w:hAnsi="Arial Narrow" w:cs="Times New Roman"/>
      <w:b/>
      <w:bCs/>
      <w:sz w:val="20"/>
      <w:szCs w:val="20"/>
      <w:lang w:eastAsia="ru-RU"/>
    </w:rPr>
  </w:style>
  <w:style w:type="table" w:customStyle="1" w:styleId="1b">
    <w:name w:val="Сетка таблицы1"/>
    <w:basedOn w:val="a1"/>
    <w:next w:val="a3"/>
    <w:rsid w:val="00262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tejustify">
    <w:name w:val="rtejustify"/>
    <w:basedOn w:val="a"/>
    <w:rsid w:val="00522FA0"/>
    <w:pPr>
      <w:spacing w:before="100" w:beforeAutospacing="1" w:after="100" w:afterAutospacing="1" w:line="240" w:lineRule="auto"/>
      <w:ind w:firstLine="0"/>
      <w:jc w:val="left"/>
    </w:pPr>
    <w:rPr>
      <w:rFonts w:ascii="Times New Roman" w:hAnsi="Times New Roman"/>
    </w:rPr>
  </w:style>
  <w:style w:type="paragraph" w:customStyle="1" w:styleId="headertext">
    <w:name w:val="headertext"/>
    <w:basedOn w:val="a"/>
    <w:rsid w:val="002D0E39"/>
    <w:pPr>
      <w:spacing w:before="100" w:beforeAutospacing="1" w:after="100" w:afterAutospacing="1" w:line="240" w:lineRule="auto"/>
      <w:ind w:firstLine="0"/>
      <w:jc w:val="left"/>
    </w:pPr>
    <w:rPr>
      <w:rFonts w:ascii="Times New Roman" w:hAnsi="Times New Roman"/>
    </w:rPr>
  </w:style>
  <w:style w:type="paragraph" w:customStyle="1" w:styleId="ConsPlusCell">
    <w:name w:val="ConsPlusCell"/>
    <w:uiPriority w:val="99"/>
    <w:rsid w:val="0031693A"/>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w">
    <w:name w:val="w"/>
    <w:basedOn w:val="a0"/>
    <w:rsid w:val="00A246C6"/>
  </w:style>
  <w:style w:type="paragraph" w:customStyle="1" w:styleId="1c">
    <w:name w:val="Стиль1"/>
    <w:basedOn w:val="af5"/>
    <w:link w:val="1d"/>
    <w:qFormat/>
    <w:rsid w:val="007109F4"/>
    <w:pPr>
      <w:jc w:val="right"/>
    </w:pPr>
    <w:rPr>
      <w:b w:val="0"/>
    </w:rPr>
  </w:style>
  <w:style w:type="paragraph" w:customStyle="1" w:styleId="32">
    <w:name w:val="Стиль3"/>
    <w:basedOn w:val="1c"/>
    <w:qFormat/>
    <w:rsid w:val="007109F4"/>
    <w:rPr>
      <w:b/>
    </w:rPr>
  </w:style>
  <w:style w:type="character" w:customStyle="1" w:styleId="1d">
    <w:name w:val="Стиль1 Знак"/>
    <w:basedOn w:val="af6"/>
    <w:link w:val="1c"/>
    <w:rsid w:val="007109F4"/>
    <w:rPr>
      <w:rFonts w:ascii="Times New Roman" w:eastAsia="Times New Roman" w:hAnsi="Times New Roman" w:cs="Times New Roman"/>
      <w:b/>
      <w:sz w:val="24"/>
    </w:rPr>
  </w:style>
  <w:style w:type="paragraph" w:customStyle="1" w:styleId="afff2">
    <w:name w:val="Шапка табл"/>
    <w:basedOn w:val="a"/>
    <w:link w:val="afff3"/>
    <w:qFormat/>
    <w:rsid w:val="001F7C05"/>
    <w:pPr>
      <w:spacing w:before="60" w:after="120"/>
      <w:ind w:firstLine="0"/>
    </w:pPr>
    <w:rPr>
      <w:rFonts w:ascii="Arial" w:hAnsi="Arial" w:cs="Arial"/>
      <w:color w:val="000000"/>
      <w:sz w:val="16"/>
      <w:szCs w:val="20"/>
    </w:rPr>
  </w:style>
  <w:style w:type="character" w:customStyle="1" w:styleId="afff3">
    <w:name w:val="Шапка табл Знак"/>
    <w:link w:val="afff2"/>
    <w:rsid w:val="001F7C05"/>
    <w:rPr>
      <w:rFonts w:ascii="Arial" w:eastAsia="Times New Roman" w:hAnsi="Arial" w:cs="Arial"/>
      <w:color w:val="000000"/>
      <w:sz w:val="16"/>
      <w:szCs w:val="20"/>
      <w:lang w:eastAsia="ru-RU"/>
    </w:rPr>
  </w:style>
  <w:style w:type="paragraph" w:customStyle="1" w:styleId="afff4">
    <w:name w:val="Джегута"/>
    <w:basedOn w:val="a"/>
    <w:link w:val="afff5"/>
    <w:qFormat/>
    <w:rsid w:val="00776878"/>
    <w:pPr>
      <w:ind w:firstLine="709"/>
    </w:pPr>
    <w:rPr>
      <w:rFonts w:ascii="Times New Roman" w:hAnsi="Times New Roman"/>
      <w:sz w:val="28"/>
      <w:szCs w:val="28"/>
    </w:rPr>
  </w:style>
  <w:style w:type="character" w:customStyle="1" w:styleId="afff5">
    <w:name w:val="Джегута Знак"/>
    <w:basedOn w:val="a0"/>
    <w:link w:val="afff4"/>
    <w:rsid w:val="00776878"/>
    <w:rPr>
      <w:rFonts w:ascii="Times New Roman" w:eastAsia="Times New Roman" w:hAnsi="Times New Roman" w:cs="Times New Roman"/>
      <w:sz w:val="28"/>
      <w:szCs w:val="28"/>
      <w:lang w:eastAsia="ru-RU"/>
    </w:rPr>
  </w:style>
  <w:style w:type="paragraph" w:styleId="afff6">
    <w:name w:val="TOC Heading"/>
    <w:basedOn w:val="1"/>
    <w:next w:val="a"/>
    <w:uiPriority w:val="39"/>
    <w:semiHidden/>
    <w:unhideWhenUsed/>
    <w:qFormat/>
    <w:rsid w:val="00863E8F"/>
    <w:pPr>
      <w:keepNext/>
      <w:keepLines/>
      <w:spacing w:before="480"/>
      <w:jc w:val="left"/>
      <w:outlineLvl w:val="9"/>
    </w:pPr>
    <w:rPr>
      <w:rFonts w:asciiTheme="majorHAnsi" w:eastAsiaTheme="majorEastAsia" w:hAnsiTheme="majorHAnsi" w:cstheme="majorBidi"/>
      <w:bCs/>
      <w:color w:val="2E74B5" w:themeColor="accent1" w:themeShade="BF"/>
      <w:sz w:val="28"/>
    </w:rPr>
  </w:style>
  <w:style w:type="paragraph" w:styleId="33">
    <w:name w:val="toc 3"/>
    <w:basedOn w:val="a"/>
    <w:next w:val="a"/>
    <w:autoRedefine/>
    <w:uiPriority w:val="39"/>
    <w:unhideWhenUsed/>
    <w:rsid w:val="00863E8F"/>
    <w:pPr>
      <w:spacing w:after="100"/>
      <w:ind w:left="480"/>
    </w:pPr>
  </w:style>
  <w:style w:type="paragraph" w:customStyle="1" w:styleId="afff7">
    <w:name w:val="Мултаново"/>
    <w:basedOn w:val="a"/>
    <w:link w:val="afff8"/>
    <w:qFormat/>
    <w:rsid w:val="00245D26"/>
    <w:pPr>
      <w:spacing w:line="276" w:lineRule="auto"/>
      <w:ind w:firstLine="709"/>
    </w:pPr>
    <w:rPr>
      <w:rFonts w:ascii="Arial" w:eastAsiaTheme="minorHAnsi" w:hAnsi="Arial" w:cs="Arial"/>
      <w:lang w:eastAsia="en-US"/>
    </w:rPr>
  </w:style>
  <w:style w:type="character" w:customStyle="1" w:styleId="afff8">
    <w:name w:val="Мултаново Знак"/>
    <w:basedOn w:val="a0"/>
    <w:link w:val="afff7"/>
    <w:rsid w:val="00245D26"/>
    <w:rPr>
      <w:rFonts w:ascii="Arial" w:hAnsi="Arial" w:cs="Arial"/>
      <w:sz w:val="24"/>
      <w:szCs w:val="24"/>
    </w:rPr>
  </w:style>
  <w:style w:type="paragraph" w:customStyle="1" w:styleId="afff9">
    <w:name w:val="табл Мултаново"/>
    <w:basedOn w:val="a"/>
    <w:link w:val="afffa"/>
    <w:qFormat/>
    <w:rsid w:val="00245D26"/>
    <w:pPr>
      <w:spacing w:line="276" w:lineRule="auto"/>
      <w:ind w:firstLine="0"/>
      <w:jc w:val="left"/>
    </w:pPr>
    <w:rPr>
      <w:rFonts w:eastAsiaTheme="minorHAnsi" w:cs="Arial"/>
      <w:sz w:val="22"/>
      <w:szCs w:val="22"/>
      <w:lang w:eastAsia="en-US"/>
    </w:rPr>
  </w:style>
  <w:style w:type="character" w:customStyle="1" w:styleId="afffa">
    <w:name w:val="табл Мултаново Знак"/>
    <w:basedOn w:val="a0"/>
    <w:link w:val="afff9"/>
    <w:rsid w:val="00245D26"/>
    <w:rPr>
      <w:rFonts w:ascii="Arial Narrow" w:hAnsi="Arial Narrow" w:cs="Arial"/>
    </w:rPr>
  </w:style>
  <w:style w:type="character" w:customStyle="1" w:styleId="50">
    <w:name w:val="Заголовок 5 Знак"/>
    <w:basedOn w:val="a0"/>
    <w:link w:val="5"/>
    <w:rsid w:val="0091427D"/>
    <w:rPr>
      <w:rFonts w:asciiTheme="majorHAnsi" w:eastAsiaTheme="majorEastAsia" w:hAnsiTheme="majorHAnsi" w:cstheme="majorBidi"/>
      <w:color w:val="2E74B5" w:themeColor="accent1" w:themeShade="BF"/>
    </w:rPr>
  </w:style>
  <w:style w:type="character" w:customStyle="1" w:styleId="60">
    <w:name w:val="Заголовок 6 Знак"/>
    <w:basedOn w:val="a0"/>
    <w:link w:val="6"/>
    <w:rsid w:val="0091427D"/>
    <w:rPr>
      <w:rFonts w:asciiTheme="majorHAnsi" w:eastAsiaTheme="majorEastAsia" w:hAnsiTheme="majorHAnsi" w:cstheme="majorBidi"/>
      <w:color w:val="1F4D78" w:themeColor="accent1" w:themeShade="7F"/>
    </w:rPr>
  </w:style>
  <w:style w:type="character" w:customStyle="1" w:styleId="70">
    <w:name w:val="Заголовок 7 Знак"/>
    <w:aliases w:val="Заголовок x.x Знак"/>
    <w:basedOn w:val="a0"/>
    <w:link w:val="7"/>
    <w:rsid w:val="0091427D"/>
    <w:rPr>
      <w:rFonts w:asciiTheme="majorHAnsi" w:eastAsiaTheme="majorEastAsia" w:hAnsiTheme="majorHAnsi" w:cstheme="majorBidi"/>
      <w:i/>
      <w:iCs/>
      <w:color w:val="1F4D78" w:themeColor="accent1" w:themeShade="7F"/>
    </w:rPr>
  </w:style>
  <w:style w:type="character" w:customStyle="1" w:styleId="80">
    <w:name w:val="Заголовок 8 Знак"/>
    <w:basedOn w:val="a0"/>
    <w:link w:val="8"/>
    <w:rsid w:val="0091427D"/>
    <w:rPr>
      <w:rFonts w:asciiTheme="majorHAnsi" w:eastAsiaTheme="majorEastAsia" w:hAnsiTheme="majorHAnsi" w:cstheme="majorBidi"/>
      <w:color w:val="272727" w:themeColor="text1" w:themeTint="D8"/>
      <w:sz w:val="21"/>
      <w:szCs w:val="21"/>
    </w:rPr>
  </w:style>
  <w:style w:type="paragraph" w:customStyle="1" w:styleId="afffb">
    <w:name w:val="Алтынжар"/>
    <w:basedOn w:val="a"/>
    <w:link w:val="afffc"/>
    <w:qFormat/>
    <w:rsid w:val="0091427D"/>
    <w:pPr>
      <w:spacing w:line="276" w:lineRule="auto"/>
      <w:ind w:firstLine="709"/>
    </w:pPr>
    <w:rPr>
      <w:rFonts w:ascii="Arial" w:eastAsiaTheme="minorHAnsi" w:hAnsi="Arial" w:cs="Arial"/>
      <w:lang w:eastAsia="en-US"/>
    </w:rPr>
  </w:style>
  <w:style w:type="character" w:customStyle="1" w:styleId="afffc">
    <w:name w:val="Алтынжар Знак"/>
    <w:basedOn w:val="a0"/>
    <w:link w:val="afffb"/>
    <w:rsid w:val="0091427D"/>
    <w:rPr>
      <w:rFonts w:ascii="Arial" w:hAnsi="Arial" w:cs="Arial"/>
      <w:sz w:val="24"/>
      <w:szCs w:val="24"/>
    </w:rPr>
  </w:style>
  <w:style w:type="paragraph" w:customStyle="1" w:styleId="-0">
    <w:name w:val="Псауче-Даха осно"/>
    <w:basedOn w:val="a"/>
    <w:link w:val="-1"/>
    <w:qFormat/>
    <w:rsid w:val="0091427D"/>
    <w:pPr>
      <w:spacing w:line="276" w:lineRule="auto"/>
      <w:ind w:firstLine="709"/>
    </w:pPr>
    <w:rPr>
      <w:rFonts w:ascii="Arial" w:eastAsiaTheme="minorHAnsi" w:hAnsi="Arial" w:cs="Arial"/>
      <w:lang w:eastAsia="en-US"/>
    </w:rPr>
  </w:style>
  <w:style w:type="character" w:customStyle="1" w:styleId="-1">
    <w:name w:val="Псауче-Даха осно Знак"/>
    <w:basedOn w:val="a0"/>
    <w:link w:val="-0"/>
    <w:rsid w:val="0091427D"/>
    <w:rPr>
      <w:rFonts w:ascii="Arial" w:hAnsi="Arial" w:cs="Arial"/>
      <w:sz w:val="24"/>
      <w:szCs w:val="24"/>
    </w:rPr>
  </w:style>
  <w:style w:type="character" w:customStyle="1" w:styleId="afffd">
    <w:name w:val="Абзац Знак"/>
    <w:link w:val="afffe"/>
    <w:locked/>
    <w:rsid w:val="006B767A"/>
    <w:rPr>
      <w:sz w:val="24"/>
      <w:szCs w:val="24"/>
    </w:rPr>
  </w:style>
  <w:style w:type="paragraph" w:customStyle="1" w:styleId="afffe">
    <w:name w:val="Абзац"/>
    <w:basedOn w:val="a"/>
    <w:link w:val="afffd"/>
    <w:qFormat/>
    <w:rsid w:val="006B767A"/>
    <w:pPr>
      <w:spacing w:before="120" w:after="60" w:line="240" w:lineRule="auto"/>
    </w:pPr>
    <w:rPr>
      <w:rFonts w:asciiTheme="minorHAnsi" w:eastAsiaTheme="minorHAnsi" w:hAnsiTheme="minorHAnsi" w:cstheme="minorBidi"/>
      <w:lang w:eastAsia="en-US"/>
    </w:rPr>
  </w:style>
  <w:style w:type="paragraph" w:customStyle="1" w:styleId="Default">
    <w:name w:val="Default"/>
    <w:rsid w:val="00EE3D84"/>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187752">
      <w:bodyDiv w:val="1"/>
      <w:marLeft w:val="0"/>
      <w:marRight w:val="0"/>
      <w:marTop w:val="0"/>
      <w:marBottom w:val="0"/>
      <w:divBdr>
        <w:top w:val="none" w:sz="0" w:space="0" w:color="auto"/>
        <w:left w:val="none" w:sz="0" w:space="0" w:color="auto"/>
        <w:bottom w:val="none" w:sz="0" w:space="0" w:color="auto"/>
        <w:right w:val="none" w:sz="0" w:space="0" w:color="auto"/>
      </w:divBdr>
    </w:div>
    <w:div w:id="56755478">
      <w:bodyDiv w:val="1"/>
      <w:marLeft w:val="0"/>
      <w:marRight w:val="0"/>
      <w:marTop w:val="0"/>
      <w:marBottom w:val="0"/>
      <w:divBdr>
        <w:top w:val="none" w:sz="0" w:space="0" w:color="auto"/>
        <w:left w:val="none" w:sz="0" w:space="0" w:color="auto"/>
        <w:bottom w:val="none" w:sz="0" w:space="0" w:color="auto"/>
        <w:right w:val="none" w:sz="0" w:space="0" w:color="auto"/>
      </w:divBdr>
    </w:div>
    <w:div w:id="69740648">
      <w:bodyDiv w:val="1"/>
      <w:marLeft w:val="0"/>
      <w:marRight w:val="0"/>
      <w:marTop w:val="0"/>
      <w:marBottom w:val="0"/>
      <w:divBdr>
        <w:top w:val="none" w:sz="0" w:space="0" w:color="auto"/>
        <w:left w:val="none" w:sz="0" w:space="0" w:color="auto"/>
        <w:bottom w:val="none" w:sz="0" w:space="0" w:color="auto"/>
        <w:right w:val="none" w:sz="0" w:space="0" w:color="auto"/>
      </w:divBdr>
    </w:div>
    <w:div w:id="78791207">
      <w:bodyDiv w:val="1"/>
      <w:marLeft w:val="0"/>
      <w:marRight w:val="0"/>
      <w:marTop w:val="0"/>
      <w:marBottom w:val="0"/>
      <w:divBdr>
        <w:top w:val="none" w:sz="0" w:space="0" w:color="auto"/>
        <w:left w:val="none" w:sz="0" w:space="0" w:color="auto"/>
        <w:bottom w:val="none" w:sz="0" w:space="0" w:color="auto"/>
        <w:right w:val="none" w:sz="0" w:space="0" w:color="auto"/>
      </w:divBdr>
    </w:div>
    <w:div w:id="90857390">
      <w:bodyDiv w:val="1"/>
      <w:marLeft w:val="0"/>
      <w:marRight w:val="0"/>
      <w:marTop w:val="0"/>
      <w:marBottom w:val="0"/>
      <w:divBdr>
        <w:top w:val="none" w:sz="0" w:space="0" w:color="auto"/>
        <w:left w:val="none" w:sz="0" w:space="0" w:color="auto"/>
        <w:bottom w:val="none" w:sz="0" w:space="0" w:color="auto"/>
        <w:right w:val="none" w:sz="0" w:space="0" w:color="auto"/>
      </w:divBdr>
    </w:div>
    <w:div w:id="104472409">
      <w:bodyDiv w:val="1"/>
      <w:marLeft w:val="0"/>
      <w:marRight w:val="0"/>
      <w:marTop w:val="0"/>
      <w:marBottom w:val="0"/>
      <w:divBdr>
        <w:top w:val="none" w:sz="0" w:space="0" w:color="auto"/>
        <w:left w:val="none" w:sz="0" w:space="0" w:color="auto"/>
        <w:bottom w:val="none" w:sz="0" w:space="0" w:color="auto"/>
        <w:right w:val="none" w:sz="0" w:space="0" w:color="auto"/>
      </w:divBdr>
    </w:div>
    <w:div w:id="125856044">
      <w:bodyDiv w:val="1"/>
      <w:marLeft w:val="0"/>
      <w:marRight w:val="0"/>
      <w:marTop w:val="0"/>
      <w:marBottom w:val="0"/>
      <w:divBdr>
        <w:top w:val="none" w:sz="0" w:space="0" w:color="auto"/>
        <w:left w:val="none" w:sz="0" w:space="0" w:color="auto"/>
        <w:bottom w:val="none" w:sz="0" w:space="0" w:color="auto"/>
        <w:right w:val="none" w:sz="0" w:space="0" w:color="auto"/>
      </w:divBdr>
    </w:div>
    <w:div w:id="134642988">
      <w:bodyDiv w:val="1"/>
      <w:marLeft w:val="0"/>
      <w:marRight w:val="0"/>
      <w:marTop w:val="0"/>
      <w:marBottom w:val="0"/>
      <w:divBdr>
        <w:top w:val="none" w:sz="0" w:space="0" w:color="auto"/>
        <w:left w:val="none" w:sz="0" w:space="0" w:color="auto"/>
        <w:bottom w:val="none" w:sz="0" w:space="0" w:color="auto"/>
        <w:right w:val="none" w:sz="0" w:space="0" w:color="auto"/>
      </w:divBdr>
    </w:div>
    <w:div w:id="162360454">
      <w:bodyDiv w:val="1"/>
      <w:marLeft w:val="0"/>
      <w:marRight w:val="0"/>
      <w:marTop w:val="0"/>
      <w:marBottom w:val="0"/>
      <w:divBdr>
        <w:top w:val="none" w:sz="0" w:space="0" w:color="auto"/>
        <w:left w:val="none" w:sz="0" w:space="0" w:color="auto"/>
        <w:bottom w:val="none" w:sz="0" w:space="0" w:color="auto"/>
        <w:right w:val="none" w:sz="0" w:space="0" w:color="auto"/>
      </w:divBdr>
    </w:div>
    <w:div w:id="167134103">
      <w:bodyDiv w:val="1"/>
      <w:marLeft w:val="0"/>
      <w:marRight w:val="0"/>
      <w:marTop w:val="0"/>
      <w:marBottom w:val="0"/>
      <w:divBdr>
        <w:top w:val="none" w:sz="0" w:space="0" w:color="auto"/>
        <w:left w:val="none" w:sz="0" w:space="0" w:color="auto"/>
        <w:bottom w:val="none" w:sz="0" w:space="0" w:color="auto"/>
        <w:right w:val="none" w:sz="0" w:space="0" w:color="auto"/>
      </w:divBdr>
    </w:div>
    <w:div w:id="194199842">
      <w:bodyDiv w:val="1"/>
      <w:marLeft w:val="0"/>
      <w:marRight w:val="0"/>
      <w:marTop w:val="0"/>
      <w:marBottom w:val="0"/>
      <w:divBdr>
        <w:top w:val="none" w:sz="0" w:space="0" w:color="auto"/>
        <w:left w:val="none" w:sz="0" w:space="0" w:color="auto"/>
        <w:bottom w:val="none" w:sz="0" w:space="0" w:color="auto"/>
        <w:right w:val="none" w:sz="0" w:space="0" w:color="auto"/>
      </w:divBdr>
    </w:div>
    <w:div w:id="220019932">
      <w:bodyDiv w:val="1"/>
      <w:marLeft w:val="0"/>
      <w:marRight w:val="0"/>
      <w:marTop w:val="0"/>
      <w:marBottom w:val="0"/>
      <w:divBdr>
        <w:top w:val="none" w:sz="0" w:space="0" w:color="auto"/>
        <w:left w:val="none" w:sz="0" w:space="0" w:color="auto"/>
        <w:bottom w:val="none" w:sz="0" w:space="0" w:color="auto"/>
        <w:right w:val="none" w:sz="0" w:space="0" w:color="auto"/>
      </w:divBdr>
    </w:div>
    <w:div w:id="225772119">
      <w:bodyDiv w:val="1"/>
      <w:marLeft w:val="0"/>
      <w:marRight w:val="0"/>
      <w:marTop w:val="0"/>
      <w:marBottom w:val="0"/>
      <w:divBdr>
        <w:top w:val="none" w:sz="0" w:space="0" w:color="auto"/>
        <w:left w:val="none" w:sz="0" w:space="0" w:color="auto"/>
        <w:bottom w:val="none" w:sz="0" w:space="0" w:color="auto"/>
        <w:right w:val="none" w:sz="0" w:space="0" w:color="auto"/>
      </w:divBdr>
    </w:div>
    <w:div w:id="262030062">
      <w:bodyDiv w:val="1"/>
      <w:marLeft w:val="0"/>
      <w:marRight w:val="0"/>
      <w:marTop w:val="0"/>
      <w:marBottom w:val="0"/>
      <w:divBdr>
        <w:top w:val="none" w:sz="0" w:space="0" w:color="auto"/>
        <w:left w:val="none" w:sz="0" w:space="0" w:color="auto"/>
        <w:bottom w:val="none" w:sz="0" w:space="0" w:color="auto"/>
        <w:right w:val="none" w:sz="0" w:space="0" w:color="auto"/>
      </w:divBdr>
    </w:div>
    <w:div w:id="272171656">
      <w:bodyDiv w:val="1"/>
      <w:marLeft w:val="0"/>
      <w:marRight w:val="0"/>
      <w:marTop w:val="0"/>
      <w:marBottom w:val="0"/>
      <w:divBdr>
        <w:top w:val="none" w:sz="0" w:space="0" w:color="auto"/>
        <w:left w:val="none" w:sz="0" w:space="0" w:color="auto"/>
        <w:bottom w:val="none" w:sz="0" w:space="0" w:color="auto"/>
        <w:right w:val="none" w:sz="0" w:space="0" w:color="auto"/>
      </w:divBdr>
    </w:div>
    <w:div w:id="277030515">
      <w:bodyDiv w:val="1"/>
      <w:marLeft w:val="0"/>
      <w:marRight w:val="0"/>
      <w:marTop w:val="0"/>
      <w:marBottom w:val="0"/>
      <w:divBdr>
        <w:top w:val="none" w:sz="0" w:space="0" w:color="auto"/>
        <w:left w:val="none" w:sz="0" w:space="0" w:color="auto"/>
        <w:bottom w:val="none" w:sz="0" w:space="0" w:color="auto"/>
        <w:right w:val="none" w:sz="0" w:space="0" w:color="auto"/>
      </w:divBdr>
    </w:div>
    <w:div w:id="321814327">
      <w:bodyDiv w:val="1"/>
      <w:marLeft w:val="0"/>
      <w:marRight w:val="0"/>
      <w:marTop w:val="0"/>
      <w:marBottom w:val="0"/>
      <w:divBdr>
        <w:top w:val="none" w:sz="0" w:space="0" w:color="auto"/>
        <w:left w:val="none" w:sz="0" w:space="0" w:color="auto"/>
        <w:bottom w:val="none" w:sz="0" w:space="0" w:color="auto"/>
        <w:right w:val="none" w:sz="0" w:space="0" w:color="auto"/>
      </w:divBdr>
    </w:div>
    <w:div w:id="330371026">
      <w:bodyDiv w:val="1"/>
      <w:marLeft w:val="0"/>
      <w:marRight w:val="0"/>
      <w:marTop w:val="0"/>
      <w:marBottom w:val="0"/>
      <w:divBdr>
        <w:top w:val="none" w:sz="0" w:space="0" w:color="auto"/>
        <w:left w:val="none" w:sz="0" w:space="0" w:color="auto"/>
        <w:bottom w:val="none" w:sz="0" w:space="0" w:color="auto"/>
        <w:right w:val="none" w:sz="0" w:space="0" w:color="auto"/>
      </w:divBdr>
    </w:div>
    <w:div w:id="336421511">
      <w:bodyDiv w:val="1"/>
      <w:marLeft w:val="0"/>
      <w:marRight w:val="0"/>
      <w:marTop w:val="0"/>
      <w:marBottom w:val="0"/>
      <w:divBdr>
        <w:top w:val="none" w:sz="0" w:space="0" w:color="auto"/>
        <w:left w:val="none" w:sz="0" w:space="0" w:color="auto"/>
        <w:bottom w:val="none" w:sz="0" w:space="0" w:color="auto"/>
        <w:right w:val="none" w:sz="0" w:space="0" w:color="auto"/>
      </w:divBdr>
    </w:div>
    <w:div w:id="375813735">
      <w:bodyDiv w:val="1"/>
      <w:marLeft w:val="0"/>
      <w:marRight w:val="0"/>
      <w:marTop w:val="0"/>
      <w:marBottom w:val="0"/>
      <w:divBdr>
        <w:top w:val="none" w:sz="0" w:space="0" w:color="auto"/>
        <w:left w:val="none" w:sz="0" w:space="0" w:color="auto"/>
        <w:bottom w:val="none" w:sz="0" w:space="0" w:color="auto"/>
        <w:right w:val="none" w:sz="0" w:space="0" w:color="auto"/>
      </w:divBdr>
    </w:div>
    <w:div w:id="397553910">
      <w:bodyDiv w:val="1"/>
      <w:marLeft w:val="0"/>
      <w:marRight w:val="0"/>
      <w:marTop w:val="0"/>
      <w:marBottom w:val="0"/>
      <w:divBdr>
        <w:top w:val="none" w:sz="0" w:space="0" w:color="auto"/>
        <w:left w:val="none" w:sz="0" w:space="0" w:color="auto"/>
        <w:bottom w:val="none" w:sz="0" w:space="0" w:color="auto"/>
        <w:right w:val="none" w:sz="0" w:space="0" w:color="auto"/>
      </w:divBdr>
    </w:div>
    <w:div w:id="430980411">
      <w:bodyDiv w:val="1"/>
      <w:marLeft w:val="0"/>
      <w:marRight w:val="0"/>
      <w:marTop w:val="0"/>
      <w:marBottom w:val="0"/>
      <w:divBdr>
        <w:top w:val="none" w:sz="0" w:space="0" w:color="auto"/>
        <w:left w:val="none" w:sz="0" w:space="0" w:color="auto"/>
        <w:bottom w:val="none" w:sz="0" w:space="0" w:color="auto"/>
        <w:right w:val="none" w:sz="0" w:space="0" w:color="auto"/>
      </w:divBdr>
    </w:div>
    <w:div w:id="441655658">
      <w:bodyDiv w:val="1"/>
      <w:marLeft w:val="0"/>
      <w:marRight w:val="0"/>
      <w:marTop w:val="0"/>
      <w:marBottom w:val="0"/>
      <w:divBdr>
        <w:top w:val="none" w:sz="0" w:space="0" w:color="auto"/>
        <w:left w:val="none" w:sz="0" w:space="0" w:color="auto"/>
        <w:bottom w:val="none" w:sz="0" w:space="0" w:color="auto"/>
        <w:right w:val="none" w:sz="0" w:space="0" w:color="auto"/>
      </w:divBdr>
    </w:div>
    <w:div w:id="448621577">
      <w:bodyDiv w:val="1"/>
      <w:marLeft w:val="0"/>
      <w:marRight w:val="0"/>
      <w:marTop w:val="0"/>
      <w:marBottom w:val="0"/>
      <w:divBdr>
        <w:top w:val="none" w:sz="0" w:space="0" w:color="auto"/>
        <w:left w:val="none" w:sz="0" w:space="0" w:color="auto"/>
        <w:bottom w:val="none" w:sz="0" w:space="0" w:color="auto"/>
        <w:right w:val="none" w:sz="0" w:space="0" w:color="auto"/>
      </w:divBdr>
    </w:div>
    <w:div w:id="451242090">
      <w:bodyDiv w:val="1"/>
      <w:marLeft w:val="0"/>
      <w:marRight w:val="0"/>
      <w:marTop w:val="0"/>
      <w:marBottom w:val="0"/>
      <w:divBdr>
        <w:top w:val="none" w:sz="0" w:space="0" w:color="auto"/>
        <w:left w:val="none" w:sz="0" w:space="0" w:color="auto"/>
        <w:bottom w:val="none" w:sz="0" w:space="0" w:color="auto"/>
        <w:right w:val="none" w:sz="0" w:space="0" w:color="auto"/>
      </w:divBdr>
    </w:div>
    <w:div w:id="460004208">
      <w:bodyDiv w:val="1"/>
      <w:marLeft w:val="0"/>
      <w:marRight w:val="0"/>
      <w:marTop w:val="0"/>
      <w:marBottom w:val="0"/>
      <w:divBdr>
        <w:top w:val="none" w:sz="0" w:space="0" w:color="auto"/>
        <w:left w:val="none" w:sz="0" w:space="0" w:color="auto"/>
        <w:bottom w:val="none" w:sz="0" w:space="0" w:color="auto"/>
        <w:right w:val="none" w:sz="0" w:space="0" w:color="auto"/>
      </w:divBdr>
    </w:div>
    <w:div w:id="477456670">
      <w:bodyDiv w:val="1"/>
      <w:marLeft w:val="0"/>
      <w:marRight w:val="0"/>
      <w:marTop w:val="0"/>
      <w:marBottom w:val="0"/>
      <w:divBdr>
        <w:top w:val="none" w:sz="0" w:space="0" w:color="auto"/>
        <w:left w:val="none" w:sz="0" w:space="0" w:color="auto"/>
        <w:bottom w:val="none" w:sz="0" w:space="0" w:color="auto"/>
        <w:right w:val="none" w:sz="0" w:space="0" w:color="auto"/>
      </w:divBdr>
    </w:div>
    <w:div w:id="480653589">
      <w:bodyDiv w:val="1"/>
      <w:marLeft w:val="0"/>
      <w:marRight w:val="0"/>
      <w:marTop w:val="0"/>
      <w:marBottom w:val="0"/>
      <w:divBdr>
        <w:top w:val="none" w:sz="0" w:space="0" w:color="auto"/>
        <w:left w:val="none" w:sz="0" w:space="0" w:color="auto"/>
        <w:bottom w:val="none" w:sz="0" w:space="0" w:color="auto"/>
        <w:right w:val="none" w:sz="0" w:space="0" w:color="auto"/>
      </w:divBdr>
    </w:div>
    <w:div w:id="492181968">
      <w:bodyDiv w:val="1"/>
      <w:marLeft w:val="0"/>
      <w:marRight w:val="0"/>
      <w:marTop w:val="0"/>
      <w:marBottom w:val="0"/>
      <w:divBdr>
        <w:top w:val="none" w:sz="0" w:space="0" w:color="auto"/>
        <w:left w:val="none" w:sz="0" w:space="0" w:color="auto"/>
        <w:bottom w:val="none" w:sz="0" w:space="0" w:color="auto"/>
        <w:right w:val="none" w:sz="0" w:space="0" w:color="auto"/>
      </w:divBdr>
      <w:divsChild>
        <w:div w:id="2044287824">
          <w:blockQuote w:val="1"/>
          <w:marLeft w:val="971"/>
          <w:marRight w:val="0"/>
          <w:marTop w:val="168"/>
          <w:marBottom w:val="168"/>
          <w:divBdr>
            <w:top w:val="single" w:sz="6" w:space="3" w:color="EAECF0"/>
            <w:left w:val="single" w:sz="6" w:space="12" w:color="EAECF0"/>
            <w:bottom w:val="single" w:sz="6" w:space="3" w:color="EAECF0"/>
            <w:right w:val="single" w:sz="6" w:space="12" w:color="EAECF0"/>
          </w:divBdr>
        </w:div>
      </w:divsChild>
    </w:div>
    <w:div w:id="506873629">
      <w:bodyDiv w:val="1"/>
      <w:marLeft w:val="0"/>
      <w:marRight w:val="0"/>
      <w:marTop w:val="0"/>
      <w:marBottom w:val="0"/>
      <w:divBdr>
        <w:top w:val="none" w:sz="0" w:space="0" w:color="auto"/>
        <w:left w:val="none" w:sz="0" w:space="0" w:color="auto"/>
        <w:bottom w:val="none" w:sz="0" w:space="0" w:color="auto"/>
        <w:right w:val="none" w:sz="0" w:space="0" w:color="auto"/>
      </w:divBdr>
    </w:div>
    <w:div w:id="511800262">
      <w:bodyDiv w:val="1"/>
      <w:marLeft w:val="0"/>
      <w:marRight w:val="0"/>
      <w:marTop w:val="0"/>
      <w:marBottom w:val="0"/>
      <w:divBdr>
        <w:top w:val="none" w:sz="0" w:space="0" w:color="auto"/>
        <w:left w:val="none" w:sz="0" w:space="0" w:color="auto"/>
        <w:bottom w:val="none" w:sz="0" w:space="0" w:color="auto"/>
        <w:right w:val="none" w:sz="0" w:space="0" w:color="auto"/>
      </w:divBdr>
    </w:div>
    <w:div w:id="516431399">
      <w:bodyDiv w:val="1"/>
      <w:marLeft w:val="0"/>
      <w:marRight w:val="0"/>
      <w:marTop w:val="0"/>
      <w:marBottom w:val="0"/>
      <w:divBdr>
        <w:top w:val="none" w:sz="0" w:space="0" w:color="auto"/>
        <w:left w:val="none" w:sz="0" w:space="0" w:color="auto"/>
        <w:bottom w:val="none" w:sz="0" w:space="0" w:color="auto"/>
        <w:right w:val="none" w:sz="0" w:space="0" w:color="auto"/>
      </w:divBdr>
    </w:div>
    <w:div w:id="525489001">
      <w:bodyDiv w:val="1"/>
      <w:marLeft w:val="0"/>
      <w:marRight w:val="0"/>
      <w:marTop w:val="0"/>
      <w:marBottom w:val="0"/>
      <w:divBdr>
        <w:top w:val="none" w:sz="0" w:space="0" w:color="auto"/>
        <w:left w:val="none" w:sz="0" w:space="0" w:color="auto"/>
        <w:bottom w:val="none" w:sz="0" w:space="0" w:color="auto"/>
        <w:right w:val="none" w:sz="0" w:space="0" w:color="auto"/>
      </w:divBdr>
    </w:div>
    <w:div w:id="580600036">
      <w:bodyDiv w:val="1"/>
      <w:marLeft w:val="0"/>
      <w:marRight w:val="0"/>
      <w:marTop w:val="0"/>
      <w:marBottom w:val="0"/>
      <w:divBdr>
        <w:top w:val="none" w:sz="0" w:space="0" w:color="auto"/>
        <w:left w:val="none" w:sz="0" w:space="0" w:color="auto"/>
        <w:bottom w:val="none" w:sz="0" w:space="0" w:color="auto"/>
        <w:right w:val="none" w:sz="0" w:space="0" w:color="auto"/>
      </w:divBdr>
    </w:div>
    <w:div w:id="580869071">
      <w:bodyDiv w:val="1"/>
      <w:marLeft w:val="0"/>
      <w:marRight w:val="0"/>
      <w:marTop w:val="0"/>
      <w:marBottom w:val="0"/>
      <w:divBdr>
        <w:top w:val="none" w:sz="0" w:space="0" w:color="auto"/>
        <w:left w:val="none" w:sz="0" w:space="0" w:color="auto"/>
        <w:bottom w:val="none" w:sz="0" w:space="0" w:color="auto"/>
        <w:right w:val="none" w:sz="0" w:space="0" w:color="auto"/>
      </w:divBdr>
    </w:div>
    <w:div w:id="581986909">
      <w:bodyDiv w:val="1"/>
      <w:marLeft w:val="0"/>
      <w:marRight w:val="0"/>
      <w:marTop w:val="0"/>
      <w:marBottom w:val="0"/>
      <w:divBdr>
        <w:top w:val="none" w:sz="0" w:space="0" w:color="auto"/>
        <w:left w:val="none" w:sz="0" w:space="0" w:color="auto"/>
        <w:bottom w:val="none" w:sz="0" w:space="0" w:color="auto"/>
        <w:right w:val="none" w:sz="0" w:space="0" w:color="auto"/>
      </w:divBdr>
    </w:div>
    <w:div w:id="606931505">
      <w:bodyDiv w:val="1"/>
      <w:marLeft w:val="0"/>
      <w:marRight w:val="0"/>
      <w:marTop w:val="0"/>
      <w:marBottom w:val="0"/>
      <w:divBdr>
        <w:top w:val="none" w:sz="0" w:space="0" w:color="auto"/>
        <w:left w:val="none" w:sz="0" w:space="0" w:color="auto"/>
        <w:bottom w:val="none" w:sz="0" w:space="0" w:color="auto"/>
        <w:right w:val="none" w:sz="0" w:space="0" w:color="auto"/>
      </w:divBdr>
    </w:div>
    <w:div w:id="642348649">
      <w:bodyDiv w:val="1"/>
      <w:marLeft w:val="0"/>
      <w:marRight w:val="0"/>
      <w:marTop w:val="0"/>
      <w:marBottom w:val="0"/>
      <w:divBdr>
        <w:top w:val="none" w:sz="0" w:space="0" w:color="auto"/>
        <w:left w:val="none" w:sz="0" w:space="0" w:color="auto"/>
        <w:bottom w:val="none" w:sz="0" w:space="0" w:color="auto"/>
        <w:right w:val="none" w:sz="0" w:space="0" w:color="auto"/>
      </w:divBdr>
    </w:div>
    <w:div w:id="659424432">
      <w:bodyDiv w:val="1"/>
      <w:marLeft w:val="0"/>
      <w:marRight w:val="0"/>
      <w:marTop w:val="0"/>
      <w:marBottom w:val="0"/>
      <w:divBdr>
        <w:top w:val="none" w:sz="0" w:space="0" w:color="auto"/>
        <w:left w:val="none" w:sz="0" w:space="0" w:color="auto"/>
        <w:bottom w:val="none" w:sz="0" w:space="0" w:color="auto"/>
        <w:right w:val="none" w:sz="0" w:space="0" w:color="auto"/>
      </w:divBdr>
    </w:div>
    <w:div w:id="668867993">
      <w:bodyDiv w:val="1"/>
      <w:marLeft w:val="0"/>
      <w:marRight w:val="0"/>
      <w:marTop w:val="0"/>
      <w:marBottom w:val="0"/>
      <w:divBdr>
        <w:top w:val="none" w:sz="0" w:space="0" w:color="auto"/>
        <w:left w:val="none" w:sz="0" w:space="0" w:color="auto"/>
        <w:bottom w:val="none" w:sz="0" w:space="0" w:color="auto"/>
        <w:right w:val="none" w:sz="0" w:space="0" w:color="auto"/>
      </w:divBdr>
    </w:div>
    <w:div w:id="670252261">
      <w:bodyDiv w:val="1"/>
      <w:marLeft w:val="0"/>
      <w:marRight w:val="0"/>
      <w:marTop w:val="0"/>
      <w:marBottom w:val="0"/>
      <w:divBdr>
        <w:top w:val="none" w:sz="0" w:space="0" w:color="auto"/>
        <w:left w:val="none" w:sz="0" w:space="0" w:color="auto"/>
        <w:bottom w:val="none" w:sz="0" w:space="0" w:color="auto"/>
        <w:right w:val="none" w:sz="0" w:space="0" w:color="auto"/>
      </w:divBdr>
    </w:div>
    <w:div w:id="671681156">
      <w:bodyDiv w:val="1"/>
      <w:marLeft w:val="0"/>
      <w:marRight w:val="0"/>
      <w:marTop w:val="0"/>
      <w:marBottom w:val="0"/>
      <w:divBdr>
        <w:top w:val="none" w:sz="0" w:space="0" w:color="auto"/>
        <w:left w:val="none" w:sz="0" w:space="0" w:color="auto"/>
        <w:bottom w:val="none" w:sz="0" w:space="0" w:color="auto"/>
        <w:right w:val="none" w:sz="0" w:space="0" w:color="auto"/>
      </w:divBdr>
    </w:div>
    <w:div w:id="672756630">
      <w:bodyDiv w:val="1"/>
      <w:marLeft w:val="0"/>
      <w:marRight w:val="0"/>
      <w:marTop w:val="0"/>
      <w:marBottom w:val="0"/>
      <w:divBdr>
        <w:top w:val="none" w:sz="0" w:space="0" w:color="auto"/>
        <w:left w:val="none" w:sz="0" w:space="0" w:color="auto"/>
        <w:bottom w:val="none" w:sz="0" w:space="0" w:color="auto"/>
        <w:right w:val="none" w:sz="0" w:space="0" w:color="auto"/>
      </w:divBdr>
    </w:div>
    <w:div w:id="699205292">
      <w:bodyDiv w:val="1"/>
      <w:marLeft w:val="0"/>
      <w:marRight w:val="0"/>
      <w:marTop w:val="0"/>
      <w:marBottom w:val="0"/>
      <w:divBdr>
        <w:top w:val="none" w:sz="0" w:space="0" w:color="auto"/>
        <w:left w:val="none" w:sz="0" w:space="0" w:color="auto"/>
        <w:bottom w:val="none" w:sz="0" w:space="0" w:color="auto"/>
        <w:right w:val="none" w:sz="0" w:space="0" w:color="auto"/>
      </w:divBdr>
    </w:div>
    <w:div w:id="705376670">
      <w:bodyDiv w:val="1"/>
      <w:marLeft w:val="0"/>
      <w:marRight w:val="0"/>
      <w:marTop w:val="0"/>
      <w:marBottom w:val="0"/>
      <w:divBdr>
        <w:top w:val="none" w:sz="0" w:space="0" w:color="auto"/>
        <w:left w:val="none" w:sz="0" w:space="0" w:color="auto"/>
        <w:bottom w:val="none" w:sz="0" w:space="0" w:color="auto"/>
        <w:right w:val="none" w:sz="0" w:space="0" w:color="auto"/>
      </w:divBdr>
    </w:div>
    <w:div w:id="717974233">
      <w:bodyDiv w:val="1"/>
      <w:marLeft w:val="0"/>
      <w:marRight w:val="0"/>
      <w:marTop w:val="0"/>
      <w:marBottom w:val="0"/>
      <w:divBdr>
        <w:top w:val="none" w:sz="0" w:space="0" w:color="auto"/>
        <w:left w:val="none" w:sz="0" w:space="0" w:color="auto"/>
        <w:bottom w:val="none" w:sz="0" w:space="0" w:color="auto"/>
        <w:right w:val="none" w:sz="0" w:space="0" w:color="auto"/>
      </w:divBdr>
    </w:div>
    <w:div w:id="730731579">
      <w:bodyDiv w:val="1"/>
      <w:marLeft w:val="0"/>
      <w:marRight w:val="0"/>
      <w:marTop w:val="0"/>
      <w:marBottom w:val="0"/>
      <w:divBdr>
        <w:top w:val="none" w:sz="0" w:space="0" w:color="auto"/>
        <w:left w:val="none" w:sz="0" w:space="0" w:color="auto"/>
        <w:bottom w:val="none" w:sz="0" w:space="0" w:color="auto"/>
        <w:right w:val="none" w:sz="0" w:space="0" w:color="auto"/>
      </w:divBdr>
    </w:div>
    <w:div w:id="740831517">
      <w:bodyDiv w:val="1"/>
      <w:marLeft w:val="0"/>
      <w:marRight w:val="0"/>
      <w:marTop w:val="0"/>
      <w:marBottom w:val="0"/>
      <w:divBdr>
        <w:top w:val="none" w:sz="0" w:space="0" w:color="auto"/>
        <w:left w:val="none" w:sz="0" w:space="0" w:color="auto"/>
        <w:bottom w:val="none" w:sz="0" w:space="0" w:color="auto"/>
        <w:right w:val="none" w:sz="0" w:space="0" w:color="auto"/>
      </w:divBdr>
    </w:div>
    <w:div w:id="776482591">
      <w:bodyDiv w:val="1"/>
      <w:marLeft w:val="0"/>
      <w:marRight w:val="0"/>
      <w:marTop w:val="0"/>
      <w:marBottom w:val="0"/>
      <w:divBdr>
        <w:top w:val="none" w:sz="0" w:space="0" w:color="auto"/>
        <w:left w:val="none" w:sz="0" w:space="0" w:color="auto"/>
        <w:bottom w:val="none" w:sz="0" w:space="0" w:color="auto"/>
        <w:right w:val="none" w:sz="0" w:space="0" w:color="auto"/>
      </w:divBdr>
    </w:div>
    <w:div w:id="829254392">
      <w:bodyDiv w:val="1"/>
      <w:marLeft w:val="0"/>
      <w:marRight w:val="0"/>
      <w:marTop w:val="0"/>
      <w:marBottom w:val="0"/>
      <w:divBdr>
        <w:top w:val="none" w:sz="0" w:space="0" w:color="auto"/>
        <w:left w:val="none" w:sz="0" w:space="0" w:color="auto"/>
        <w:bottom w:val="none" w:sz="0" w:space="0" w:color="auto"/>
        <w:right w:val="none" w:sz="0" w:space="0" w:color="auto"/>
      </w:divBdr>
    </w:div>
    <w:div w:id="843058028">
      <w:bodyDiv w:val="1"/>
      <w:marLeft w:val="0"/>
      <w:marRight w:val="0"/>
      <w:marTop w:val="0"/>
      <w:marBottom w:val="0"/>
      <w:divBdr>
        <w:top w:val="none" w:sz="0" w:space="0" w:color="auto"/>
        <w:left w:val="none" w:sz="0" w:space="0" w:color="auto"/>
        <w:bottom w:val="none" w:sz="0" w:space="0" w:color="auto"/>
        <w:right w:val="none" w:sz="0" w:space="0" w:color="auto"/>
      </w:divBdr>
    </w:div>
    <w:div w:id="883366726">
      <w:bodyDiv w:val="1"/>
      <w:marLeft w:val="0"/>
      <w:marRight w:val="0"/>
      <w:marTop w:val="0"/>
      <w:marBottom w:val="0"/>
      <w:divBdr>
        <w:top w:val="none" w:sz="0" w:space="0" w:color="auto"/>
        <w:left w:val="none" w:sz="0" w:space="0" w:color="auto"/>
        <w:bottom w:val="none" w:sz="0" w:space="0" w:color="auto"/>
        <w:right w:val="none" w:sz="0" w:space="0" w:color="auto"/>
      </w:divBdr>
    </w:div>
    <w:div w:id="887030095">
      <w:bodyDiv w:val="1"/>
      <w:marLeft w:val="0"/>
      <w:marRight w:val="0"/>
      <w:marTop w:val="0"/>
      <w:marBottom w:val="0"/>
      <w:divBdr>
        <w:top w:val="none" w:sz="0" w:space="0" w:color="auto"/>
        <w:left w:val="none" w:sz="0" w:space="0" w:color="auto"/>
        <w:bottom w:val="none" w:sz="0" w:space="0" w:color="auto"/>
        <w:right w:val="none" w:sz="0" w:space="0" w:color="auto"/>
      </w:divBdr>
    </w:div>
    <w:div w:id="912394642">
      <w:bodyDiv w:val="1"/>
      <w:marLeft w:val="0"/>
      <w:marRight w:val="0"/>
      <w:marTop w:val="0"/>
      <w:marBottom w:val="0"/>
      <w:divBdr>
        <w:top w:val="none" w:sz="0" w:space="0" w:color="auto"/>
        <w:left w:val="none" w:sz="0" w:space="0" w:color="auto"/>
        <w:bottom w:val="none" w:sz="0" w:space="0" w:color="auto"/>
        <w:right w:val="none" w:sz="0" w:space="0" w:color="auto"/>
      </w:divBdr>
    </w:div>
    <w:div w:id="922101514">
      <w:bodyDiv w:val="1"/>
      <w:marLeft w:val="0"/>
      <w:marRight w:val="0"/>
      <w:marTop w:val="0"/>
      <w:marBottom w:val="0"/>
      <w:divBdr>
        <w:top w:val="none" w:sz="0" w:space="0" w:color="auto"/>
        <w:left w:val="none" w:sz="0" w:space="0" w:color="auto"/>
        <w:bottom w:val="none" w:sz="0" w:space="0" w:color="auto"/>
        <w:right w:val="none" w:sz="0" w:space="0" w:color="auto"/>
      </w:divBdr>
    </w:div>
    <w:div w:id="965891216">
      <w:bodyDiv w:val="1"/>
      <w:marLeft w:val="0"/>
      <w:marRight w:val="0"/>
      <w:marTop w:val="0"/>
      <w:marBottom w:val="0"/>
      <w:divBdr>
        <w:top w:val="none" w:sz="0" w:space="0" w:color="auto"/>
        <w:left w:val="none" w:sz="0" w:space="0" w:color="auto"/>
        <w:bottom w:val="none" w:sz="0" w:space="0" w:color="auto"/>
        <w:right w:val="none" w:sz="0" w:space="0" w:color="auto"/>
      </w:divBdr>
    </w:div>
    <w:div w:id="987592921">
      <w:bodyDiv w:val="1"/>
      <w:marLeft w:val="0"/>
      <w:marRight w:val="0"/>
      <w:marTop w:val="0"/>
      <w:marBottom w:val="0"/>
      <w:divBdr>
        <w:top w:val="none" w:sz="0" w:space="0" w:color="auto"/>
        <w:left w:val="none" w:sz="0" w:space="0" w:color="auto"/>
        <w:bottom w:val="none" w:sz="0" w:space="0" w:color="auto"/>
        <w:right w:val="none" w:sz="0" w:space="0" w:color="auto"/>
      </w:divBdr>
    </w:div>
    <w:div w:id="1007899662">
      <w:bodyDiv w:val="1"/>
      <w:marLeft w:val="0"/>
      <w:marRight w:val="0"/>
      <w:marTop w:val="0"/>
      <w:marBottom w:val="0"/>
      <w:divBdr>
        <w:top w:val="none" w:sz="0" w:space="0" w:color="auto"/>
        <w:left w:val="none" w:sz="0" w:space="0" w:color="auto"/>
        <w:bottom w:val="none" w:sz="0" w:space="0" w:color="auto"/>
        <w:right w:val="none" w:sz="0" w:space="0" w:color="auto"/>
      </w:divBdr>
    </w:div>
    <w:div w:id="1027948630">
      <w:bodyDiv w:val="1"/>
      <w:marLeft w:val="0"/>
      <w:marRight w:val="0"/>
      <w:marTop w:val="0"/>
      <w:marBottom w:val="0"/>
      <w:divBdr>
        <w:top w:val="none" w:sz="0" w:space="0" w:color="auto"/>
        <w:left w:val="none" w:sz="0" w:space="0" w:color="auto"/>
        <w:bottom w:val="none" w:sz="0" w:space="0" w:color="auto"/>
        <w:right w:val="none" w:sz="0" w:space="0" w:color="auto"/>
      </w:divBdr>
    </w:div>
    <w:div w:id="1053426330">
      <w:bodyDiv w:val="1"/>
      <w:marLeft w:val="0"/>
      <w:marRight w:val="0"/>
      <w:marTop w:val="0"/>
      <w:marBottom w:val="0"/>
      <w:divBdr>
        <w:top w:val="none" w:sz="0" w:space="0" w:color="auto"/>
        <w:left w:val="none" w:sz="0" w:space="0" w:color="auto"/>
        <w:bottom w:val="none" w:sz="0" w:space="0" w:color="auto"/>
        <w:right w:val="none" w:sz="0" w:space="0" w:color="auto"/>
      </w:divBdr>
    </w:div>
    <w:div w:id="1059861993">
      <w:bodyDiv w:val="1"/>
      <w:marLeft w:val="0"/>
      <w:marRight w:val="0"/>
      <w:marTop w:val="0"/>
      <w:marBottom w:val="0"/>
      <w:divBdr>
        <w:top w:val="none" w:sz="0" w:space="0" w:color="auto"/>
        <w:left w:val="none" w:sz="0" w:space="0" w:color="auto"/>
        <w:bottom w:val="none" w:sz="0" w:space="0" w:color="auto"/>
        <w:right w:val="none" w:sz="0" w:space="0" w:color="auto"/>
      </w:divBdr>
    </w:div>
    <w:div w:id="1118598565">
      <w:bodyDiv w:val="1"/>
      <w:marLeft w:val="0"/>
      <w:marRight w:val="0"/>
      <w:marTop w:val="0"/>
      <w:marBottom w:val="0"/>
      <w:divBdr>
        <w:top w:val="none" w:sz="0" w:space="0" w:color="auto"/>
        <w:left w:val="none" w:sz="0" w:space="0" w:color="auto"/>
        <w:bottom w:val="none" w:sz="0" w:space="0" w:color="auto"/>
        <w:right w:val="none" w:sz="0" w:space="0" w:color="auto"/>
      </w:divBdr>
    </w:div>
    <w:div w:id="1134256363">
      <w:bodyDiv w:val="1"/>
      <w:marLeft w:val="0"/>
      <w:marRight w:val="0"/>
      <w:marTop w:val="0"/>
      <w:marBottom w:val="0"/>
      <w:divBdr>
        <w:top w:val="none" w:sz="0" w:space="0" w:color="auto"/>
        <w:left w:val="none" w:sz="0" w:space="0" w:color="auto"/>
        <w:bottom w:val="none" w:sz="0" w:space="0" w:color="auto"/>
        <w:right w:val="none" w:sz="0" w:space="0" w:color="auto"/>
      </w:divBdr>
    </w:div>
    <w:div w:id="1146630633">
      <w:bodyDiv w:val="1"/>
      <w:marLeft w:val="0"/>
      <w:marRight w:val="0"/>
      <w:marTop w:val="0"/>
      <w:marBottom w:val="0"/>
      <w:divBdr>
        <w:top w:val="none" w:sz="0" w:space="0" w:color="auto"/>
        <w:left w:val="none" w:sz="0" w:space="0" w:color="auto"/>
        <w:bottom w:val="none" w:sz="0" w:space="0" w:color="auto"/>
        <w:right w:val="none" w:sz="0" w:space="0" w:color="auto"/>
      </w:divBdr>
    </w:div>
    <w:div w:id="1197041468">
      <w:bodyDiv w:val="1"/>
      <w:marLeft w:val="0"/>
      <w:marRight w:val="0"/>
      <w:marTop w:val="0"/>
      <w:marBottom w:val="0"/>
      <w:divBdr>
        <w:top w:val="none" w:sz="0" w:space="0" w:color="auto"/>
        <w:left w:val="none" w:sz="0" w:space="0" w:color="auto"/>
        <w:bottom w:val="none" w:sz="0" w:space="0" w:color="auto"/>
        <w:right w:val="none" w:sz="0" w:space="0" w:color="auto"/>
      </w:divBdr>
    </w:div>
    <w:div w:id="1226840324">
      <w:bodyDiv w:val="1"/>
      <w:marLeft w:val="0"/>
      <w:marRight w:val="0"/>
      <w:marTop w:val="0"/>
      <w:marBottom w:val="0"/>
      <w:divBdr>
        <w:top w:val="none" w:sz="0" w:space="0" w:color="auto"/>
        <w:left w:val="none" w:sz="0" w:space="0" w:color="auto"/>
        <w:bottom w:val="none" w:sz="0" w:space="0" w:color="auto"/>
        <w:right w:val="none" w:sz="0" w:space="0" w:color="auto"/>
      </w:divBdr>
    </w:div>
    <w:div w:id="1231304901">
      <w:bodyDiv w:val="1"/>
      <w:marLeft w:val="0"/>
      <w:marRight w:val="0"/>
      <w:marTop w:val="0"/>
      <w:marBottom w:val="0"/>
      <w:divBdr>
        <w:top w:val="none" w:sz="0" w:space="0" w:color="auto"/>
        <w:left w:val="none" w:sz="0" w:space="0" w:color="auto"/>
        <w:bottom w:val="none" w:sz="0" w:space="0" w:color="auto"/>
        <w:right w:val="none" w:sz="0" w:space="0" w:color="auto"/>
      </w:divBdr>
    </w:div>
    <w:div w:id="1256400512">
      <w:bodyDiv w:val="1"/>
      <w:marLeft w:val="0"/>
      <w:marRight w:val="0"/>
      <w:marTop w:val="0"/>
      <w:marBottom w:val="0"/>
      <w:divBdr>
        <w:top w:val="none" w:sz="0" w:space="0" w:color="auto"/>
        <w:left w:val="none" w:sz="0" w:space="0" w:color="auto"/>
        <w:bottom w:val="none" w:sz="0" w:space="0" w:color="auto"/>
        <w:right w:val="none" w:sz="0" w:space="0" w:color="auto"/>
      </w:divBdr>
      <w:divsChild>
        <w:div w:id="348609104">
          <w:marLeft w:val="0"/>
          <w:marRight w:val="0"/>
          <w:marTop w:val="0"/>
          <w:marBottom w:val="0"/>
          <w:divBdr>
            <w:top w:val="none" w:sz="0" w:space="0" w:color="auto"/>
            <w:left w:val="none" w:sz="0" w:space="0" w:color="auto"/>
            <w:bottom w:val="none" w:sz="0" w:space="0" w:color="auto"/>
            <w:right w:val="none" w:sz="0" w:space="0" w:color="auto"/>
          </w:divBdr>
        </w:div>
      </w:divsChild>
    </w:div>
    <w:div w:id="1347366791">
      <w:bodyDiv w:val="1"/>
      <w:marLeft w:val="0"/>
      <w:marRight w:val="0"/>
      <w:marTop w:val="0"/>
      <w:marBottom w:val="0"/>
      <w:divBdr>
        <w:top w:val="none" w:sz="0" w:space="0" w:color="auto"/>
        <w:left w:val="none" w:sz="0" w:space="0" w:color="auto"/>
        <w:bottom w:val="none" w:sz="0" w:space="0" w:color="auto"/>
        <w:right w:val="none" w:sz="0" w:space="0" w:color="auto"/>
      </w:divBdr>
    </w:div>
    <w:div w:id="1373338127">
      <w:bodyDiv w:val="1"/>
      <w:marLeft w:val="0"/>
      <w:marRight w:val="0"/>
      <w:marTop w:val="0"/>
      <w:marBottom w:val="0"/>
      <w:divBdr>
        <w:top w:val="none" w:sz="0" w:space="0" w:color="auto"/>
        <w:left w:val="none" w:sz="0" w:space="0" w:color="auto"/>
        <w:bottom w:val="none" w:sz="0" w:space="0" w:color="auto"/>
        <w:right w:val="none" w:sz="0" w:space="0" w:color="auto"/>
      </w:divBdr>
    </w:div>
    <w:div w:id="1375035220">
      <w:bodyDiv w:val="1"/>
      <w:marLeft w:val="0"/>
      <w:marRight w:val="0"/>
      <w:marTop w:val="0"/>
      <w:marBottom w:val="0"/>
      <w:divBdr>
        <w:top w:val="none" w:sz="0" w:space="0" w:color="auto"/>
        <w:left w:val="none" w:sz="0" w:space="0" w:color="auto"/>
        <w:bottom w:val="none" w:sz="0" w:space="0" w:color="auto"/>
        <w:right w:val="none" w:sz="0" w:space="0" w:color="auto"/>
      </w:divBdr>
    </w:div>
    <w:div w:id="1408529521">
      <w:bodyDiv w:val="1"/>
      <w:marLeft w:val="0"/>
      <w:marRight w:val="0"/>
      <w:marTop w:val="0"/>
      <w:marBottom w:val="0"/>
      <w:divBdr>
        <w:top w:val="none" w:sz="0" w:space="0" w:color="auto"/>
        <w:left w:val="none" w:sz="0" w:space="0" w:color="auto"/>
        <w:bottom w:val="none" w:sz="0" w:space="0" w:color="auto"/>
        <w:right w:val="none" w:sz="0" w:space="0" w:color="auto"/>
      </w:divBdr>
    </w:div>
    <w:div w:id="1413043624">
      <w:bodyDiv w:val="1"/>
      <w:marLeft w:val="0"/>
      <w:marRight w:val="0"/>
      <w:marTop w:val="0"/>
      <w:marBottom w:val="0"/>
      <w:divBdr>
        <w:top w:val="none" w:sz="0" w:space="0" w:color="auto"/>
        <w:left w:val="none" w:sz="0" w:space="0" w:color="auto"/>
        <w:bottom w:val="none" w:sz="0" w:space="0" w:color="auto"/>
        <w:right w:val="none" w:sz="0" w:space="0" w:color="auto"/>
      </w:divBdr>
    </w:div>
    <w:div w:id="1431581796">
      <w:bodyDiv w:val="1"/>
      <w:marLeft w:val="0"/>
      <w:marRight w:val="0"/>
      <w:marTop w:val="0"/>
      <w:marBottom w:val="0"/>
      <w:divBdr>
        <w:top w:val="none" w:sz="0" w:space="0" w:color="auto"/>
        <w:left w:val="none" w:sz="0" w:space="0" w:color="auto"/>
        <w:bottom w:val="none" w:sz="0" w:space="0" w:color="auto"/>
        <w:right w:val="none" w:sz="0" w:space="0" w:color="auto"/>
      </w:divBdr>
    </w:div>
    <w:div w:id="1434588630">
      <w:bodyDiv w:val="1"/>
      <w:marLeft w:val="0"/>
      <w:marRight w:val="0"/>
      <w:marTop w:val="0"/>
      <w:marBottom w:val="0"/>
      <w:divBdr>
        <w:top w:val="none" w:sz="0" w:space="0" w:color="auto"/>
        <w:left w:val="none" w:sz="0" w:space="0" w:color="auto"/>
        <w:bottom w:val="none" w:sz="0" w:space="0" w:color="auto"/>
        <w:right w:val="none" w:sz="0" w:space="0" w:color="auto"/>
      </w:divBdr>
    </w:div>
    <w:div w:id="1441028644">
      <w:bodyDiv w:val="1"/>
      <w:marLeft w:val="0"/>
      <w:marRight w:val="0"/>
      <w:marTop w:val="0"/>
      <w:marBottom w:val="0"/>
      <w:divBdr>
        <w:top w:val="none" w:sz="0" w:space="0" w:color="auto"/>
        <w:left w:val="none" w:sz="0" w:space="0" w:color="auto"/>
        <w:bottom w:val="none" w:sz="0" w:space="0" w:color="auto"/>
        <w:right w:val="none" w:sz="0" w:space="0" w:color="auto"/>
      </w:divBdr>
    </w:div>
    <w:div w:id="1443499553">
      <w:bodyDiv w:val="1"/>
      <w:marLeft w:val="0"/>
      <w:marRight w:val="0"/>
      <w:marTop w:val="0"/>
      <w:marBottom w:val="0"/>
      <w:divBdr>
        <w:top w:val="none" w:sz="0" w:space="0" w:color="auto"/>
        <w:left w:val="none" w:sz="0" w:space="0" w:color="auto"/>
        <w:bottom w:val="none" w:sz="0" w:space="0" w:color="auto"/>
        <w:right w:val="none" w:sz="0" w:space="0" w:color="auto"/>
      </w:divBdr>
    </w:div>
    <w:div w:id="1490747617">
      <w:bodyDiv w:val="1"/>
      <w:marLeft w:val="0"/>
      <w:marRight w:val="0"/>
      <w:marTop w:val="0"/>
      <w:marBottom w:val="0"/>
      <w:divBdr>
        <w:top w:val="none" w:sz="0" w:space="0" w:color="auto"/>
        <w:left w:val="none" w:sz="0" w:space="0" w:color="auto"/>
        <w:bottom w:val="none" w:sz="0" w:space="0" w:color="auto"/>
        <w:right w:val="none" w:sz="0" w:space="0" w:color="auto"/>
      </w:divBdr>
    </w:div>
    <w:div w:id="1495609488">
      <w:bodyDiv w:val="1"/>
      <w:marLeft w:val="0"/>
      <w:marRight w:val="0"/>
      <w:marTop w:val="0"/>
      <w:marBottom w:val="0"/>
      <w:divBdr>
        <w:top w:val="none" w:sz="0" w:space="0" w:color="auto"/>
        <w:left w:val="none" w:sz="0" w:space="0" w:color="auto"/>
        <w:bottom w:val="none" w:sz="0" w:space="0" w:color="auto"/>
        <w:right w:val="none" w:sz="0" w:space="0" w:color="auto"/>
      </w:divBdr>
    </w:div>
    <w:div w:id="1517233947">
      <w:bodyDiv w:val="1"/>
      <w:marLeft w:val="0"/>
      <w:marRight w:val="0"/>
      <w:marTop w:val="0"/>
      <w:marBottom w:val="0"/>
      <w:divBdr>
        <w:top w:val="none" w:sz="0" w:space="0" w:color="auto"/>
        <w:left w:val="none" w:sz="0" w:space="0" w:color="auto"/>
        <w:bottom w:val="none" w:sz="0" w:space="0" w:color="auto"/>
        <w:right w:val="none" w:sz="0" w:space="0" w:color="auto"/>
      </w:divBdr>
    </w:div>
    <w:div w:id="1517303167">
      <w:bodyDiv w:val="1"/>
      <w:marLeft w:val="0"/>
      <w:marRight w:val="0"/>
      <w:marTop w:val="0"/>
      <w:marBottom w:val="0"/>
      <w:divBdr>
        <w:top w:val="none" w:sz="0" w:space="0" w:color="auto"/>
        <w:left w:val="none" w:sz="0" w:space="0" w:color="auto"/>
        <w:bottom w:val="none" w:sz="0" w:space="0" w:color="auto"/>
        <w:right w:val="none" w:sz="0" w:space="0" w:color="auto"/>
      </w:divBdr>
      <w:divsChild>
        <w:div w:id="436293990">
          <w:marLeft w:val="0"/>
          <w:marRight w:val="0"/>
          <w:marTop w:val="0"/>
          <w:marBottom w:val="0"/>
          <w:divBdr>
            <w:top w:val="none" w:sz="0" w:space="0" w:color="auto"/>
            <w:left w:val="none" w:sz="0" w:space="0" w:color="auto"/>
            <w:bottom w:val="none" w:sz="0" w:space="0" w:color="auto"/>
            <w:right w:val="none" w:sz="0" w:space="0" w:color="auto"/>
          </w:divBdr>
        </w:div>
      </w:divsChild>
    </w:div>
    <w:div w:id="1594167691">
      <w:bodyDiv w:val="1"/>
      <w:marLeft w:val="0"/>
      <w:marRight w:val="0"/>
      <w:marTop w:val="0"/>
      <w:marBottom w:val="0"/>
      <w:divBdr>
        <w:top w:val="none" w:sz="0" w:space="0" w:color="auto"/>
        <w:left w:val="none" w:sz="0" w:space="0" w:color="auto"/>
        <w:bottom w:val="none" w:sz="0" w:space="0" w:color="auto"/>
        <w:right w:val="none" w:sz="0" w:space="0" w:color="auto"/>
      </w:divBdr>
    </w:div>
    <w:div w:id="1674213554">
      <w:bodyDiv w:val="1"/>
      <w:marLeft w:val="0"/>
      <w:marRight w:val="0"/>
      <w:marTop w:val="0"/>
      <w:marBottom w:val="0"/>
      <w:divBdr>
        <w:top w:val="none" w:sz="0" w:space="0" w:color="auto"/>
        <w:left w:val="none" w:sz="0" w:space="0" w:color="auto"/>
        <w:bottom w:val="none" w:sz="0" w:space="0" w:color="auto"/>
        <w:right w:val="none" w:sz="0" w:space="0" w:color="auto"/>
      </w:divBdr>
    </w:div>
    <w:div w:id="1689403063">
      <w:bodyDiv w:val="1"/>
      <w:marLeft w:val="0"/>
      <w:marRight w:val="0"/>
      <w:marTop w:val="0"/>
      <w:marBottom w:val="0"/>
      <w:divBdr>
        <w:top w:val="none" w:sz="0" w:space="0" w:color="auto"/>
        <w:left w:val="none" w:sz="0" w:space="0" w:color="auto"/>
        <w:bottom w:val="none" w:sz="0" w:space="0" w:color="auto"/>
        <w:right w:val="none" w:sz="0" w:space="0" w:color="auto"/>
      </w:divBdr>
    </w:div>
    <w:div w:id="1704280315">
      <w:bodyDiv w:val="1"/>
      <w:marLeft w:val="0"/>
      <w:marRight w:val="0"/>
      <w:marTop w:val="0"/>
      <w:marBottom w:val="0"/>
      <w:divBdr>
        <w:top w:val="none" w:sz="0" w:space="0" w:color="auto"/>
        <w:left w:val="none" w:sz="0" w:space="0" w:color="auto"/>
        <w:bottom w:val="none" w:sz="0" w:space="0" w:color="auto"/>
        <w:right w:val="none" w:sz="0" w:space="0" w:color="auto"/>
      </w:divBdr>
    </w:div>
    <w:div w:id="1716612189">
      <w:bodyDiv w:val="1"/>
      <w:marLeft w:val="0"/>
      <w:marRight w:val="0"/>
      <w:marTop w:val="0"/>
      <w:marBottom w:val="0"/>
      <w:divBdr>
        <w:top w:val="none" w:sz="0" w:space="0" w:color="auto"/>
        <w:left w:val="none" w:sz="0" w:space="0" w:color="auto"/>
        <w:bottom w:val="none" w:sz="0" w:space="0" w:color="auto"/>
        <w:right w:val="none" w:sz="0" w:space="0" w:color="auto"/>
      </w:divBdr>
    </w:div>
    <w:div w:id="1727803408">
      <w:bodyDiv w:val="1"/>
      <w:marLeft w:val="0"/>
      <w:marRight w:val="0"/>
      <w:marTop w:val="0"/>
      <w:marBottom w:val="0"/>
      <w:divBdr>
        <w:top w:val="none" w:sz="0" w:space="0" w:color="auto"/>
        <w:left w:val="none" w:sz="0" w:space="0" w:color="auto"/>
        <w:bottom w:val="none" w:sz="0" w:space="0" w:color="auto"/>
        <w:right w:val="none" w:sz="0" w:space="0" w:color="auto"/>
      </w:divBdr>
    </w:div>
    <w:div w:id="1736196475">
      <w:bodyDiv w:val="1"/>
      <w:marLeft w:val="0"/>
      <w:marRight w:val="0"/>
      <w:marTop w:val="0"/>
      <w:marBottom w:val="0"/>
      <w:divBdr>
        <w:top w:val="none" w:sz="0" w:space="0" w:color="auto"/>
        <w:left w:val="none" w:sz="0" w:space="0" w:color="auto"/>
        <w:bottom w:val="none" w:sz="0" w:space="0" w:color="auto"/>
        <w:right w:val="none" w:sz="0" w:space="0" w:color="auto"/>
      </w:divBdr>
    </w:div>
    <w:div w:id="1771124934">
      <w:bodyDiv w:val="1"/>
      <w:marLeft w:val="0"/>
      <w:marRight w:val="0"/>
      <w:marTop w:val="0"/>
      <w:marBottom w:val="0"/>
      <w:divBdr>
        <w:top w:val="none" w:sz="0" w:space="0" w:color="auto"/>
        <w:left w:val="none" w:sz="0" w:space="0" w:color="auto"/>
        <w:bottom w:val="none" w:sz="0" w:space="0" w:color="auto"/>
        <w:right w:val="none" w:sz="0" w:space="0" w:color="auto"/>
      </w:divBdr>
    </w:div>
    <w:div w:id="1772047427">
      <w:bodyDiv w:val="1"/>
      <w:marLeft w:val="0"/>
      <w:marRight w:val="0"/>
      <w:marTop w:val="0"/>
      <w:marBottom w:val="0"/>
      <w:divBdr>
        <w:top w:val="none" w:sz="0" w:space="0" w:color="auto"/>
        <w:left w:val="none" w:sz="0" w:space="0" w:color="auto"/>
        <w:bottom w:val="none" w:sz="0" w:space="0" w:color="auto"/>
        <w:right w:val="none" w:sz="0" w:space="0" w:color="auto"/>
      </w:divBdr>
    </w:div>
    <w:div w:id="1777284199">
      <w:bodyDiv w:val="1"/>
      <w:marLeft w:val="0"/>
      <w:marRight w:val="0"/>
      <w:marTop w:val="0"/>
      <w:marBottom w:val="0"/>
      <w:divBdr>
        <w:top w:val="none" w:sz="0" w:space="0" w:color="auto"/>
        <w:left w:val="none" w:sz="0" w:space="0" w:color="auto"/>
        <w:bottom w:val="none" w:sz="0" w:space="0" w:color="auto"/>
        <w:right w:val="none" w:sz="0" w:space="0" w:color="auto"/>
      </w:divBdr>
    </w:div>
    <w:div w:id="1792094590">
      <w:bodyDiv w:val="1"/>
      <w:marLeft w:val="0"/>
      <w:marRight w:val="0"/>
      <w:marTop w:val="0"/>
      <w:marBottom w:val="0"/>
      <w:divBdr>
        <w:top w:val="none" w:sz="0" w:space="0" w:color="auto"/>
        <w:left w:val="none" w:sz="0" w:space="0" w:color="auto"/>
        <w:bottom w:val="none" w:sz="0" w:space="0" w:color="auto"/>
        <w:right w:val="none" w:sz="0" w:space="0" w:color="auto"/>
      </w:divBdr>
    </w:div>
    <w:div w:id="1796018081">
      <w:bodyDiv w:val="1"/>
      <w:marLeft w:val="0"/>
      <w:marRight w:val="0"/>
      <w:marTop w:val="0"/>
      <w:marBottom w:val="0"/>
      <w:divBdr>
        <w:top w:val="none" w:sz="0" w:space="0" w:color="auto"/>
        <w:left w:val="none" w:sz="0" w:space="0" w:color="auto"/>
        <w:bottom w:val="none" w:sz="0" w:space="0" w:color="auto"/>
        <w:right w:val="none" w:sz="0" w:space="0" w:color="auto"/>
      </w:divBdr>
    </w:div>
    <w:div w:id="1802263699">
      <w:bodyDiv w:val="1"/>
      <w:marLeft w:val="0"/>
      <w:marRight w:val="0"/>
      <w:marTop w:val="0"/>
      <w:marBottom w:val="0"/>
      <w:divBdr>
        <w:top w:val="none" w:sz="0" w:space="0" w:color="auto"/>
        <w:left w:val="none" w:sz="0" w:space="0" w:color="auto"/>
        <w:bottom w:val="none" w:sz="0" w:space="0" w:color="auto"/>
        <w:right w:val="none" w:sz="0" w:space="0" w:color="auto"/>
      </w:divBdr>
    </w:div>
    <w:div w:id="1807894692">
      <w:bodyDiv w:val="1"/>
      <w:marLeft w:val="0"/>
      <w:marRight w:val="0"/>
      <w:marTop w:val="0"/>
      <w:marBottom w:val="0"/>
      <w:divBdr>
        <w:top w:val="none" w:sz="0" w:space="0" w:color="auto"/>
        <w:left w:val="none" w:sz="0" w:space="0" w:color="auto"/>
        <w:bottom w:val="none" w:sz="0" w:space="0" w:color="auto"/>
        <w:right w:val="none" w:sz="0" w:space="0" w:color="auto"/>
      </w:divBdr>
    </w:div>
    <w:div w:id="1816144924">
      <w:bodyDiv w:val="1"/>
      <w:marLeft w:val="0"/>
      <w:marRight w:val="0"/>
      <w:marTop w:val="0"/>
      <w:marBottom w:val="0"/>
      <w:divBdr>
        <w:top w:val="none" w:sz="0" w:space="0" w:color="auto"/>
        <w:left w:val="none" w:sz="0" w:space="0" w:color="auto"/>
        <w:bottom w:val="none" w:sz="0" w:space="0" w:color="auto"/>
        <w:right w:val="none" w:sz="0" w:space="0" w:color="auto"/>
      </w:divBdr>
    </w:div>
    <w:div w:id="1816875944">
      <w:bodyDiv w:val="1"/>
      <w:marLeft w:val="0"/>
      <w:marRight w:val="0"/>
      <w:marTop w:val="0"/>
      <w:marBottom w:val="0"/>
      <w:divBdr>
        <w:top w:val="none" w:sz="0" w:space="0" w:color="auto"/>
        <w:left w:val="none" w:sz="0" w:space="0" w:color="auto"/>
        <w:bottom w:val="none" w:sz="0" w:space="0" w:color="auto"/>
        <w:right w:val="none" w:sz="0" w:space="0" w:color="auto"/>
      </w:divBdr>
    </w:div>
    <w:div w:id="1854613239">
      <w:bodyDiv w:val="1"/>
      <w:marLeft w:val="0"/>
      <w:marRight w:val="0"/>
      <w:marTop w:val="0"/>
      <w:marBottom w:val="0"/>
      <w:divBdr>
        <w:top w:val="none" w:sz="0" w:space="0" w:color="auto"/>
        <w:left w:val="none" w:sz="0" w:space="0" w:color="auto"/>
        <w:bottom w:val="none" w:sz="0" w:space="0" w:color="auto"/>
        <w:right w:val="none" w:sz="0" w:space="0" w:color="auto"/>
      </w:divBdr>
    </w:div>
    <w:div w:id="1901163642">
      <w:bodyDiv w:val="1"/>
      <w:marLeft w:val="0"/>
      <w:marRight w:val="0"/>
      <w:marTop w:val="0"/>
      <w:marBottom w:val="0"/>
      <w:divBdr>
        <w:top w:val="none" w:sz="0" w:space="0" w:color="auto"/>
        <w:left w:val="none" w:sz="0" w:space="0" w:color="auto"/>
        <w:bottom w:val="none" w:sz="0" w:space="0" w:color="auto"/>
        <w:right w:val="none" w:sz="0" w:space="0" w:color="auto"/>
      </w:divBdr>
    </w:div>
    <w:div w:id="1946769498">
      <w:bodyDiv w:val="1"/>
      <w:marLeft w:val="0"/>
      <w:marRight w:val="0"/>
      <w:marTop w:val="0"/>
      <w:marBottom w:val="0"/>
      <w:divBdr>
        <w:top w:val="none" w:sz="0" w:space="0" w:color="auto"/>
        <w:left w:val="none" w:sz="0" w:space="0" w:color="auto"/>
        <w:bottom w:val="none" w:sz="0" w:space="0" w:color="auto"/>
        <w:right w:val="none" w:sz="0" w:space="0" w:color="auto"/>
      </w:divBdr>
    </w:div>
    <w:div w:id="1952055985">
      <w:bodyDiv w:val="1"/>
      <w:marLeft w:val="0"/>
      <w:marRight w:val="0"/>
      <w:marTop w:val="0"/>
      <w:marBottom w:val="0"/>
      <w:divBdr>
        <w:top w:val="none" w:sz="0" w:space="0" w:color="auto"/>
        <w:left w:val="none" w:sz="0" w:space="0" w:color="auto"/>
        <w:bottom w:val="none" w:sz="0" w:space="0" w:color="auto"/>
        <w:right w:val="none" w:sz="0" w:space="0" w:color="auto"/>
      </w:divBdr>
    </w:div>
    <w:div w:id="1967589291">
      <w:bodyDiv w:val="1"/>
      <w:marLeft w:val="0"/>
      <w:marRight w:val="0"/>
      <w:marTop w:val="0"/>
      <w:marBottom w:val="0"/>
      <w:divBdr>
        <w:top w:val="none" w:sz="0" w:space="0" w:color="auto"/>
        <w:left w:val="none" w:sz="0" w:space="0" w:color="auto"/>
        <w:bottom w:val="none" w:sz="0" w:space="0" w:color="auto"/>
        <w:right w:val="none" w:sz="0" w:space="0" w:color="auto"/>
      </w:divBdr>
    </w:div>
    <w:div w:id="1990865010">
      <w:bodyDiv w:val="1"/>
      <w:marLeft w:val="0"/>
      <w:marRight w:val="0"/>
      <w:marTop w:val="0"/>
      <w:marBottom w:val="0"/>
      <w:divBdr>
        <w:top w:val="none" w:sz="0" w:space="0" w:color="auto"/>
        <w:left w:val="none" w:sz="0" w:space="0" w:color="auto"/>
        <w:bottom w:val="none" w:sz="0" w:space="0" w:color="auto"/>
        <w:right w:val="none" w:sz="0" w:space="0" w:color="auto"/>
      </w:divBdr>
    </w:div>
    <w:div w:id="1991707897">
      <w:bodyDiv w:val="1"/>
      <w:marLeft w:val="0"/>
      <w:marRight w:val="0"/>
      <w:marTop w:val="0"/>
      <w:marBottom w:val="0"/>
      <w:divBdr>
        <w:top w:val="none" w:sz="0" w:space="0" w:color="auto"/>
        <w:left w:val="none" w:sz="0" w:space="0" w:color="auto"/>
        <w:bottom w:val="none" w:sz="0" w:space="0" w:color="auto"/>
        <w:right w:val="none" w:sz="0" w:space="0" w:color="auto"/>
      </w:divBdr>
    </w:div>
    <w:div w:id="2010867024">
      <w:bodyDiv w:val="1"/>
      <w:marLeft w:val="0"/>
      <w:marRight w:val="0"/>
      <w:marTop w:val="0"/>
      <w:marBottom w:val="0"/>
      <w:divBdr>
        <w:top w:val="none" w:sz="0" w:space="0" w:color="auto"/>
        <w:left w:val="none" w:sz="0" w:space="0" w:color="auto"/>
        <w:bottom w:val="none" w:sz="0" w:space="0" w:color="auto"/>
        <w:right w:val="none" w:sz="0" w:space="0" w:color="auto"/>
      </w:divBdr>
      <w:divsChild>
        <w:div w:id="104036997">
          <w:marLeft w:val="0"/>
          <w:marRight w:val="0"/>
          <w:marTop w:val="0"/>
          <w:marBottom w:val="0"/>
          <w:divBdr>
            <w:top w:val="none" w:sz="0" w:space="0" w:color="auto"/>
            <w:left w:val="none" w:sz="0" w:space="0" w:color="auto"/>
            <w:bottom w:val="none" w:sz="0" w:space="0" w:color="auto"/>
            <w:right w:val="none" w:sz="0" w:space="0" w:color="auto"/>
          </w:divBdr>
        </w:div>
      </w:divsChild>
    </w:div>
    <w:div w:id="2032754023">
      <w:bodyDiv w:val="1"/>
      <w:marLeft w:val="0"/>
      <w:marRight w:val="0"/>
      <w:marTop w:val="0"/>
      <w:marBottom w:val="0"/>
      <w:divBdr>
        <w:top w:val="none" w:sz="0" w:space="0" w:color="auto"/>
        <w:left w:val="none" w:sz="0" w:space="0" w:color="auto"/>
        <w:bottom w:val="none" w:sz="0" w:space="0" w:color="auto"/>
        <w:right w:val="none" w:sz="0" w:space="0" w:color="auto"/>
      </w:divBdr>
    </w:div>
    <w:div w:id="2098089093">
      <w:bodyDiv w:val="1"/>
      <w:marLeft w:val="0"/>
      <w:marRight w:val="0"/>
      <w:marTop w:val="0"/>
      <w:marBottom w:val="0"/>
      <w:divBdr>
        <w:top w:val="none" w:sz="0" w:space="0" w:color="auto"/>
        <w:left w:val="none" w:sz="0" w:space="0" w:color="auto"/>
        <w:bottom w:val="none" w:sz="0" w:space="0" w:color="auto"/>
        <w:right w:val="none" w:sz="0" w:space="0" w:color="auto"/>
      </w:divBdr>
    </w:div>
    <w:div w:id="2119834230">
      <w:bodyDiv w:val="1"/>
      <w:marLeft w:val="0"/>
      <w:marRight w:val="0"/>
      <w:marTop w:val="0"/>
      <w:marBottom w:val="0"/>
      <w:divBdr>
        <w:top w:val="none" w:sz="0" w:space="0" w:color="auto"/>
        <w:left w:val="none" w:sz="0" w:space="0" w:color="auto"/>
        <w:bottom w:val="none" w:sz="0" w:space="0" w:color="auto"/>
        <w:right w:val="none" w:sz="0" w:space="0" w:color="auto"/>
      </w:divBdr>
    </w:div>
    <w:div w:id="2144108033">
      <w:bodyDiv w:val="1"/>
      <w:marLeft w:val="0"/>
      <w:marRight w:val="0"/>
      <w:marTop w:val="0"/>
      <w:marBottom w:val="0"/>
      <w:divBdr>
        <w:top w:val="none" w:sz="0" w:space="0" w:color="auto"/>
        <w:left w:val="none" w:sz="0" w:space="0" w:color="auto"/>
        <w:bottom w:val="none" w:sz="0" w:space="0" w:color="auto"/>
        <w:right w:val="none" w:sz="0" w:space="0" w:color="auto"/>
      </w:divBdr>
      <w:divsChild>
        <w:div w:id="1573660871">
          <w:marLeft w:val="336"/>
          <w:marRight w:val="0"/>
          <w:marTop w:val="120"/>
          <w:marBottom w:val="312"/>
          <w:divBdr>
            <w:top w:val="none" w:sz="0" w:space="0" w:color="auto"/>
            <w:left w:val="none" w:sz="0" w:space="0" w:color="auto"/>
            <w:bottom w:val="none" w:sz="0" w:space="0" w:color="auto"/>
            <w:right w:val="none" w:sz="0" w:space="0" w:color="auto"/>
          </w:divBdr>
          <w:divsChild>
            <w:div w:id="916134446">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tiff"/><Relationship Id="rId18" Type="http://schemas.openxmlformats.org/officeDocument/2006/relationships/image" Target="media/image10.png"/><Relationship Id="rId26" Type="http://schemas.openxmlformats.org/officeDocument/2006/relationships/hyperlink" Target="http://ru.wikipedia.org/w/index.php?title=&#1047;&#1072;&#1075;&#1077;&#1076;&#1072;&#1085;&amp;action=edit&amp;redlink=1" TargetMode="External"/><Relationship Id="rId39" Type="http://schemas.openxmlformats.org/officeDocument/2006/relationships/image" Target="media/image17.png"/><Relationship Id="rId21" Type="http://schemas.openxmlformats.org/officeDocument/2006/relationships/hyperlink" Target="http://ru.wikipedia.org/wiki/&#1052;&#1072;&#1084;&#1093;&#1091;&#1088;&#1094;_(&#1088;&#1077;&#1082;&#1072;)" TargetMode="External"/><Relationship Id="rId34" Type="http://schemas.openxmlformats.org/officeDocument/2006/relationships/hyperlink" Target="https://ru.wikipedia.org/wiki/%D0%9A%D0%B8%D0%BB%D0%BE%D0%B2%D0%B0%D1%82%D1%82-%D1%87%D0%B0%D1%81" TargetMode="External"/><Relationship Id="rId42" Type="http://schemas.openxmlformats.org/officeDocument/2006/relationships/hyperlink" Target="https://docs.cntd.ru/document/573660140" TargetMode="Externa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hyperlink" Target="http://ru.wikipedia.org/wiki/&#1050;&#1091;&#1088;&#1076;&#1078;&#1080;&#1085;&#1086;&#1074;&#108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24" Type="http://schemas.openxmlformats.org/officeDocument/2006/relationships/hyperlink" Target="http://ru.wikipedia.org/w/index.php?title=&#1041;&#1077;&#1089;&#1082;&#1077;&#1089;_(&#1088;&#1077;&#1082;&#1072;)&amp;action=edit&amp;redlink=1" TargetMode="External"/><Relationship Id="rId32" Type="http://schemas.openxmlformats.org/officeDocument/2006/relationships/chart" Target="charts/chart1.xml"/><Relationship Id="rId37" Type="http://schemas.openxmlformats.org/officeDocument/2006/relationships/image" Target="media/image15.jpeg"/><Relationship Id="rId40" Type="http://schemas.openxmlformats.org/officeDocument/2006/relationships/image" Target="media/image18.png"/><Relationship Id="rId45"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ru.wikipedia.org/w/index.php?title=&#1047;&#1072;&#1082;&#1072;&#1085;_(&#1088;&#1077;&#1082;&#1072;)&amp;action=edit&amp;redlink=1" TargetMode="External"/><Relationship Id="rId28" Type="http://schemas.openxmlformats.org/officeDocument/2006/relationships/hyperlink" Target="http://ru.wikipedia.org/wiki/&#1056;&#1086;&#1078;&#1082;&#1072;&#1086;" TargetMode="External"/><Relationship Id="rId36" Type="http://schemas.openxmlformats.org/officeDocument/2006/relationships/image" Target="media/image14.jpeg"/><Relationship Id="rId10" Type="http://schemas.openxmlformats.org/officeDocument/2006/relationships/image" Target="media/image3.png"/><Relationship Id="rId19" Type="http://schemas.openxmlformats.org/officeDocument/2006/relationships/hyperlink" Target="http://ru.wikipedia.org/w/index.php?title=&#1057;&#1072;&#1085;&#1095;&#1072;&#1088;&#1086;_(&#1088;&#1077;&#1082;&#1072;)&amp;action=edit&amp;redlink=1" TargetMode="External"/><Relationship Id="rId31" Type="http://schemas.openxmlformats.org/officeDocument/2006/relationships/image" Target="media/image12.png"/><Relationship Id="rId44" Type="http://schemas.openxmlformats.org/officeDocument/2006/relationships/hyperlink" Target="https://docs.cntd.ru/document/902065388"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hyperlink" Target="http://ru.wikipedia.org/wiki/&#1044;&#1072;&#1084;&#1093;&#1091;&#1088;&#1094;_(&#1088;&#1077;&#1082;&#1072;)" TargetMode="External"/><Relationship Id="rId27" Type="http://schemas.openxmlformats.org/officeDocument/2006/relationships/hyperlink" Target="http://ru.wikipedia.org/wiki/&#1044;&#1072;&#1084;&#1093;&#1091;&#1088;&#1094;" TargetMode="External"/><Relationship Id="rId30" Type="http://schemas.openxmlformats.org/officeDocument/2006/relationships/image" Target="media/image11.png"/><Relationship Id="rId35" Type="http://schemas.openxmlformats.org/officeDocument/2006/relationships/image" Target="media/image13.jpeg"/><Relationship Id="rId43" Type="http://schemas.openxmlformats.org/officeDocument/2006/relationships/hyperlink" Target="https://docs.cntd.ru/document/901729631" TargetMode="Externa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hyperlink" Target="http://ru.wikipedia.org/w/index.php?title=&#1055;&#1093;&#1080;&#1103;&amp;action=edit&amp;redlink=1" TargetMode="External"/><Relationship Id="rId33" Type="http://schemas.openxmlformats.org/officeDocument/2006/relationships/chart" Target="charts/chart2.xml"/><Relationship Id="rId38" Type="http://schemas.openxmlformats.org/officeDocument/2006/relationships/image" Target="media/image16.png"/><Relationship Id="rId46" Type="http://schemas.openxmlformats.org/officeDocument/2006/relationships/footer" Target="footer2.xml"/><Relationship Id="rId20" Type="http://schemas.openxmlformats.org/officeDocument/2006/relationships/hyperlink" Target="http://ru.wikipedia.org/wiki/&#1052;&#1072;&#1082;&#1077;&#1088;&#1072;_(&#1088;&#1077;&#1082;&#1072;)" TargetMode="External"/><Relationship Id="rId41" Type="http://schemas.openxmlformats.org/officeDocument/2006/relationships/hyperlink" Target="http://www.consultant.ru/document/cons_doc_LAW_343/906b3e51e3ca62c51d9ff5a89c2e5bfdcb1e581f/"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4156947178477973"/>
          <c:y val="6.8376068376068383E-2"/>
          <c:w val="0.51529855643044664"/>
          <c:h val="0.84561814388586043"/>
        </c:manualLayout>
      </c:layout>
      <c:pieChart>
        <c:varyColors val="1"/>
        <c:ser>
          <c:idx val="0"/>
          <c:order val="0"/>
          <c:tx>
            <c:strRef>
              <c:f>Лист1!$B$1</c:f>
              <c:strCache>
                <c:ptCount val="1"/>
                <c:pt idx="0">
                  <c:v>Столбец1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138-462C-8894-539697E8464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138-462C-8894-539697E8464B}"/>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138-462C-8894-539697E8464B}"/>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B138-462C-8894-539697E8464B}"/>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B138-462C-8894-539697E8464B}"/>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B138-462C-8894-539697E8464B}"/>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B138-462C-8894-539697E8464B}"/>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B138-462C-8894-539697E8464B}"/>
              </c:ext>
            </c:extLst>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itchFamily="18" charset="0"/>
                    <a:ea typeface="+mn-ea"/>
                    <a:cs typeface="Times New Roman" pitchFamily="18" charset="0"/>
                  </a:defRPr>
                </a:pPr>
                <a:endParaRPr lang="ru-RU"/>
              </a:p>
            </c:txPr>
            <c:dLblPos val="out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Лист1!$A$2:$A$8</c:f>
              <c:strCache>
                <c:ptCount val="7"/>
                <c:pt idx="0">
                  <c:v>ГП Медногорское</c:v>
                </c:pt>
                <c:pt idx="1">
                  <c:v>СП Загеданское</c:v>
                </c:pt>
                <c:pt idx="2">
                  <c:v>СП Курджиновское</c:v>
                </c:pt>
                <c:pt idx="3">
                  <c:v>СП Кызыл-Урупское</c:v>
                </c:pt>
                <c:pt idx="4">
                  <c:v>СП Преградненское</c:v>
                </c:pt>
                <c:pt idx="5">
                  <c:v>СП Предгорненское</c:v>
                </c:pt>
                <c:pt idx="6">
                  <c:v>СП Урупское</c:v>
                </c:pt>
              </c:strCache>
            </c:strRef>
          </c:cat>
          <c:val>
            <c:numRef>
              <c:f>Лист1!$B$2:$B$8</c:f>
              <c:numCache>
                <c:formatCode>General</c:formatCode>
                <c:ptCount val="7"/>
                <c:pt idx="0">
                  <c:v>23.2</c:v>
                </c:pt>
                <c:pt idx="1">
                  <c:v>0.9</c:v>
                </c:pt>
                <c:pt idx="2">
                  <c:v>29.3</c:v>
                </c:pt>
                <c:pt idx="3">
                  <c:v>5.7</c:v>
                </c:pt>
                <c:pt idx="4">
                  <c:v>31.2</c:v>
                </c:pt>
                <c:pt idx="5">
                  <c:v>3.6</c:v>
                </c:pt>
                <c:pt idx="6">
                  <c:v>6.1</c:v>
                </c:pt>
              </c:numCache>
            </c:numRef>
          </c:val>
          <c:extLst>
            <c:ext xmlns:c16="http://schemas.microsoft.com/office/drawing/2014/chart" uri="{C3380CC4-5D6E-409C-BE32-E72D297353CC}">
              <c16:uniqueId val="{00000010-B138-462C-8894-539697E8464B}"/>
            </c:ext>
          </c:extLst>
        </c:ser>
        <c:dLbls>
          <c:showLegendKey val="0"/>
          <c:showVal val="0"/>
          <c:showCatName val="0"/>
          <c:showSerName val="0"/>
          <c:showPercent val="1"/>
          <c:showBubbleSize val="0"/>
          <c:showLeaderLines val="1"/>
        </c:dLbls>
        <c:firstSliceAng val="0"/>
      </c:pieChart>
      <c:spPr>
        <a:noFill/>
        <a:ln>
          <a:noFill/>
        </a:ln>
        <a:effectLst/>
      </c:spPr>
    </c:plotArea>
    <c:legend>
      <c:legendPos val="l"/>
      <c:layout>
        <c:manualLayout>
          <c:xMode val="edge"/>
          <c:yMode val="edge"/>
          <c:x val="1.3675213675213675E-2"/>
          <c:y val="7.7157473278306923E-2"/>
          <c:w val="0.31814128362159855"/>
          <c:h val="0.80278961108413949"/>
        </c:manualLayout>
      </c:layout>
      <c:overlay val="0"/>
      <c:txPr>
        <a:bodyPr/>
        <a:lstStyle/>
        <a:p>
          <a:pPr>
            <a:defRPr>
              <a:latin typeface="Times New Roman" pitchFamily="18" charset="0"/>
              <a:cs typeface="Times New Roman" pitchFamily="18" charset="0"/>
            </a:defRPr>
          </a:pPr>
          <a:endParaRPr lang="ru-RU"/>
        </a:p>
      </c:txPr>
    </c:legend>
    <c:plotVisOnly val="1"/>
    <c:dispBlanksAs val="zero"/>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Лист1!$B$1</c:f>
              <c:strCache>
                <c:ptCount val="1"/>
                <c:pt idx="0">
                  <c:v>Ряд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Лист1!$A$2:$A$7</c:f>
              <c:numCache>
                <c:formatCode>General</c:formatCode>
                <c:ptCount val="6"/>
                <c:pt idx="0">
                  <c:v>2022</c:v>
                </c:pt>
                <c:pt idx="1">
                  <c:v>2025</c:v>
                </c:pt>
                <c:pt idx="2">
                  <c:v>2027</c:v>
                </c:pt>
                <c:pt idx="3">
                  <c:v>2032</c:v>
                </c:pt>
                <c:pt idx="4">
                  <c:v>2037</c:v>
                </c:pt>
                <c:pt idx="5">
                  <c:v>2042</c:v>
                </c:pt>
              </c:numCache>
            </c:numRef>
          </c:cat>
          <c:val>
            <c:numRef>
              <c:f>Лист1!$B$2:$B$7</c:f>
              <c:numCache>
                <c:formatCode>General</c:formatCode>
                <c:ptCount val="6"/>
                <c:pt idx="0">
                  <c:v>779</c:v>
                </c:pt>
                <c:pt idx="1">
                  <c:v>770</c:v>
                </c:pt>
                <c:pt idx="2">
                  <c:v>764</c:v>
                </c:pt>
                <c:pt idx="3">
                  <c:v>749</c:v>
                </c:pt>
                <c:pt idx="4">
                  <c:v>734</c:v>
                </c:pt>
                <c:pt idx="5">
                  <c:v>720</c:v>
                </c:pt>
              </c:numCache>
            </c:numRef>
          </c:val>
          <c:smooth val="0"/>
          <c:extLst>
            <c:ext xmlns:c16="http://schemas.microsoft.com/office/drawing/2014/chart" uri="{C3380CC4-5D6E-409C-BE32-E72D297353CC}">
              <c16:uniqueId val="{00000000-1CE0-49C4-9586-61A104501140}"/>
            </c:ext>
          </c:extLst>
        </c:ser>
        <c:dLbls>
          <c:showLegendKey val="0"/>
          <c:showVal val="0"/>
          <c:showCatName val="0"/>
          <c:showSerName val="0"/>
          <c:showPercent val="0"/>
          <c:showBubbleSize val="0"/>
        </c:dLbls>
        <c:marker val="1"/>
        <c:smooth val="0"/>
        <c:axId val="92598272"/>
        <c:axId val="92599808"/>
      </c:lineChart>
      <c:catAx>
        <c:axId val="92598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2599808"/>
        <c:crosses val="autoZero"/>
        <c:auto val="1"/>
        <c:lblAlgn val="ctr"/>
        <c:lblOffset val="100"/>
        <c:noMultiLvlLbl val="0"/>
      </c:catAx>
      <c:valAx>
        <c:axId val="925998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2598272"/>
        <c:crosses val="autoZero"/>
        <c:crossBetween val="between"/>
      </c:valAx>
      <c:spPr>
        <a:noFill/>
        <a:ln w="25400">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B77A55-6CDE-4623-98A8-4E1323C5F0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10886</TotalTime>
  <Pages>97</Pages>
  <Words>34971</Words>
  <Characters>199338</Characters>
  <Application>Microsoft Office Word</Application>
  <DocSecurity>0</DocSecurity>
  <Lines>1661</Lines>
  <Paragraphs>467</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233842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dc:creator>
  <cp:lastModifiedBy>Ret</cp:lastModifiedBy>
  <cp:revision>808</cp:revision>
  <cp:lastPrinted>2018-02-05T12:48:00Z</cp:lastPrinted>
  <dcterms:created xsi:type="dcterms:W3CDTF">2019-11-13T21:07:00Z</dcterms:created>
  <dcterms:modified xsi:type="dcterms:W3CDTF">2023-11-18T17:00:00Z</dcterms:modified>
</cp:coreProperties>
</file>