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B78" w:rsidRDefault="00445B78">
      <w:pPr>
        <w:pStyle w:val="af3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45B78" w:rsidRDefault="00445B78">
      <w:pPr>
        <w:pStyle w:val="af3"/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45B78" w:rsidRDefault="00445B78">
      <w:pPr>
        <w:pStyle w:val="af3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УРУПСКОГО МУНИЦИПАЛЬНОГО РАЙОНА</w:t>
      </w:r>
    </w:p>
    <w:p w:rsidR="00445B78" w:rsidRDefault="00445B78">
      <w:pPr>
        <w:rPr>
          <w:sz w:val="12"/>
          <w:szCs w:val="12"/>
        </w:rPr>
      </w:pPr>
    </w:p>
    <w:p w:rsidR="00445B78" w:rsidRDefault="00445B78">
      <w:pPr>
        <w:pStyle w:val="af3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45B78" w:rsidRDefault="00445B78">
      <w:pPr>
        <w:pStyle w:val="af8"/>
        <w:jc w:val="center"/>
        <w:rPr>
          <w:sz w:val="12"/>
          <w:szCs w:val="12"/>
        </w:rPr>
      </w:pPr>
    </w:p>
    <w:p w:rsidR="00445B78" w:rsidRDefault="00445B7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                                         ст.Преградная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452</w:t>
      </w:r>
    </w:p>
    <w:p w:rsidR="00445B78" w:rsidRDefault="00445B7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45B78" w:rsidRDefault="00445B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Урупского муниципального района от 29.01.2014 №34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«Назначение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катастрофы» Управлением труда и социального развития администрации Урупского муниципального района» </w:t>
      </w:r>
    </w:p>
    <w:p w:rsidR="00445B78" w:rsidRDefault="00445B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5B78" w:rsidRDefault="00445B78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17.07.1999 №178-ФЗ «О государственной социальной помощи»,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от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445B78" w:rsidRDefault="00445B78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445B78" w:rsidRDefault="00445B78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445B78" w:rsidRDefault="00445B78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445B78" w:rsidRDefault="00445B78">
      <w:pPr>
        <w:pStyle w:val="a1"/>
        <w:jc w:val="both"/>
      </w:pPr>
      <w:r>
        <w:rPr>
          <w:sz w:val="28"/>
          <w:szCs w:val="28"/>
        </w:rPr>
        <w:tab/>
        <w:t>1. Внести в приложение к постановлению администрации Урупского муниципального района от 29.01.2014 №34 «Об утверждении административного регламента предоставления государственной услуги «Назначение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 вследствие Чернобыльской катастрофы» Управлением труда и социального развития администрации Урупского муниципального района» следующее изменение:</w:t>
      </w:r>
    </w:p>
    <w:p w:rsidR="00445B78" w:rsidRDefault="00445B78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>В пункт 3.1 «Порядок осуществления административных процедур в электронной форме, в том числе с использованием Единого портала, Регионального портала»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добавить подпункт следующего содержания:</w:t>
      </w:r>
    </w:p>
    <w:p w:rsidR="00445B78" w:rsidRDefault="00445B78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  <w:t xml:space="preserve">«- информация о предоставлении гражданам государственной услуги «Назначение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</w:t>
      </w:r>
      <w:r>
        <w:rPr>
          <w:rStyle w:val="af0"/>
          <w:b w:val="0"/>
          <w:bCs w:val="0"/>
          <w:sz w:val="28"/>
          <w:szCs w:val="28"/>
        </w:rPr>
        <w:lastRenderedPageBreak/>
        <w:t>числа инвалидов вследствие Чернобыльской катастрофы» размещается в Единой государственная информационная система социального обеспечения.».</w:t>
      </w:r>
    </w:p>
    <w:p w:rsidR="00445B78" w:rsidRDefault="00445B78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постановление вступает в силу с момента официального опубликования (обнародования) в установленном порядке.</w:t>
      </w:r>
    </w:p>
    <w:p w:rsidR="00445B78" w:rsidRDefault="00445B78">
      <w:pPr>
        <w:pStyle w:val="a1"/>
        <w:jc w:val="both"/>
        <w:rPr>
          <w:sz w:val="28"/>
          <w:szCs w:val="28"/>
        </w:rPr>
      </w:pPr>
    </w:p>
    <w:p w:rsidR="00445B78" w:rsidRDefault="00445B78">
      <w:pPr>
        <w:pStyle w:val="a1"/>
        <w:jc w:val="both"/>
        <w:rPr>
          <w:sz w:val="28"/>
          <w:szCs w:val="28"/>
        </w:rPr>
      </w:pPr>
    </w:p>
    <w:p w:rsidR="00445B78" w:rsidRDefault="0044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78" w:rsidRDefault="0044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78" w:rsidRDefault="00445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78" w:rsidRDefault="00445B7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5B78" w:rsidRDefault="00445B7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p w:rsidR="00445B78" w:rsidRDefault="00445B78">
      <w:pPr>
        <w:pStyle w:val="a1"/>
        <w:rPr>
          <w:sz w:val="28"/>
          <w:szCs w:val="28"/>
        </w:rPr>
      </w:pPr>
    </w:p>
    <w:sectPr w:rsidR="00445B78">
      <w:pgSz w:w="11906" w:h="16838"/>
      <w:pgMar w:top="567" w:right="567" w:bottom="567" w:left="1304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F0C"/>
    <w:rsid w:val="001C540E"/>
    <w:rsid w:val="003E2F0C"/>
    <w:rsid w:val="004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2</cp:revision>
  <cp:lastPrinted>2018-12-04T09:53:00Z</cp:lastPrinted>
  <dcterms:created xsi:type="dcterms:W3CDTF">2018-12-11T09:36:00Z</dcterms:created>
  <dcterms:modified xsi:type="dcterms:W3CDTF">2018-12-11T09:36:00Z</dcterms:modified>
</cp:coreProperties>
</file>