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 xml:space="preserve">администрации </w:t>
      </w:r>
      <w:proofErr w:type="spellStart"/>
      <w:r w:rsidRPr="00907905">
        <w:rPr>
          <w:lang w:eastAsia="ar-SA"/>
        </w:rPr>
        <w:t>Урупского</w:t>
      </w:r>
      <w:proofErr w:type="spellEnd"/>
      <w:r w:rsidRPr="00907905">
        <w:rPr>
          <w:lang w:eastAsia="ar-SA"/>
        </w:rPr>
        <w:t xml:space="preserve">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sidR="003E050D">
        <w:rPr>
          <w:color w:val="000000"/>
          <w:lang w:eastAsia="ar-SA"/>
        </w:rPr>
        <w:t>03</w:t>
      </w:r>
      <w:r w:rsidRPr="00BA687A">
        <w:rPr>
          <w:lang w:eastAsia="ar-SA"/>
        </w:rPr>
        <w:t>.0</w:t>
      </w:r>
      <w:r w:rsidR="003E050D">
        <w:rPr>
          <w:lang w:eastAsia="ar-SA"/>
        </w:rPr>
        <w:t>9</w:t>
      </w:r>
      <w:r w:rsidRPr="00BA687A">
        <w:rPr>
          <w:lang w:eastAsia="ar-SA"/>
        </w:rPr>
        <w:t xml:space="preserve">.2018 № </w:t>
      </w:r>
      <w:r w:rsidR="00BA687A" w:rsidRPr="00BA687A">
        <w:rPr>
          <w:lang w:eastAsia="ar-SA"/>
        </w:rPr>
        <w:t>1</w:t>
      </w:r>
      <w:r w:rsidR="003E050D">
        <w:rPr>
          <w:lang w:eastAsia="ar-SA"/>
        </w:rPr>
        <w:t>60</w:t>
      </w:r>
      <w:r w:rsidRPr="00BA687A">
        <w:rPr>
          <w:lang w:eastAsia="ar-SA"/>
        </w:rPr>
        <w:t xml:space="preserve">– </w:t>
      </w:r>
      <w:proofErr w:type="gramStart"/>
      <w:r w:rsidRPr="00BA687A">
        <w:rPr>
          <w:lang w:eastAsia="ar-SA"/>
        </w:rPr>
        <w:t>р</w:t>
      </w:r>
      <w:proofErr w:type="gramEnd"/>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 xml:space="preserve">______________ </w:t>
      </w:r>
      <w:r w:rsidR="003E050D">
        <w:rPr>
          <w:lang w:eastAsia="ar-SA"/>
        </w:rPr>
        <w:t>К</w:t>
      </w:r>
      <w:r w:rsidRPr="00907905">
        <w:rPr>
          <w:lang w:eastAsia="ar-SA"/>
        </w:rPr>
        <w:t>.</w:t>
      </w:r>
      <w:r w:rsidR="003E050D">
        <w:rPr>
          <w:lang w:eastAsia="ar-SA"/>
        </w:rPr>
        <w:t>С</w:t>
      </w:r>
      <w:r w:rsidRPr="00907905">
        <w:rPr>
          <w:lang w:eastAsia="ar-SA"/>
        </w:rPr>
        <w:t xml:space="preserve">. </w:t>
      </w:r>
      <w:proofErr w:type="spellStart"/>
      <w:r w:rsidR="003E050D">
        <w:rPr>
          <w:lang w:eastAsia="ar-SA"/>
        </w:rPr>
        <w:t>Ижаев</w:t>
      </w:r>
      <w:proofErr w:type="spellEnd"/>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0501AF" w:rsidRPr="00C54048" w:rsidRDefault="00C54048" w:rsidP="00C54048">
      <w:pPr>
        <w:tabs>
          <w:tab w:val="left" w:pos="0"/>
        </w:tabs>
        <w:jc w:val="center"/>
        <w:rPr>
          <w:b/>
          <w:sz w:val="28"/>
          <w:szCs w:val="28"/>
        </w:rPr>
      </w:pPr>
      <w:r w:rsidRPr="00C54048">
        <w:rPr>
          <w:rFonts w:eastAsia="Mangal"/>
          <w:color w:val="000000"/>
          <w:kern w:val="2"/>
          <w:sz w:val="28"/>
          <w:szCs w:val="28"/>
          <w:lang w:bidi="hi-IN"/>
        </w:rPr>
        <w:t>Ремонт асфальтобетонн</w:t>
      </w:r>
      <w:r w:rsidRPr="00C54048">
        <w:rPr>
          <w:rFonts w:eastAsia="Mangal"/>
          <w:color w:val="000000"/>
          <w:kern w:val="2"/>
          <w:sz w:val="28"/>
          <w:szCs w:val="28"/>
          <w:lang w:bidi="hi-IN"/>
        </w:rPr>
        <w:t>ых</w:t>
      </w:r>
      <w:r w:rsidRPr="00C54048">
        <w:rPr>
          <w:rFonts w:eastAsia="Mangal"/>
          <w:color w:val="000000"/>
          <w:kern w:val="2"/>
          <w:sz w:val="28"/>
          <w:szCs w:val="28"/>
          <w:lang w:bidi="hi-IN"/>
        </w:rPr>
        <w:t xml:space="preserve"> покрыти</w:t>
      </w:r>
      <w:r w:rsidRPr="00C54048">
        <w:rPr>
          <w:rFonts w:eastAsia="Mangal"/>
          <w:color w:val="000000"/>
          <w:kern w:val="2"/>
          <w:sz w:val="28"/>
          <w:szCs w:val="28"/>
          <w:lang w:bidi="hi-IN"/>
        </w:rPr>
        <w:t>й</w:t>
      </w:r>
      <w:r w:rsidRPr="00C54048">
        <w:rPr>
          <w:rFonts w:eastAsia="Mangal"/>
          <w:color w:val="000000"/>
          <w:kern w:val="2"/>
          <w:sz w:val="28"/>
          <w:szCs w:val="28"/>
          <w:lang w:bidi="hi-IN"/>
        </w:rPr>
        <w:t xml:space="preserve">  придомовых территорий многоквартирных жилых домов </w:t>
      </w:r>
      <w:r w:rsidRPr="00C54048">
        <w:rPr>
          <w:rFonts w:eastAsia="Mangal"/>
          <w:color w:val="000000"/>
          <w:kern w:val="2"/>
          <w:sz w:val="28"/>
          <w:szCs w:val="28"/>
          <w:lang w:bidi="hi-IN"/>
        </w:rPr>
        <w:t xml:space="preserve">в </w:t>
      </w:r>
      <w:r w:rsidRPr="00C54048">
        <w:rPr>
          <w:rFonts w:eastAsia="Mangal"/>
          <w:color w:val="000000"/>
          <w:kern w:val="2"/>
          <w:sz w:val="28"/>
          <w:szCs w:val="28"/>
          <w:lang w:bidi="hi-IN"/>
        </w:rPr>
        <w:t>ст. Преградн</w:t>
      </w:r>
      <w:r w:rsidRPr="00C54048">
        <w:rPr>
          <w:rFonts w:eastAsia="Mangal"/>
          <w:color w:val="000000"/>
          <w:kern w:val="2"/>
          <w:sz w:val="28"/>
          <w:szCs w:val="28"/>
          <w:lang w:bidi="hi-IN"/>
        </w:rPr>
        <w:t>ая</w:t>
      </w:r>
      <w:r w:rsidRPr="00C54048">
        <w:rPr>
          <w:sz w:val="28"/>
          <w:szCs w:val="28"/>
        </w:rPr>
        <w:t xml:space="preserve"> и с. Уруп</w:t>
      </w: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Pr="003E050D" w:rsidRDefault="00BA687A" w:rsidP="00270C68">
      <w:pPr>
        <w:tabs>
          <w:tab w:val="left" w:pos="0"/>
        </w:tabs>
        <w:jc w:val="both"/>
        <w:rPr>
          <w:sz w:val="26"/>
          <w:szCs w:val="26"/>
        </w:rPr>
      </w:pPr>
      <w:r>
        <w:rPr>
          <w:sz w:val="30"/>
          <w:szCs w:val="30"/>
        </w:rPr>
        <w:t>ИКЗ:</w:t>
      </w:r>
      <w:r w:rsidRPr="00BA687A">
        <w:rPr>
          <w:rFonts w:ascii="Tahoma" w:hAnsi="Tahoma" w:cs="Tahoma"/>
          <w:sz w:val="21"/>
          <w:szCs w:val="21"/>
        </w:rPr>
        <w:t xml:space="preserve"> </w:t>
      </w:r>
      <w:r w:rsidR="003E050D" w:rsidRPr="003E050D">
        <w:rPr>
          <w:sz w:val="26"/>
          <w:szCs w:val="26"/>
        </w:rPr>
        <w:t>183091200056909120100100180014211244</w:t>
      </w: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BA687A" w:rsidRPr="00BA687A" w:rsidRDefault="00BA687A" w:rsidP="00BA687A">
      <w:pPr>
        <w:suppressAutoHyphens/>
        <w:autoSpaceDE w:val="0"/>
        <w:jc w:val="both"/>
        <w:rPr>
          <w:b/>
          <w:sz w:val="32"/>
          <w:szCs w:val="32"/>
          <w:lang w:eastAsia="ar-SA"/>
        </w:rPr>
      </w:pPr>
      <w:r w:rsidRPr="00BA687A">
        <w:rPr>
          <w:sz w:val="32"/>
          <w:szCs w:val="32"/>
          <w:lang w:eastAsia="ar-SA"/>
        </w:rPr>
        <w:t>Электронная торговая площадка-Сбербанк-АСТ /</w:t>
      </w:r>
      <w:hyperlink r:id="rId9" w:history="1">
        <w:r w:rsidRPr="00BA687A">
          <w:rPr>
            <w:color w:val="0000FF"/>
            <w:sz w:val="32"/>
            <w:szCs w:val="32"/>
            <w:u w:val="single"/>
            <w:lang w:eastAsia="ar-SA"/>
          </w:rPr>
          <w:t>www</w:t>
        </w:r>
      </w:hyperlink>
      <w:hyperlink r:id="rId10" w:history="1">
        <w:r w:rsidRPr="00BA687A">
          <w:rPr>
            <w:color w:val="0000FF"/>
            <w:sz w:val="32"/>
            <w:szCs w:val="32"/>
            <w:u w:val="single"/>
            <w:lang w:eastAsia="ar-SA"/>
          </w:rPr>
          <w:t>.</w:t>
        </w:r>
      </w:hyperlink>
      <w:hyperlink r:id="rId11" w:history="1">
        <w:r w:rsidRPr="00BA687A">
          <w:rPr>
            <w:color w:val="0000FF"/>
            <w:sz w:val="32"/>
            <w:szCs w:val="32"/>
            <w:u w:val="single"/>
            <w:lang w:eastAsia="ar-SA"/>
          </w:rPr>
          <w:t>sberbank</w:t>
        </w:r>
      </w:hyperlink>
      <w:hyperlink r:id="rId12" w:history="1">
        <w:r w:rsidRPr="00BA687A">
          <w:rPr>
            <w:color w:val="0000FF"/>
            <w:sz w:val="32"/>
            <w:szCs w:val="32"/>
            <w:u w:val="single"/>
            <w:lang w:eastAsia="ar-SA"/>
          </w:rPr>
          <w:t>-</w:t>
        </w:r>
      </w:hyperlink>
      <w:hyperlink r:id="rId13" w:history="1">
        <w:r w:rsidRPr="00BA687A">
          <w:rPr>
            <w:color w:val="0000FF"/>
            <w:sz w:val="32"/>
            <w:szCs w:val="32"/>
            <w:u w:val="single"/>
            <w:lang w:eastAsia="ar-SA"/>
          </w:rPr>
          <w:t>ast</w:t>
        </w:r>
      </w:hyperlink>
      <w:hyperlink r:id="rId14" w:history="1">
        <w:r w:rsidRPr="00BA687A">
          <w:rPr>
            <w:color w:val="0000FF"/>
            <w:sz w:val="32"/>
            <w:szCs w:val="32"/>
            <w:u w:val="single"/>
            <w:lang w:eastAsia="ar-SA"/>
          </w:rPr>
          <w:t>.</w:t>
        </w:r>
      </w:hyperlink>
      <w:hyperlink r:id="rId15" w:history="1">
        <w:r w:rsidRPr="00BA687A">
          <w:rPr>
            <w:color w:val="0000FF"/>
            <w:sz w:val="32"/>
            <w:szCs w:val="32"/>
            <w:u w:val="single"/>
            <w:lang w:eastAsia="ar-SA"/>
          </w:rPr>
          <w:t>ru</w:t>
        </w:r>
      </w:hyperlink>
      <w:r w:rsidRPr="00BA687A">
        <w:rPr>
          <w:sz w:val="32"/>
          <w:szCs w:val="32"/>
          <w:lang w:eastAsia="ar-SA"/>
        </w:rPr>
        <w:t xml:space="preserve"> /</w:t>
      </w: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lastRenderedPageBreak/>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8) отсутствие в реестре недобросовестных </w:t>
      </w:r>
      <w:r w:rsidR="007164BB">
        <w:rPr>
          <w:sz w:val="20"/>
          <w:szCs w:val="20"/>
        </w:rPr>
        <w:t>подрядчик</w:t>
      </w:r>
      <w:r w:rsidRPr="00DD0019">
        <w:rPr>
          <w:sz w:val="20"/>
          <w:szCs w:val="20"/>
        </w:rPr>
        <w:t>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 xml:space="preserve">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w:t>
      </w:r>
      <w:r w:rsidR="007164BB">
        <w:rPr>
          <w:bCs/>
          <w:sz w:val="20"/>
          <w:szCs w:val="20"/>
        </w:rPr>
        <w:t>подрядчик</w:t>
      </w:r>
      <w:r w:rsidRPr="00DD0019">
        <w:rPr>
          <w:bCs/>
          <w:sz w:val="20"/>
          <w:szCs w:val="20"/>
        </w:rPr>
        <w:t>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w:t>
      </w:r>
      <w:r w:rsidR="007164BB">
        <w:rPr>
          <w:sz w:val="20"/>
          <w:szCs w:val="20"/>
        </w:rPr>
        <w:t>подрядчик</w:t>
      </w:r>
      <w:r w:rsidRPr="00DD0019">
        <w:rPr>
          <w:sz w:val="20"/>
          <w:szCs w:val="20"/>
        </w:rPr>
        <w:t xml:space="preserve">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w:t>
      </w:r>
      <w:r w:rsidRPr="00DD0019">
        <w:rPr>
          <w:sz w:val="20"/>
          <w:szCs w:val="20"/>
        </w:rPr>
        <w:lastRenderedPageBreak/>
        <w:t xml:space="preserve">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w:t>
      </w:r>
      <w:r w:rsidRPr="00DD0019">
        <w:rPr>
          <w:sz w:val="20"/>
          <w:szCs w:val="20"/>
        </w:rPr>
        <w:lastRenderedPageBreak/>
        <w:t xml:space="preserve">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w:t>
      </w:r>
      <w:r w:rsidR="007164BB">
        <w:rPr>
          <w:sz w:val="20"/>
          <w:szCs w:val="20"/>
        </w:rPr>
        <w:t>подрядчик</w:t>
      </w:r>
      <w:r w:rsidRPr="00DD0019">
        <w:rPr>
          <w:sz w:val="20"/>
          <w:szCs w:val="20"/>
        </w:rPr>
        <w:t xml:space="preserve">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w:t>
      </w:r>
      <w:r w:rsidR="007164BB">
        <w:rPr>
          <w:sz w:val="20"/>
          <w:szCs w:val="20"/>
        </w:rPr>
        <w:t>подрядчик</w:t>
      </w:r>
      <w:r w:rsidRPr="00DD0019">
        <w:rPr>
          <w:sz w:val="20"/>
          <w:szCs w:val="20"/>
        </w:rPr>
        <w:t>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w:t>
      </w:r>
      <w:r w:rsidRPr="00DD0019">
        <w:rPr>
          <w:sz w:val="20"/>
          <w:szCs w:val="20"/>
        </w:rPr>
        <w:lastRenderedPageBreak/>
        <w:t>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 xml:space="preserve">Документация об аукционе включает перечисленные ниже документы, а также возможные </w:t>
      </w:r>
      <w:r w:rsidRPr="00DD0019">
        <w:rPr>
          <w:sz w:val="20"/>
          <w:szCs w:val="20"/>
        </w:rPr>
        <w:lastRenderedPageBreak/>
        <w:t>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lastRenderedPageBreak/>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w:t>
      </w:r>
      <w:bookmarkStart w:id="47" w:name="_GoBack"/>
      <w:bookmarkEnd w:id="47"/>
      <w:r w:rsidRPr="00DD0019">
        <w:rPr>
          <w:sz w:val="20"/>
          <w:szCs w:val="20"/>
        </w:rPr>
        <w:t>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7) получение заказчиком решения контрольного органа в сфере закупок об отказе в согласовании заключения контракта с единственным </w:t>
      </w:r>
      <w:r w:rsidR="007164BB">
        <w:rPr>
          <w:sz w:val="20"/>
          <w:szCs w:val="20"/>
        </w:rPr>
        <w:t>подрядчик</w:t>
      </w:r>
      <w:r w:rsidRPr="00DD0019">
        <w:rPr>
          <w:sz w:val="20"/>
          <w:szCs w:val="20"/>
        </w:rPr>
        <w:t>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8" w:name="Par5"/>
      <w:bookmarkEnd w:id="48"/>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4.2.8.В течение одного рабочего дня со дня включения информации об участнике аукциона в реестр недобросовестных </w:t>
      </w:r>
      <w:r w:rsidR="007164BB">
        <w:rPr>
          <w:sz w:val="20"/>
          <w:szCs w:val="20"/>
        </w:rPr>
        <w:t>подрядчик</w:t>
      </w:r>
      <w:r w:rsidRPr="00DD0019">
        <w:rPr>
          <w:sz w:val="20"/>
          <w:szCs w:val="20"/>
        </w:rPr>
        <w:t>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lastRenderedPageBreak/>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9" w:name="Par26"/>
      <w:bookmarkEnd w:id="49"/>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50" w:name="_Toc260918459"/>
      <w:bookmarkStart w:id="51" w:name="_Toc283298635"/>
      <w:bookmarkStart w:id="52"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50"/>
      <w:bookmarkEnd w:id="51"/>
      <w:bookmarkEnd w:id="52"/>
    </w:p>
    <w:p w:rsidR="000501AF" w:rsidRPr="00DD0019" w:rsidRDefault="000501AF" w:rsidP="00270C68">
      <w:pPr>
        <w:ind w:firstLine="720"/>
        <w:jc w:val="both"/>
        <w:rPr>
          <w:b/>
          <w:sz w:val="20"/>
          <w:szCs w:val="20"/>
        </w:rPr>
      </w:pPr>
      <w:bookmarkStart w:id="53" w:name="_Toc179617090"/>
      <w:bookmarkStart w:id="54" w:name="_Toc205370574"/>
      <w:bookmarkStart w:id="55" w:name="_Toc260918460"/>
      <w:r w:rsidRPr="00DD0019">
        <w:rPr>
          <w:b/>
          <w:sz w:val="20"/>
          <w:szCs w:val="20"/>
        </w:rPr>
        <w:t>5.1.</w:t>
      </w:r>
      <w:r w:rsidRPr="00DD0019">
        <w:rPr>
          <w:b/>
          <w:sz w:val="20"/>
          <w:szCs w:val="20"/>
        </w:rPr>
        <w:tab/>
      </w:r>
      <w:bookmarkEnd w:id="53"/>
      <w:bookmarkEnd w:id="54"/>
      <w:r w:rsidRPr="00DD0019">
        <w:rPr>
          <w:b/>
          <w:sz w:val="20"/>
          <w:szCs w:val="20"/>
        </w:rPr>
        <w:t>Рассмотрение первых частей заявок на участие в аукционе</w:t>
      </w:r>
      <w:bookmarkEnd w:id="55"/>
    </w:p>
    <w:p w:rsidR="000501AF" w:rsidRPr="00DD0019" w:rsidRDefault="000501AF" w:rsidP="00270C68">
      <w:pPr>
        <w:autoSpaceDE w:val="0"/>
        <w:autoSpaceDN w:val="0"/>
        <w:adjustRightInd w:val="0"/>
        <w:ind w:firstLine="720"/>
        <w:jc w:val="both"/>
        <w:rPr>
          <w:sz w:val="20"/>
          <w:szCs w:val="20"/>
        </w:rPr>
      </w:pPr>
      <w:bookmarkStart w:id="56"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7" w:name="Par3"/>
      <w:bookmarkEnd w:id="57"/>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8" w:name="Par7"/>
      <w:bookmarkEnd w:id="58"/>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lastRenderedPageBreak/>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9" w:name="Par2"/>
      <w:bookmarkEnd w:id="59"/>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60" w:name="Par6"/>
      <w:bookmarkEnd w:id="60"/>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1" w:name="Par8"/>
      <w:bookmarkEnd w:id="61"/>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2" w:name="Par9"/>
      <w:bookmarkEnd w:id="62"/>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3" w:name="Par11"/>
      <w:bookmarkEnd w:id="63"/>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4" w:name="Par13"/>
      <w:bookmarkEnd w:id="64"/>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w:t>
      </w:r>
      <w:r w:rsidRPr="00DD0019">
        <w:rPr>
          <w:sz w:val="20"/>
          <w:szCs w:val="20"/>
        </w:rPr>
        <w:lastRenderedPageBreak/>
        <w:t>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5" w:name="Par16"/>
      <w:bookmarkEnd w:id="65"/>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6" w:name="Par20"/>
      <w:bookmarkEnd w:id="66"/>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7"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7"/>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8" w:name="_Toc205370577"/>
      <w:r w:rsidRPr="00DD0019">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О контрактной системе в сфере закупок товаров, работ, услуг для обеспечения государственных и муниципальных нужд»</w:t>
      </w:r>
      <w:r w:rsidRPr="00DD0019">
        <w:rPr>
          <w:sz w:val="20"/>
          <w:szCs w:val="20"/>
        </w:rPr>
        <w:t xml:space="preserve">,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w:t>
      </w:r>
      <w:r w:rsidRPr="00DD0019">
        <w:rPr>
          <w:sz w:val="20"/>
          <w:szCs w:val="20"/>
        </w:rPr>
        <w:lastRenderedPageBreak/>
        <w:t>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9" w:name="_Toc283298636"/>
      <w:bookmarkStart w:id="70" w:name="_Toc330804385"/>
      <w:r w:rsidRPr="00DD0019">
        <w:rPr>
          <w:bCs/>
          <w:sz w:val="20"/>
        </w:rPr>
        <w:t>6.</w:t>
      </w:r>
      <w:r w:rsidRPr="00DD0019">
        <w:rPr>
          <w:bCs/>
          <w:sz w:val="20"/>
        </w:rPr>
        <w:tab/>
      </w:r>
      <w:bookmarkStart w:id="71" w:name="_Toc295467305"/>
      <w:bookmarkEnd w:id="68"/>
      <w:bookmarkEnd w:id="69"/>
      <w:bookmarkEnd w:id="70"/>
      <w:r w:rsidRPr="00DD0019">
        <w:rPr>
          <w:bCs/>
          <w:sz w:val="20"/>
        </w:rPr>
        <w:t>ЗАКЛЮЧЕНИЕ КОНТРАКТА</w:t>
      </w:r>
      <w:bookmarkEnd w:id="71"/>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2" w:name="_Toc260918462"/>
      <w:r w:rsidRPr="00DD0019">
        <w:rPr>
          <w:b/>
          <w:sz w:val="20"/>
          <w:szCs w:val="20"/>
        </w:rPr>
        <w:t>6.1.</w:t>
      </w:r>
      <w:r w:rsidRPr="00DD0019">
        <w:rPr>
          <w:b/>
          <w:sz w:val="20"/>
          <w:szCs w:val="20"/>
        </w:rPr>
        <w:tab/>
        <w:t>Сроки и порядок заключения контракта</w:t>
      </w:r>
      <w:bookmarkEnd w:id="72"/>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3" w:name="_Toc179617096"/>
      <w:bookmarkStart w:id="74"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5" w:name="Par1"/>
      <w:bookmarkEnd w:id="75"/>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lastRenderedPageBreak/>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6.2.2. При исполнении контракта не допускается перемена </w:t>
      </w:r>
      <w:r w:rsidR="007164BB">
        <w:rPr>
          <w:bCs/>
          <w:sz w:val="20"/>
          <w:szCs w:val="20"/>
        </w:rPr>
        <w:t>подрядчик</w:t>
      </w:r>
      <w:r w:rsidRPr="00DD0019">
        <w:rPr>
          <w:bCs/>
          <w:sz w:val="20"/>
          <w:szCs w:val="20"/>
        </w:rPr>
        <w:t xml:space="preserve">а (подрядчика, исполнителя), за исключением случая, если новый </w:t>
      </w:r>
      <w:r w:rsidR="007164BB">
        <w:rPr>
          <w:bCs/>
          <w:sz w:val="20"/>
          <w:szCs w:val="20"/>
        </w:rPr>
        <w:t>подрядчик</w:t>
      </w:r>
      <w:r w:rsidRPr="00DD0019">
        <w:rPr>
          <w:bCs/>
          <w:sz w:val="20"/>
          <w:szCs w:val="20"/>
        </w:rPr>
        <w:t xml:space="preserve"> (подрядчик, исполнитель) является правопреемником </w:t>
      </w:r>
      <w:r w:rsidR="007164BB">
        <w:rPr>
          <w:bCs/>
          <w:sz w:val="20"/>
          <w:szCs w:val="20"/>
        </w:rPr>
        <w:t>подрядчик</w:t>
      </w:r>
      <w:r w:rsidRPr="00DD0019">
        <w:rPr>
          <w:bCs/>
          <w:sz w:val="20"/>
          <w:szCs w:val="20"/>
        </w:rPr>
        <w:t>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 xml:space="preserve">по согласованию заказчика с </w:t>
      </w:r>
      <w:r w:rsidR="007164BB">
        <w:rPr>
          <w:bCs/>
          <w:sz w:val="20"/>
          <w:szCs w:val="20"/>
        </w:rPr>
        <w:t>подрядчик</w:t>
      </w:r>
      <w:r w:rsidRPr="00DD0019">
        <w:rPr>
          <w:bCs/>
          <w:sz w:val="20"/>
          <w:szCs w:val="20"/>
        </w:rPr>
        <w:t>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7" w:name="Par19"/>
      <w:bookmarkEnd w:id="77"/>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7164BB">
        <w:rPr>
          <w:bCs/>
          <w:sz w:val="20"/>
          <w:szCs w:val="20"/>
        </w:rPr>
        <w:t>подрядчик</w:t>
      </w:r>
      <w:r w:rsidRPr="00DD0019">
        <w:rPr>
          <w:bCs/>
          <w:sz w:val="20"/>
          <w:szCs w:val="20"/>
        </w:rPr>
        <w:t xml:space="preserve">у (подрядчику, исполнителю) по почте заказным письмом с уведомлением о вручении по адресу </w:t>
      </w:r>
      <w:r w:rsidR="007164BB">
        <w:rPr>
          <w:bCs/>
          <w:sz w:val="20"/>
          <w:szCs w:val="20"/>
        </w:rPr>
        <w:t>подрядчик</w:t>
      </w:r>
      <w:r w:rsidRPr="00DD0019">
        <w:rPr>
          <w:bCs/>
          <w:sz w:val="20"/>
          <w:szCs w:val="20"/>
        </w:rPr>
        <w:t>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7164BB">
        <w:rPr>
          <w:bCs/>
          <w:sz w:val="20"/>
          <w:szCs w:val="20"/>
        </w:rPr>
        <w:t>подрядчик</w:t>
      </w:r>
      <w:r w:rsidRPr="00DD0019">
        <w:rPr>
          <w:bCs/>
          <w:sz w:val="20"/>
          <w:szCs w:val="20"/>
        </w:rPr>
        <w:t xml:space="preserve">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w:t>
      </w:r>
      <w:r w:rsidR="007164BB">
        <w:rPr>
          <w:sz w:val="20"/>
          <w:szCs w:val="20"/>
        </w:rPr>
        <w:t>подрядчик</w:t>
      </w:r>
      <w:r w:rsidRPr="00DD0019">
        <w:rPr>
          <w:sz w:val="20"/>
          <w:szCs w:val="20"/>
        </w:rPr>
        <w:t xml:space="preserve">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164BB">
        <w:rPr>
          <w:sz w:val="20"/>
          <w:szCs w:val="20"/>
        </w:rPr>
        <w:t>подрядчик</w:t>
      </w:r>
      <w:r w:rsidRPr="00DD0019">
        <w:rPr>
          <w:sz w:val="20"/>
          <w:szCs w:val="20"/>
        </w:rPr>
        <w:t xml:space="preserve">у (подрядчику, исполнителю) указанного уведомления либо дата получения заказчиком информации об отсутствии </w:t>
      </w:r>
      <w:r w:rsidR="007164BB">
        <w:rPr>
          <w:sz w:val="20"/>
          <w:szCs w:val="20"/>
        </w:rPr>
        <w:t>подрядчик</w:t>
      </w:r>
      <w:r w:rsidRPr="00DD0019">
        <w:rPr>
          <w:sz w:val="20"/>
          <w:szCs w:val="20"/>
        </w:rPr>
        <w:t xml:space="preserve">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w:t>
      </w:r>
      <w:r w:rsidR="007164BB">
        <w:rPr>
          <w:bCs/>
          <w:sz w:val="20"/>
          <w:szCs w:val="20"/>
        </w:rPr>
        <w:t>подрядчик</w:t>
      </w:r>
      <w:r w:rsidRPr="00DD0019">
        <w:rPr>
          <w:bCs/>
          <w:sz w:val="20"/>
          <w:szCs w:val="20"/>
        </w:rPr>
        <w:t>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7164BB">
        <w:rPr>
          <w:bCs/>
          <w:sz w:val="20"/>
          <w:szCs w:val="20"/>
        </w:rPr>
        <w:t>подрядчик</w:t>
      </w:r>
      <w:r w:rsidRPr="00DD0019">
        <w:rPr>
          <w:bCs/>
          <w:sz w:val="20"/>
          <w:szCs w:val="20"/>
        </w:rPr>
        <w:t>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xml:space="preserve">. Данное правило не применяется в случае повторного нарушения </w:t>
      </w:r>
      <w:r w:rsidR="007164BB">
        <w:rPr>
          <w:bCs/>
          <w:sz w:val="20"/>
          <w:szCs w:val="20"/>
        </w:rPr>
        <w:t>подрядчик</w:t>
      </w:r>
      <w:r w:rsidRPr="00DD0019">
        <w:rPr>
          <w:bCs/>
          <w:sz w:val="20"/>
          <w:szCs w:val="20"/>
        </w:rPr>
        <w:t>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w:t>
      </w:r>
      <w:r w:rsidR="007164BB">
        <w:rPr>
          <w:bCs/>
          <w:sz w:val="20"/>
          <w:szCs w:val="20"/>
        </w:rPr>
        <w:t>подрядчик</w:t>
      </w:r>
      <w:r w:rsidRPr="00DD0019">
        <w:rPr>
          <w:bCs/>
          <w:sz w:val="20"/>
          <w:szCs w:val="20"/>
        </w:rPr>
        <w:t xml:space="preserve">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w:t>
      </w:r>
      <w:r w:rsidR="007164BB">
        <w:rPr>
          <w:bCs/>
          <w:sz w:val="20"/>
          <w:szCs w:val="20"/>
        </w:rPr>
        <w:t>подрядчик</w:t>
      </w:r>
      <w:r w:rsidRPr="00DD0019">
        <w:rPr>
          <w:bCs/>
          <w:sz w:val="20"/>
          <w:szCs w:val="20"/>
        </w:rPr>
        <w:t xml:space="preserve">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w:t>
      </w:r>
      <w:r w:rsidR="007164BB">
        <w:rPr>
          <w:bCs/>
          <w:sz w:val="20"/>
          <w:szCs w:val="20"/>
        </w:rPr>
        <w:t>подрядчик</w:t>
      </w:r>
      <w:r w:rsidRPr="00DD0019">
        <w:rPr>
          <w:bCs/>
          <w:sz w:val="20"/>
          <w:szCs w:val="20"/>
        </w:rPr>
        <w:t>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w:t>
      </w:r>
      <w:r w:rsidR="007164BB">
        <w:rPr>
          <w:bCs/>
          <w:sz w:val="20"/>
          <w:szCs w:val="20"/>
        </w:rPr>
        <w:t>Подрядчик</w:t>
      </w:r>
      <w:r w:rsidRPr="00DD0019">
        <w:rPr>
          <w:bCs/>
          <w:sz w:val="20"/>
          <w:szCs w:val="20"/>
        </w:rPr>
        <w:t xml:space="preserve">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 xml:space="preserve">Решение </w:t>
      </w:r>
      <w:r w:rsidR="007164BB">
        <w:rPr>
          <w:bCs/>
          <w:sz w:val="20"/>
          <w:szCs w:val="20"/>
        </w:rPr>
        <w:t>подрядчик</w:t>
      </w:r>
      <w:r w:rsidRPr="00DD0019">
        <w:rPr>
          <w:bCs/>
          <w:sz w:val="20"/>
          <w:szCs w:val="20"/>
        </w:rPr>
        <w:t>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007164BB">
        <w:rPr>
          <w:sz w:val="20"/>
          <w:szCs w:val="20"/>
        </w:rPr>
        <w:t>подрядчик</w:t>
      </w:r>
      <w:r w:rsidRPr="00DD0019">
        <w:rPr>
          <w:sz w:val="20"/>
          <w:szCs w:val="20"/>
        </w:rPr>
        <w:t>ом (подрядчиком, исполнителем)</w:t>
      </w:r>
      <w:r w:rsidRPr="00DD0019">
        <w:rPr>
          <w:bCs/>
          <w:sz w:val="20"/>
          <w:szCs w:val="20"/>
        </w:rPr>
        <w:t xml:space="preserve"> подтверждения о его вручении заказчику. Выполнение </w:t>
      </w:r>
      <w:r w:rsidR="007164BB">
        <w:rPr>
          <w:bCs/>
          <w:sz w:val="20"/>
          <w:szCs w:val="20"/>
        </w:rPr>
        <w:t>подрядчик</w:t>
      </w:r>
      <w:r w:rsidRPr="00DD0019">
        <w:rPr>
          <w:bCs/>
          <w:sz w:val="20"/>
          <w:szCs w:val="20"/>
        </w:rPr>
        <w:t xml:space="preserve">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164BB">
        <w:rPr>
          <w:bCs/>
          <w:sz w:val="20"/>
          <w:szCs w:val="20"/>
        </w:rPr>
        <w:t>подрядчик</w:t>
      </w:r>
      <w:r w:rsidRPr="00DD0019">
        <w:rPr>
          <w:bCs/>
          <w:sz w:val="20"/>
          <w:szCs w:val="20"/>
        </w:rPr>
        <w:t>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w:t>
      </w:r>
      <w:r w:rsidR="007164BB">
        <w:rPr>
          <w:bCs/>
          <w:sz w:val="20"/>
          <w:szCs w:val="20"/>
        </w:rPr>
        <w:t>подрядчик</w:t>
      </w:r>
      <w:r w:rsidRPr="00DD0019">
        <w:rPr>
          <w:bCs/>
          <w:sz w:val="20"/>
          <w:szCs w:val="20"/>
        </w:rPr>
        <w:t xml:space="preserve">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w:t>
      </w:r>
      <w:r w:rsidR="007164BB">
        <w:rPr>
          <w:bCs/>
          <w:sz w:val="20"/>
          <w:szCs w:val="20"/>
        </w:rPr>
        <w:t>подрядчик</w:t>
      </w:r>
      <w:r w:rsidRPr="00DD0019">
        <w:rPr>
          <w:bCs/>
          <w:sz w:val="20"/>
          <w:szCs w:val="20"/>
        </w:rPr>
        <w:t>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w:t>
      </w:r>
      <w:r w:rsidR="007164BB">
        <w:rPr>
          <w:bCs/>
          <w:sz w:val="20"/>
          <w:szCs w:val="20"/>
        </w:rPr>
        <w:t>Подрядчик</w:t>
      </w:r>
      <w:r w:rsidRPr="00DD0019">
        <w:rPr>
          <w:bCs/>
          <w:sz w:val="20"/>
          <w:szCs w:val="20"/>
        </w:rPr>
        <w:t xml:space="preserve">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3"/>
      <w:bookmarkEnd w:id="74"/>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 xml:space="preserve">6.3.5. В ходе исполнения контракта </w:t>
      </w:r>
      <w:r w:rsidR="007164BB">
        <w:rPr>
          <w:sz w:val="20"/>
          <w:szCs w:val="20"/>
        </w:rPr>
        <w:t>подрядчик</w:t>
      </w:r>
      <w:r w:rsidRPr="00DD0019">
        <w:rPr>
          <w:sz w:val="20"/>
          <w:szCs w:val="20"/>
        </w:rPr>
        <w:t xml:space="preserve">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BA687A" w:rsidRPr="00715A87" w:rsidRDefault="00BA687A"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lastRenderedPageBreak/>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8" w:name="_Toc179617101"/>
      <w:bookmarkStart w:id="79" w:name="_Toc260918465"/>
      <w:bookmarkStart w:id="80" w:name="_Toc283298637"/>
      <w:bookmarkStart w:id="81"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2" w:name="_Toc205370583"/>
      <w:r w:rsidRPr="00DD0019">
        <w:rPr>
          <w:bCs/>
          <w:sz w:val="20"/>
        </w:rPr>
        <w:t xml:space="preserve">ОБЕСПЕЧЕНИЕ ЗАЩИТЫ ПРАВ И ЗАКОННЫХ ИНТЕРЕСОВ УЧАСТНИКОВ </w:t>
      </w:r>
      <w:bookmarkEnd w:id="78"/>
      <w:bookmarkEnd w:id="79"/>
      <w:bookmarkEnd w:id="80"/>
      <w:bookmarkEnd w:id="81"/>
      <w:bookmarkEnd w:id="82"/>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3" w:name="_Toc205370584"/>
      <w:bookmarkStart w:id="84" w:name="_Toc260918466"/>
      <w:r w:rsidRPr="00DD0019">
        <w:rPr>
          <w:b/>
          <w:sz w:val="20"/>
          <w:szCs w:val="20"/>
        </w:rPr>
        <w:t xml:space="preserve">7.1. Обжалование результатов </w:t>
      </w:r>
      <w:bookmarkEnd w:id="83"/>
      <w:bookmarkEnd w:id="84"/>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 постановлением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                                                                                                                                                                </w:t>
            </w:r>
          </w:p>
          <w:p w:rsidR="00907905" w:rsidRPr="00907905" w:rsidRDefault="00907905" w:rsidP="00907905">
            <w:pPr>
              <w:suppressAutoHyphens/>
              <w:autoSpaceDE w:val="0"/>
              <w:ind w:firstLine="720"/>
              <w:jc w:val="both"/>
              <w:rPr>
                <w:bCs/>
                <w:lang w:eastAsia="ar-SA"/>
              </w:rPr>
            </w:pP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Аджиев</w:t>
            </w:r>
            <w:proofErr w:type="spellEnd"/>
            <w:r w:rsidRPr="00907905">
              <w:rPr>
                <w:bCs/>
              </w:rPr>
              <w:t xml:space="preserve"> С.К.</w:t>
            </w:r>
            <w:r w:rsidRPr="00907905">
              <w:rPr>
                <w:bCs/>
              </w:rPr>
              <w:tab/>
              <w:t>-</w:t>
            </w:r>
            <w:r w:rsidRPr="00907905">
              <w:rPr>
                <w:bCs/>
              </w:rPr>
              <w:tab/>
              <w:t xml:space="preserve">заместитель главы администрации </w:t>
            </w:r>
            <w:proofErr w:type="spellStart"/>
            <w:r w:rsidRPr="00907905">
              <w:rPr>
                <w:bCs/>
              </w:rPr>
              <w:t>Урупского</w:t>
            </w:r>
            <w:proofErr w:type="spellEnd"/>
            <w:r w:rsidRPr="00907905">
              <w:rPr>
                <w:bCs/>
              </w:rPr>
              <w:t xml:space="preserve">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proofErr w:type="spellStart"/>
            <w:r w:rsidRPr="00907905">
              <w:rPr>
                <w:bCs/>
              </w:rPr>
              <w:t>Мархель</w:t>
            </w:r>
            <w:proofErr w:type="spellEnd"/>
            <w:r w:rsidRPr="00907905">
              <w:rPr>
                <w:bCs/>
              </w:rPr>
              <w:t xml:space="preserve"> Ю.В.</w:t>
            </w:r>
            <w:r w:rsidRPr="00907905">
              <w:rPr>
                <w:bCs/>
              </w:rPr>
              <w:tab/>
              <w:t>-</w:t>
            </w:r>
            <w:r w:rsidRPr="00907905">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 xml:space="preserve">юрисконсульт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Батчаева</w:t>
            </w:r>
            <w:proofErr w:type="spellEnd"/>
            <w:r w:rsidRPr="00907905">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w:t>
            </w:r>
            <w:proofErr w:type="spellStart"/>
            <w:r w:rsidRPr="00907905">
              <w:rPr>
                <w:bCs/>
              </w:rPr>
              <w:t>Урупского</w:t>
            </w:r>
            <w:proofErr w:type="spellEnd"/>
            <w:r w:rsidRPr="00907905">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EC3093" w:rsidRDefault="00EC3093"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C3093">
              <w:t>183091200056909120100100180014211244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1B6D1C" w:rsidP="00270C68">
            <w:pPr>
              <w:tabs>
                <w:tab w:val="left" w:pos="0"/>
              </w:tabs>
              <w:jc w:val="both"/>
            </w:pPr>
            <w:hyperlink r:id="rId29" w:history="1">
              <w:r w:rsidR="00BA687A" w:rsidRPr="00BA687A">
                <w:rPr>
                  <w:color w:val="0000FF"/>
                  <w:u w:val="single"/>
                </w:rPr>
                <w:t>http:/</w:t>
              </w:r>
              <w:hyperlink r:id="rId30" w:history="1">
                <w:r w:rsidR="00BA687A" w:rsidRPr="00BA687A">
                  <w:rPr>
                    <w:color w:val="0000FF"/>
                    <w:u w:val="single"/>
                    <w:lang w:eastAsia="ar-SA"/>
                  </w:rPr>
                  <w:t>www</w:t>
                </w:r>
              </w:hyperlink>
              <w:hyperlink r:id="rId31" w:history="1">
                <w:r w:rsidR="00BA687A" w:rsidRPr="00BA687A">
                  <w:rPr>
                    <w:color w:val="0000FF"/>
                    <w:u w:val="single"/>
                    <w:lang w:eastAsia="ar-SA"/>
                  </w:rPr>
                  <w:t>.</w:t>
                </w:r>
              </w:hyperlink>
              <w:hyperlink r:id="rId32" w:history="1">
                <w:r w:rsidR="00BA687A" w:rsidRPr="00BA687A">
                  <w:rPr>
                    <w:color w:val="0000FF"/>
                    <w:u w:val="single"/>
                    <w:lang w:eastAsia="ar-SA"/>
                  </w:rPr>
                  <w:t>sberbank</w:t>
                </w:r>
              </w:hyperlink>
              <w:hyperlink r:id="rId33" w:history="1">
                <w:r w:rsidR="00BA687A" w:rsidRPr="00BA687A">
                  <w:rPr>
                    <w:color w:val="0000FF"/>
                    <w:u w:val="single"/>
                    <w:lang w:eastAsia="ar-SA"/>
                  </w:rPr>
                  <w:t>-</w:t>
                </w:r>
              </w:hyperlink>
              <w:hyperlink r:id="rId34" w:history="1">
                <w:r w:rsidR="00BA687A" w:rsidRPr="00BA687A">
                  <w:rPr>
                    <w:color w:val="0000FF"/>
                    <w:u w:val="single"/>
                    <w:lang w:eastAsia="ar-SA"/>
                  </w:rPr>
                  <w:t>ast</w:t>
                </w:r>
              </w:hyperlink>
              <w:hyperlink r:id="rId35" w:history="1">
                <w:r w:rsidR="00BA687A" w:rsidRPr="00BA687A">
                  <w:rPr>
                    <w:color w:val="0000FF"/>
                    <w:u w:val="single"/>
                    <w:lang w:eastAsia="ar-SA"/>
                  </w:rPr>
                  <w:t>.</w:t>
                </w:r>
              </w:hyperlink>
              <w:hyperlink r:id="rId36" w:history="1">
                <w:r w:rsidR="00BA687A" w:rsidRPr="00BA687A">
                  <w:rPr>
                    <w:color w:val="0000FF"/>
                    <w:u w:val="single"/>
                    <w:lang w:eastAsia="ar-SA"/>
                  </w:rPr>
                  <w:t>ru</w:t>
                </w:r>
              </w:hyperlink>
            </w:hyperlink>
            <w:r w:rsidR="00BA687A" w:rsidRPr="00BA687A">
              <w:rPr>
                <w:color w:val="0000FF"/>
                <w:u w:val="single"/>
              </w:rP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3F2E4E" w:rsidRDefault="00C54048" w:rsidP="003F2E4E">
            <w:pPr>
              <w:tabs>
                <w:tab w:val="left" w:pos="0"/>
              </w:tabs>
              <w:jc w:val="both"/>
            </w:pPr>
            <w:r w:rsidRPr="00C54048">
              <w:rPr>
                <w:rFonts w:eastAsia="Mangal"/>
                <w:color w:val="000000"/>
                <w:kern w:val="2"/>
                <w:lang w:bidi="hi-IN"/>
              </w:rPr>
              <w:t>Ремонт асфальтобетонн</w:t>
            </w:r>
            <w:r>
              <w:rPr>
                <w:rFonts w:eastAsia="Mangal"/>
                <w:color w:val="000000"/>
                <w:kern w:val="2"/>
                <w:lang w:bidi="hi-IN"/>
              </w:rPr>
              <w:t>ых</w:t>
            </w:r>
            <w:r w:rsidRPr="00C54048">
              <w:rPr>
                <w:rFonts w:eastAsia="Mangal"/>
                <w:color w:val="000000"/>
                <w:kern w:val="2"/>
                <w:lang w:bidi="hi-IN"/>
              </w:rPr>
              <w:t xml:space="preserve"> покрыти</w:t>
            </w:r>
            <w:r>
              <w:rPr>
                <w:rFonts w:eastAsia="Mangal"/>
                <w:color w:val="000000"/>
                <w:kern w:val="2"/>
                <w:lang w:bidi="hi-IN"/>
              </w:rPr>
              <w:t>й</w:t>
            </w:r>
            <w:r w:rsidRPr="00C54048">
              <w:rPr>
                <w:rFonts w:eastAsia="Mangal"/>
                <w:color w:val="000000"/>
                <w:kern w:val="2"/>
                <w:lang w:bidi="hi-IN"/>
              </w:rPr>
              <w:t xml:space="preserve">  придомовых территорий многоквартирных жилых домов </w:t>
            </w:r>
            <w:r>
              <w:rPr>
                <w:rFonts w:eastAsia="Mangal"/>
                <w:color w:val="000000"/>
                <w:kern w:val="2"/>
                <w:lang w:bidi="hi-IN"/>
              </w:rPr>
              <w:t xml:space="preserve">в </w:t>
            </w:r>
            <w:r w:rsidRPr="00C54048">
              <w:rPr>
                <w:rFonts w:eastAsia="Mangal"/>
                <w:color w:val="000000"/>
                <w:kern w:val="2"/>
                <w:lang w:bidi="hi-IN"/>
              </w:rPr>
              <w:t>ст. Преградн</w:t>
            </w:r>
            <w:r>
              <w:rPr>
                <w:rFonts w:eastAsia="Mangal"/>
                <w:color w:val="000000"/>
                <w:kern w:val="2"/>
                <w:lang w:bidi="hi-IN"/>
              </w:rPr>
              <w:t>ая</w:t>
            </w:r>
            <w:r w:rsidR="003F2E4E">
              <w:t xml:space="preserve"> и </w:t>
            </w:r>
          </w:p>
          <w:p w:rsidR="00DF7E5B" w:rsidRPr="00DF7E5B" w:rsidRDefault="003F2E4E" w:rsidP="003F2E4E">
            <w:pPr>
              <w:tabs>
                <w:tab w:val="left" w:pos="0"/>
              </w:tabs>
              <w:jc w:val="both"/>
              <w:rPr>
                <w:bCs/>
              </w:rPr>
            </w:pPr>
            <w:r>
              <w:t>с. Уруп</w:t>
            </w:r>
            <w:r w:rsidR="00BA687A">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BA687A" w:rsidP="003F2E4E">
            <w:pPr>
              <w:pStyle w:val="3"/>
              <w:spacing w:before="0"/>
              <w:ind w:left="34" w:hanging="34"/>
              <w:jc w:val="both"/>
              <w:rPr>
                <w:bCs/>
                <w:color w:val="auto"/>
                <w:highlight w:val="yellow"/>
              </w:rPr>
            </w:pPr>
            <w:r>
              <w:rPr>
                <w:rFonts w:ascii="Times New Roman" w:hAnsi="Times New Roman"/>
                <w:color w:val="auto"/>
              </w:rPr>
              <w:t>42</w:t>
            </w:r>
            <w:r w:rsidR="00DB0741" w:rsidRPr="00DB0741">
              <w:rPr>
                <w:rFonts w:ascii="Times New Roman" w:hAnsi="Times New Roman"/>
                <w:color w:val="auto"/>
              </w:rPr>
              <w:t>.</w:t>
            </w:r>
            <w:r w:rsidR="003F2E4E">
              <w:rPr>
                <w:rFonts w:ascii="Times New Roman" w:hAnsi="Times New Roman"/>
                <w:color w:val="auto"/>
              </w:rPr>
              <w:t>11</w:t>
            </w:r>
            <w:r w:rsidR="00DB0741" w:rsidRPr="00DB0741">
              <w:rPr>
                <w:rFonts w:ascii="Times New Roman" w:hAnsi="Times New Roman"/>
                <w:color w:val="auto"/>
              </w:rPr>
              <w:t>.</w:t>
            </w:r>
            <w:r w:rsidR="003F2E4E">
              <w:rPr>
                <w:rFonts w:ascii="Times New Roman" w:hAnsi="Times New Roman"/>
                <w:color w:val="auto"/>
              </w:rPr>
              <w:t>20</w:t>
            </w:r>
            <w:r w:rsidR="00DB0741" w:rsidRPr="00DB0741">
              <w:rPr>
                <w:rFonts w:ascii="Times New Roman" w:hAnsi="Times New Roman"/>
                <w:color w:val="auto"/>
              </w:rPr>
              <w:t>.</w:t>
            </w:r>
            <w:r w:rsidR="003F2E4E">
              <w:rPr>
                <w:rFonts w:ascii="Times New Roman" w:hAnsi="Times New Roman"/>
                <w:color w:val="auto"/>
              </w:rPr>
              <w:t>00</w:t>
            </w:r>
            <w:r>
              <w:rPr>
                <w:rFonts w:ascii="Times New Roman" w:hAnsi="Times New Roman"/>
                <w:color w:val="auto"/>
              </w:rPr>
              <w:t>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proofErr w:type="gramStart"/>
            <w:r>
              <w:t>у</w:t>
            </w:r>
            <w:r w:rsidR="00DF7E5B" w:rsidRPr="00CE166C">
              <w:t>становлены</w:t>
            </w:r>
            <w:proofErr w:type="gramEnd"/>
            <w:r w:rsidR="00DF7E5B"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w:t>
            </w:r>
            <w:proofErr w:type="spellStart"/>
            <w:r>
              <w:rPr>
                <w:lang w:eastAsia="ar-SA"/>
              </w:rPr>
              <w:t>Урупского</w:t>
            </w:r>
            <w:proofErr w:type="spellEnd"/>
            <w:r>
              <w:rPr>
                <w:lang w:eastAsia="ar-SA"/>
              </w:rPr>
              <w:t xml:space="preserve"> муниципального района</w:t>
            </w:r>
          </w:p>
          <w:p w:rsidR="003F2E4E" w:rsidRDefault="003F2E4E" w:rsidP="00270C68">
            <w:pPr>
              <w:tabs>
                <w:tab w:val="left" w:pos="1080"/>
              </w:tabs>
              <w:jc w:val="both"/>
              <w:rPr>
                <w:lang w:eastAsia="ar-SA"/>
              </w:rPr>
            </w:pPr>
            <w:r w:rsidRPr="003F2E4E">
              <w:rPr>
                <w:lang w:eastAsia="ar-SA"/>
              </w:rPr>
              <w:t xml:space="preserve">311  0409  1000180030  244 </w:t>
            </w:r>
          </w:p>
          <w:p w:rsidR="00586AC9" w:rsidRPr="002662C4" w:rsidRDefault="003F2E4E" w:rsidP="00270C68">
            <w:pPr>
              <w:tabs>
                <w:tab w:val="left" w:pos="1080"/>
              </w:tabs>
              <w:jc w:val="both"/>
              <w:rPr>
                <w:highlight w:val="yellow"/>
                <w:lang w:eastAsia="ar-SA"/>
              </w:rPr>
            </w:pPr>
            <w:r w:rsidRPr="003F2E4E">
              <w:rPr>
                <w:lang w:eastAsia="ar-SA"/>
              </w:rPr>
              <w:t xml:space="preserve">311  0409  1000166Д20  244 </w:t>
            </w:r>
            <w:r w:rsidR="00586AC9" w:rsidRPr="00586AC9">
              <w:rPr>
                <w:lang w:eastAsia="ar-SA"/>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346AB9" w:rsidP="003F2E4E">
            <w:pPr>
              <w:autoSpaceDE w:val="0"/>
              <w:autoSpaceDN w:val="0"/>
              <w:adjustRightInd w:val="0"/>
              <w:jc w:val="both"/>
            </w:pPr>
            <w:r>
              <w:t>1</w:t>
            </w:r>
            <w:r w:rsidR="003F2E4E">
              <w:t xml:space="preserve"> 4</w:t>
            </w:r>
            <w:r>
              <w:t>91</w:t>
            </w:r>
            <w:r w:rsidR="00586AC9">
              <w:t> </w:t>
            </w:r>
            <w:r w:rsidR="003F2E4E">
              <w:t>0</w:t>
            </w:r>
            <w:r w:rsidR="00586AC9">
              <w:t xml:space="preserve">00 </w:t>
            </w:r>
            <w:r w:rsidR="00DF7E5B" w:rsidRPr="001B0FA9">
              <w:t>(</w:t>
            </w:r>
            <w:r>
              <w:t xml:space="preserve">один миллион </w:t>
            </w:r>
            <w:r w:rsidR="003F2E4E">
              <w:t xml:space="preserve">четыреста </w:t>
            </w:r>
            <w:r>
              <w:t>девяносто одна</w:t>
            </w:r>
            <w:r w:rsidR="00586AC9">
              <w:t xml:space="preserve"> </w:t>
            </w:r>
            <w:r w:rsidR="00DB0741">
              <w:t>тысяч</w:t>
            </w:r>
            <w:r>
              <w:t>а</w:t>
            </w:r>
            <w:r w:rsidR="001B0FA9">
              <w:t>) рубл</w:t>
            </w:r>
            <w:r w:rsidR="00DB0741">
              <w:t xml:space="preserve">ей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7164BB" w:rsidP="007164BB">
            <w:pPr>
              <w:shd w:val="clear" w:color="auto" w:fill="FFFFFF"/>
              <w:tabs>
                <w:tab w:val="num" w:pos="0"/>
              </w:tabs>
              <w:autoSpaceDE w:val="0"/>
              <w:jc w:val="both"/>
              <w:rPr>
                <w:shd w:val="clear" w:color="auto" w:fill="FFFFFF"/>
              </w:rPr>
            </w:pPr>
            <w:r w:rsidRPr="007164BB">
              <w:t xml:space="preserve">Оплату за выполненную «Подрядчиком» работу «Заказчик» производит путем безналичного перечисления денежных средств </w:t>
            </w:r>
            <w:r w:rsidRPr="007164BB">
              <w:lastRenderedPageBreak/>
              <w:t xml:space="preserve">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w:t>
            </w:r>
            <w:r w:rsidR="00586AC9" w:rsidRPr="00586AC9">
              <w:t xml:space="preserve">течение </w:t>
            </w:r>
            <w:r w:rsidR="00586AC9">
              <w:t>30</w:t>
            </w:r>
            <w:r w:rsidR="00586AC9" w:rsidRPr="00586AC9">
              <w:t xml:space="preserve"> (</w:t>
            </w:r>
            <w:r w:rsidR="00586AC9">
              <w:t>тридцати</w:t>
            </w:r>
            <w:r w:rsidR="00586AC9"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proofErr w:type="gramStart"/>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F36153">
              <w:t>ст. Преградная</w:t>
            </w:r>
            <w:r w:rsidR="004C5B85">
              <w:t xml:space="preserve"> ул. пер. Пионерский 36, ул. Октябрьская 30)</w:t>
            </w:r>
            <w:r w:rsidR="003F2E4E">
              <w:t>, с. Уруп</w:t>
            </w:r>
            <w:r w:rsidR="004C5B85">
              <w:t xml:space="preserve"> (ул. Красная 26)</w:t>
            </w:r>
            <w:r w:rsidR="003F2E4E">
              <w:t>.</w:t>
            </w:r>
            <w:proofErr w:type="gramEnd"/>
          </w:p>
          <w:p w:rsidR="00DF7E5B" w:rsidRPr="00F0095D" w:rsidRDefault="00DF7E5B" w:rsidP="00346AB9">
            <w:pPr>
              <w:autoSpaceDE w:val="0"/>
              <w:autoSpaceDN w:val="0"/>
              <w:adjustRightInd w:val="0"/>
              <w:jc w:val="both"/>
            </w:pPr>
            <w:r w:rsidRPr="00577425">
              <w:rPr>
                <w:b/>
              </w:rPr>
              <w:t xml:space="preserve">Сроки выполнения работ: </w:t>
            </w:r>
            <w:r w:rsidR="00DB0741" w:rsidRPr="00DB0741">
              <w:t xml:space="preserve">в течение </w:t>
            </w:r>
            <w:r w:rsidR="00346AB9">
              <w:t>5</w:t>
            </w:r>
            <w:r w:rsidR="00DB0741" w:rsidRPr="00DB0741">
              <w:t>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 Изменение условий Контракта допускается при снижении цены Контракта без изменения предусмотренных Контрактом </w:t>
            </w:r>
            <w:r>
              <w:lastRenderedPageBreak/>
              <w:t>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w:t>
            </w:r>
            <w:r w:rsidRPr="00E36014">
              <w:lastRenderedPageBreak/>
              <w:t>при заключении контракта в 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autoSpaceDE w:val="0"/>
              <w:autoSpaceDN w:val="0"/>
              <w:adjustRightInd w:val="0"/>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autoSpaceDE w:val="0"/>
              <w:autoSpaceDN w:val="0"/>
              <w:adjustRightInd w:val="0"/>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autoSpaceDE w:val="0"/>
              <w:autoSpaceDN w:val="0"/>
              <w:adjustRightInd w:val="0"/>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autoSpaceDE w:val="0"/>
              <w:autoSpaceDN w:val="0"/>
              <w:adjustRightInd w:val="0"/>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w:t>
            </w:r>
            <w:r w:rsidR="007164BB">
              <w:t>подрядчик</w:t>
            </w:r>
            <w:r w:rsidRPr="006C6798">
              <w:t>а (подрядчика, исполнителя) не принято;</w:t>
            </w:r>
          </w:p>
          <w:p w:rsidR="00DF7E5B" w:rsidRDefault="00DF7E5B" w:rsidP="00270C68">
            <w:pPr>
              <w:autoSpaceDE w:val="0"/>
              <w:autoSpaceDN w:val="0"/>
              <w:adjustRightInd w:val="0"/>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6C6798">
              <w:lastRenderedPageBreak/>
              <w:t>административного наказания в виде дисквалификации;</w:t>
            </w:r>
          </w:p>
          <w:p w:rsidR="00DF7E5B" w:rsidRPr="006C6798" w:rsidRDefault="00DF7E5B" w:rsidP="00270C68">
            <w:pPr>
              <w:autoSpaceDE w:val="0"/>
              <w:autoSpaceDN w:val="0"/>
              <w:adjustRightInd w:val="0"/>
              <w:jc w:val="both"/>
            </w:pPr>
            <w:r w:rsidRPr="006C679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autoSpaceDE w:val="0"/>
              <w:autoSpaceDN w:val="0"/>
              <w:adjustRightInd w:val="0"/>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autoSpaceDE w:val="0"/>
              <w:autoSpaceDN w:val="0"/>
              <w:adjustRightInd w:val="0"/>
              <w:jc w:val="both"/>
            </w:pPr>
            <w:r w:rsidRPr="006C6798">
              <w:t>участник закупки не является офшорной компанией.</w:t>
            </w:r>
          </w:p>
          <w:p w:rsidR="00DF7E5B" w:rsidRPr="009B754F" w:rsidRDefault="00DF7E5B" w:rsidP="00270C68">
            <w:pPr>
              <w:autoSpaceDE w:val="0"/>
              <w:autoSpaceDN w:val="0"/>
              <w:adjustRightInd w:val="0"/>
              <w:jc w:val="both"/>
            </w:pPr>
            <w:r w:rsidRPr="006C6798">
              <w:t xml:space="preserve">отсутствие в предусмотренном Федеральным законом № 44-ФЗ реестре недобросовестных </w:t>
            </w:r>
            <w:r w:rsidR="007164BB">
              <w:t>подрядчик</w:t>
            </w:r>
            <w:r w:rsidRPr="006C6798">
              <w:t>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autoSpaceDE w:val="0"/>
              <w:autoSpaceDN w:val="0"/>
              <w:adjustRightInd w:val="0"/>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jc w:val="both"/>
            </w:pP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lastRenderedPageBreak/>
              <w:t xml:space="preserve">входящие в состав 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lastRenderedPageBreak/>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jc w:val="both"/>
              <w:rPr>
                <w:szCs w:val="22"/>
              </w:rPr>
            </w:pPr>
            <w:r w:rsidRPr="0029317B">
              <w:rPr>
                <w:szCs w:val="22"/>
              </w:rPr>
              <w:t xml:space="preserve">2) Декларация о соответствии участника аукциона требованиям, установленным </w:t>
            </w:r>
            <w:hyperlink r:id="rId37"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r w:rsidR="00F36153">
              <w:rPr>
                <w:szCs w:val="22"/>
              </w:rPr>
              <w:t>.</w:t>
            </w:r>
          </w:p>
          <w:p w:rsidR="00DF7E5B" w:rsidRPr="002C0B9B" w:rsidRDefault="00DF7E5B" w:rsidP="00270C68">
            <w:pPr>
              <w:autoSpaceDE w:val="0"/>
              <w:autoSpaceDN w:val="0"/>
              <w:adjustRightInd w:val="0"/>
              <w:jc w:val="both"/>
              <w:rPr>
                <w:szCs w:val="22"/>
              </w:rPr>
            </w:pP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9A4C6F">
            <w:pPr>
              <w:pStyle w:val="ad"/>
              <w:tabs>
                <w:tab w:val="left" w:pos="0"/>
              </w:tabs>
              <w:ind w:left="0"/>
              <w:jc w:val="both"/>
              <w:rPr>
                <w:bCs/>
                <w:sz w:val="22"/>
                <w:szCs w:val="22"/>
              </w:rPr>
            </w:pPr>
            <w:r w:rsidRPr="00250469">
              <w:rPr>
                <w:szCs w:val="22"/>
              </w:rPr>
              <w:t>«</w:t>
            </w:r>
            <w:r w:rsidR="009A4C6F">
              <w:rPr>
                <w:szCs w:val="22"/>
              </w:rPr>
              <w:t>05</w:t>
            </w:r>
            <w:r w:rsidRPr="00250469">
              <w:rPr>
                <w:szCs w:val="22"/>
              </w:rPr>
              <w:t xml:space="preserve">» </w:t>
            </w:r>
            <w:r w:rsidR="009A4C6F">
              <w:rPr>
                <w:szCs w:val="22"/>
              </w:rPr>
              <w:t>сентября</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9A4C6F">
            <w:pPr>
              <w:pStyle w:val="ad"/>
              <w:tabs>
                <w:tab w:val="left" w:pos="0"/>
              </w:tabs>
              <w:ind w:left="0"/>
              <w:jc w:val="both"/>
              <w:rPr>
                <w:bCs/>
                <w:szCs w:val="22"/>
              </w:rPr>
            </w:pPr>
            <w:r w:rsidRPr="00250469">
              <w:rPr>
                <w:bCs/>
                <w:szCs w:val="22"/>
              </w:rPr>
              <w:t>09-00 «</w:t>
            </w:r>
            <w:r w:rsidR="009A4C6F">
              <w:rPr>
                <w:bCs/>
                <w:szCs w:val="22"/>
              </w:rPr>
              <w:t>13»</w:t>
            </w:r>
            <w:r w:rsidRPr="00250469">
              <w:rPr>
                <w:bCs/>
                <w:szCs w:val="22"/>
              </w:rPr>
              <w:t xml:space="preserve"> </w:t>
            </w:r>
            <w:r w:rsidR="00346AB9">
              <w:rPr>
                <w:bCs/>
                <w:szCs w:val="22"/>
              </w:rPr>
              <w:t>сентября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9A4C6F">
            <w:pPr>
              <w:pStyle w:val="ad"/>
              <w:tabs>
                <w:tab w:val="left" w:pos="0"/>
              </w:tabs>
              <w:ind w:left="0"/>
              <w:jc w:val="both"/>
              <w:rPr>
                <w:bCs/>
                <w:szCs w:val="22"/>
              </w:rPr>
            </w:pPr>
            <w:r w:rsidRPr="00250469">
              <w:rPr>
                <w:bCs/>
                <w:szCs w:val="22"/>
              </w:rPr>
              <w:t>«</w:t>
            </w:r>
            <w:r w:rsidR="009A4C6F">
              <w:rPr>
                <w:bCs/>
                <w:szCs w:val="22"/>
              </w:rPr>
              <w:t>13</w:t>
            </w:r>
            <w:r w:rsidRPr="00250469">
              <w:rPr>
                <w:bCs/>
                <w:szCs w:val="22"/>
              </w:rPr>
              <w:t xml:space="preserve">» </w:t>
            </w:r>
            <w:r w:rsidR="00346AB9">
              <w:rPr>
                <w:bCs/>
                <w:szCs w:val="22"/>
              </w:rPr>
              <w:t>сентября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9A4C6F">
              <w:rPr>
                <w:bCs/>
                <w:szCs w:val="22"/>
              </w:rPr>
              <w:t>1</w:t>
            </w:r>
            <w:r w:rsidR="00A430A6">
              <w:rPr>
                <w:bCs/>
                <w:szCs w:val="22"/>
              </w:rPr>
              <w:t>7</w:t>
            </w:r>
            <w:r w:rsidRPr="00250469">
              <w:rPr>
                <w:bCs/>
                <w:szCs w:val="22"/>
              </w:rPr>
              <w:t xml:space="preserve">» </w:t>
            </w:r>
            <w:r w:rsidR="00346AB9">
              <w:rPr>
                <w:bCs/>
                <w:szCs w:val="22"/>
              </w:rPr>
              <w:t>сентября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9A4C6F">
              <w:rPr>
                <w:szCs w:val="22"/>
              </w:rPr>
              <w:t>05</w:t>
            </w:r>
            <w:r w:rsidR="00957470">
              <w:rPr>
                <w:szCs w:val="22"/>
              </w:rPr>
              <w:t>»</w:t>
            </w:r>
            <w:r w:rsidR="002314F3" w:rsidRPr="00250469">
              <w:rPr>
                <w:szCs w:val="22"/>
              </w:rPr>
              <w:t xml:space="preserve"> </w:t>
            </w:r>
            <w:r w:rsidR="009A4C6F">
              <w:rPr>
                <w:szCs w:val="22"/>
              </w:rPr>
              <w:t>сентября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9A4C6F">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9A4C6F">
              <w:rPr>
                <w:bCs/>
                <w:szCs w:val="22"/>
              </w:rPr>
              <w:t>09</w:t>
            </w:r>
            <w:r w:rsidRPr="00250469">
              <w:rPr>
                <w:bCs/>
                <w:szCs w:val="22"/>
              </w:rPr>
              <w:t xml:space="preserve">» </w:t>
            </w:r>
            <w:r w:rsidR="009A4C6F">
              <w:rPr>
                <w:bCs/>
                <w:szCs w:val="22"/>
              </w:rPr>
              <w:t>сентября</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346AB9" w:rsidRPr="00346AB9" w:rsidRDefault="00346AB9" w:rsidP="00346AB9">
            <w:pPr>
              <w:tabs>
                <w:tab w:val="center" w:pos="7689"/>
              </w:tabs>
            </w:pPr>
            <w:r w:rsidRPr="00346AB9">
              <w:rPr>
                <w:b/>
              </w:rPr>
              <w:t>Размер обеспечения заявки на участие в аукционе:</w:t>
            </w:r>
            <w:r w:rsidRPr="00346AB9">
              <w:t xml:space="preserve"> </w:t>
            </w:r>
          </w:p>
          <w:p w:rsidR="00346AB9" w:rsidRPr="00346AB9" w:rsidRDefault="009A4C6F" w:rsidP="00346AB9">
            <w:pPr>
              <w:tabs>
                <w:tab w:val="center" w:pos="7689"/>
              </w:tabs>
            </w:pPr>
            <w:r>
              <w:t xml:space="preserve">14 </w:t>
            </w:r>
            <w:r w:rsidR="00346AB9" w:rsidRPr="00346AB9">
              <w:t>9</w:t>
            </w:r>
            <w:r w:rsidR="00346AB9">
              <w:t>1</w:t>
            </w:r>
            <w:r>
              <w:t>0</w:t>
            </w:r>
            <w:r w:rsidR="00346AB9" w:rsidRPr="00346AB9">
              <w:t xml:space="preserve"> рублей </w:t>
            </w:r>
            <w:r w:rsidR="00346AB9">
              <w:t>00</w:t>
            </w:r>
            <w:r w:rsidR="00346AB9" w:rsidRPr="00346AB9">
              <w:t xml:space="preserve"> копеек.</w:t>
            </w:r>
          </w:p>
          <w:p w:rsidR="00DF7E5B" w:rsidRPr="00957470" w:rsidRDefault="00346AB9" w:rsidP="00346AB9">
            <w:pPr>
              <w:autoSpaceDE w:val="0"/>
              <w:autoSpaceDN w:val="0"/>
              <w:adjustRightInd w:val="0"/>
              <w:jc w:val="both"/>
              <w:rPr>
                <w:bCs/>
              </w:rPr>
            </w:pPr>
            <w:r w:rsidRPr="00346AB9">
              <w:rPr>
                <w:b/>
              </w:rPr>
              <w:t>Порядок внесения денежных сре</w:t>
            </w:r>
            <w:proofErr w:type="gramStart"/>
            <w:r w:rsidRPr="00346AB9">
              <w:rPr>
                <w:b/>
              </w:rPr>
              <w:t>дств в к</w:t>
            </w:r>
            <w:proofErr w:type="gramEnd"/>
            <w:r w:rsidRPr="00346AB9">
              <w:rPr>
                <w:b/>
              </w:rPr>
              <w:t>ачестве обеспечения такой заявки:</w:t>
            </w:r>
            <w:r w:rsidRPr="00346AB9">
              <w:t xml:space="preserve"> в соответствии с п.4.2. Раздела 1. документации</w:t>
            </w:r>
          </w:p>
        </w:tc>
      </w:tr>
      <w:tr w:rsidR="00DF7E5B" w:rsidRPr="00E36014" w:rsidTr="00992A30">
        <w:tc>
          <w:tcPr>
            <w:tcW w:w="722" w:type="dxa"/>
          </w:tcPr>
          <w:p w:rsidR="00DF7E5B" w:rsidRPr="00E36014" w:rsidRDefault="00DF7E5B" w:rsidP="00270C68">
            <w:p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9A4C6F">
              <w:t>74 550</w:t>
            </w:r>
            <w:r w:rsidR="002314F3" w:rsidRPr="002314F3">
              <w:t xml:space="preserve"> </w:t>
            </w:r>
            <w:r w:rsidRPr="00E36014">
              <w:t>руб</w:t>
            </w:r>
            <w:r>
              <w:t>лей</w:t>
            </w:r>
            <w:r w:rsidRPr="00E36014">
              <w:t xml:space="preserve"> </w:t>
            </w:r>
            <w:r w:rsidR="00957470">
              <w:t>00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 xml:space="preserve">Антидемпинговые меры при проведении электронного </w:t>
            </w:r>
            <w:r w:rsidRPr="00E36014">
              <w:lastRenderedPageBreak/>
              <w:t>аукциона</w:t>
            </w:r>
          </w:p>
        </w:tc>
        <w:tc>
          <w:tcPr>
            <w:tcW w:w="7087" w:type="dxa"/>
          </w:tcPr>
          <w:p w:rsidR="00DF7E5B" w:rsidRPr="00E36014" w:rsidRDefault="00DF7E5B" w:rsidP="00270C68">
            <w:pPr>
              <w:autoSpaceDE w:val="0"/>
              <w:autoSpaceDN w:val="0"/>
              <w:adjustRightInd w:val="0"/>
              <w:jc w:val="both"/>
              <w:rPr>
                <w:b/>
              </w:rPr>
            </w:pPr>
            <w:r w:rsidRPr="00E36014">
              <w:lastRenderedPageBreak/>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w:t>
            </w:r>
            <w:r w:rsidRPr="00E36014">
              <w:lastRenderedPageBreak/>
              <w:t>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tabs>
                <w:tab w:val="clear" w:pos="1980"/>
                <w:tab w:val="left" w:pos="0"/>
                <w:tab w:val="left" w:pos="180"/>
              </w:tabs>
              <w:ind w:left="0" w:firstLine="0"/>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tabs>
                <w:tab w:val="clear" w:pos="1980"/>
                <w:tab w:val="left" w:pos="0"/>
                <w:tab w:val="left" w:pos="180"/>
              </w:tabs>
              <w:ind w:left="0" w:firstLine="0"/>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5" w:name="_Toc205370595"/>
      <w:bookmarkStart w:id="86" w:name="_Toc260918472"/>
      <w:bookmarkStart w:id="87" w:name="_Toc283298642"/>
      <w:bookmarkStart w:id="88" w:name="_Toc330804388"/>
      <w:r w:rsidRPr="00E36014">
        <w:rPr>
          <w:rFonts w:eastAsia="Calibri"/>
          <w:b/>
          <w:bCs/>
          <w:caps/>
        </w:rPr>
        <w:t>Инструкция по заполнению заявки на участие в аукционе</w:t>
      </w:r>
    </w:p>
    <w:p w:rsidR="00DF7E5B" w:rsidRPr="00E36014" w:rsidRDefault="00DF7E5B" w:rsidP="00270C68">
      <w:pPr>
        <w:jc w:val="both"/>
        <w:rPr>
          <w:rFonts w:eastAsia="Calibri"/>
        </w:rPr>
      </w:pPr>
    </w:p>
    <w:p w:rsidR="00E05167" w:rsidRPr="0087394B" w:rsidRDefault="00E05167" w:rsidP="00E05167">
      <w:pPr>
        <w:ind w:right="25"/>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w:t>
      </w:r>
      <w:r w:rsidR="007164BB">
        <w:rPr>
          <w:snapToGrid w:val="0"/>
          <w:color w:val="000000"/>
          <w:sz w:val="22"/>
        </w:rPr>
        <w:t>подрядчик</w:t>
      </w:r>
      <w:r w:rsidRPr="00B57F85">
        <w:rPr>
          <w:snapToGrid w:val="0"/>
          <w:color w:val="000000"/>
          <w:sz w:val="22"/>
        </w:rPr>
        <w:t xml:space="preserve">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jc w:val="both"/>
        <w:rPr>
          <w:snapToGrid w:val="0"/>
          <w:color w:val="000000"/>
        </w:rPr>
      </w:pPr>
    </w:p>
    <w:p w:rsidR="00DF7E5B" w:rsidRDefault="00DF7E5B" w:rsidP="00270C68">
      <w:pPr>
        <w:jc w:val="both"/>
        <w:rPr>
          <w:kern w:val="1"/>
          <w:lang w:eastAsia="ar-SA"/>
        </w:rPr>
      </w:pPr>
    </w:p>
    <w:p w:rsidR="00DF7E5B" w:rsidRDefault="00DF7E5B" w:rsidP="00270C68">
      <w:pPr>
        <w:jc w:val="both"/>
        <w:rPr>
          <w:snapToGrid w:val="0"/>
          <w:color w:val="000000"/>
        </w:rPr>
      </w:pPr>
    </w:p>
    <w:p w:rsidR="00DF7E5B" w:rsidRDefault="00DF7E5B" w:rsidP="00270C68">
      <w:pPr>
        <w:suppressAutoHyphens/>
        <w:ind w:right="-1"/>
        <w:contextualSpacing/>
        <w:jc w:val="both"/>
        <w:rPr>
          <w:kern w:val="2"/>
          <w:sz w:val="22"/>
          <w:szCs w:val="22"/>
          <w:lang w:eastAsia="ar-SA"/>
        </w:rPr>
      </w:pPr>
    </w:p>
    <w:p w:rsidR="00DF7E5B" w:rsidRDefault="00DF7E5B" w:rsidP="00270C68">
      <w:pPr>
        <w:jc w:val="both"/>
        <w:rPr>
          <w:kern w:val="2"/>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957470" w:rsidRDefault="00957470" w:rsidP="002314F3">
      <w:pPr>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jc w:val="both"/>
        <w:rPr>
          <w:rFonts w:eastAsia="Calibri"/>
          <w:bCs/>
          <w:lang w:eastAsia="en-US"/>
        </w:rPr>
      </w:pPr>
    </w:p>
    <w:p w:rsidR="00342A2D" w:rsidRDefault="00C54048" w:rsidP="00C54048">
      <w:pPr>
        <w:tabs>
          <w:tab w:val="left" w:pos="0"/>
        </w:tabs>
        <w:jc w:val="both"/>
      </w:pPr>
      <w:r w:rsidRPr="00C54048">
        <w:rPr>
          <w:rFonts w:eastAsia="Mangal"/>
          <w:color w:val="000000"/>
          <w:kern w:val="2"/>
          <w:lang w:bidi="hi-IN"/>
        </w:rPr>
        <w:t>Ремонт асфальтобетонн</w:t>
      </w:r>
      <w:r>
        <w:rPr>
          <w:rFonts w:eastAsia="Mangal"/>
          <w:color w:val="000000"/>
          <w:kern w:val="2"/>
          <w:lang w:bidi="hi-IN"/>
        </w:rPr>
        <w:t>ых</w:t>
      </w:r>
      <w:r w:rsidRPr="00C54048">
        <w:rPr>
          <w:rFonts w:eastAsia="Mangal"/>
          <w:color w:val="000000"/>
          <w:kern w:val="2"/>
          <w:lang w:bidi="hi-IN"/>
        </w:rPr>
        <w:t xml:space="preserve"> покрыти</w:t>
      </w:r>
      <w:r>
        <w:rPr>
          <w:rFonts w:eastAsia="Mangal"/>
          <w:color w:val="000000"/>
          <w:kern w:val="2"/>
          <w:lang w:bidi="hi-IN"/>
        </w:rPr>
        <w:t>й</w:t>
      </w:r>
      <w:r w:rsidRPr="00C54048">
        <w:rPr>
          <w:rFonts w:eastAsia="Mangal"/>
          <w:color w:val="000000"/>
          <w:kern w:val="2"/>
          <w:lang w:bidi="hi-IN"/>
        </w:rPr>
        <w:t xml:space="preserve">  придомовых территорий многоквартирных жилых домов </w:t>
      </w:r>
      <w:r>
        <w:rPr>
          <w:rFonts w:eastAsia="Mangal"/>
          <w:color w:val="000000"/>
          <w:kern w:val="2"/>
          <w:lang w:bidi="hi-IN"/>
        </w:rPr>
        <w:t xml:space="preserve">в </w:t>
      </w:r>
      <w:r w:rsidRPr="00C54048">
        <w:rPr>
          <w:rFonts w:eastAsia="Mangal"/>
          <w:color w:val="000000"/>
          <w:kern w:val="2"/>
          <w:lang w:bidi="hi-IN"/>
        </w:rPr>
        <w:t>ст. Преградн</w:t>
      </w:r>
      <w:r>
        <w:rPr>
          <w:rFonts w:eastAsia="Mangal"/>
          <w:color w:val="000000"/>
          <w:kern w:val="2"/>
          <w:lang w:bidi="hi-IN"/>
        </w:rPr>
        <w:t>ая</w:t>
      </w:r>
      <w:r>
        <w:t xml:space="preserve"> и с. Уруп</w:t>
      </w:r>
    </w:p>
    <w:p w:rsidR="00C54048" w:rsidRPr="00957470" w:rsidRDefault="00C54048" w:rsidP="00C54048">
      <w:pPr>
        <w:tabs>
          <w:tab w:val="left" w:pos="0"/>
        </w:tabs>
        <w:jc w:val="both"/>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7569"/>
        <w:gridCol w:w="7570"/>
      </w:tblGrid>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 </w:t>
            </w:r>
          </w:p>
        </w:tc>
      </w:tr>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Используемый метод определения НМЦК с обоснованием: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42A2D" w:rsidRPr="00342A2D" w:rsidRDefault="00342A2D" w:rsidP="00342A2D">
            <w:pPr>
              <w:shd w:val="clear" w:color="auto" w:fill="FFFFFF"/>
              <w:autoSpaceDE w:val="0"/>
              <w:autoSpaceDN w:val="0"/>
              <w:adjustRightInd w:val="0"/>
              <w:jc w:val="both"/>
              <w:rPr>
                <w:sz w:val="22"/>
                <w:szCs w:val="22"/>
              </w:rPr>
            </w:pPr>
            <w:r w:rsidRPr="00342A2D">
              <w:rPr>
                <w:rFonts w:eastAsia="Calibri"/>
                <w:bCs/>
                <w:sz w:val="22"/>
                <w:szCs w:val="22"/>
                <w:lang w:eastAsia="en-US"/>
              </w:rPr>
              <w:t xml:space="preserve">Начальная (максимальная) цена контракта определена и обоснована в соответствии </w:t>
            </w:r>
            <w:r w:rsidRPr="00342A2D">
              <w:rPr>
                <w:sz w:val="22"/>
                <w:szCs w:val="22"/>
              </w:rPr>
              <w:t xml:space="preserve">с </w:t>
            </w:r>
            <w:r w:rsidR="005E37F5">
              <w:rPr>
                <w:sz w:val="22"/>
                <w:szCs w:val="22"/>
              </w:rPr>
              <w:t xml:space="preserve">п. 9 </w:t>
            </w:r>
            <w:r w:rsidRPr="00342A2D">
              <w:rPr>
                <w:sz w:val="22"/>
                <w:szCs w:val="22"/>
              </w:rPr>
              <w:t>ч</w:t>
            </w:r>
            <w:r w:rsidR="005E37F5">
              <w:rPr>
                <w:sz w:val="22"/>
                <w:szCs w:val="22"/>
              </w:rPr>
              <w:t>.</w:t>
            </w:r>
            <w:r w:rsidRPr="00342A2D">
              <w:rPr>
                <w:sz w:val="22"/>
                <w:szCs w:val="22"/>
              </w:rPr>
              <w:t xml:space="preserve">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342A2D">
              <w:rPr>
                <w:sz w:val="22"/>
                <w:szCs w:val="22"/>
              </w:rPr>
              <w:t xml:space="preserve">максимальная) </w:t>
            </w:r>
            <w:proofErr w:type="gramEnd"/>
            <w:r w:rsidRPr="00342A2D">
              <w:rPr>
                <w:sz w:val="22"/>
                <w:szCs w:val="22"/>
              </w:rPr>
              <w:t>цена контракта сформирована проектно-сметным методом, в соответствии с локальными сметными расчетами, которые прикреплены отдельным файлом и является неотъемлемой частью настоящей части документации об аукционе.</w:t>
            </w:r>
          </w:p>
          <w:p w:rsidR="00957470" w:rsidRPr="00957470" w:rsidRDefault="00957470" w:rsidP="00957470">
            <w:pPr>
              <w:widowControl w:val="0"/>
              <w:autoSpaceDE w:val="0"/>
              <w:autoSpaceDN w:val="0"/>
              <w:adjustRightInd w:val="0"/>
              <w:rPr>
                <w:sz w:val="22"/>
                <w:szCs w:val="22"/>
              </w:rPr>
            </w:pPr>
          </w:p>
        </w:tc>
      </w:tr>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342A2D" w:rsidP="005E37F5">
            <w:pPr>
              <w:widowControl w:val="0"/>
              <w:autoSpaceDE w:val="0"/>
              <w:autoSpaceDN w:val="0"/>
              <w:adjustRightInd w:val="0"/>
              <w:rPr>
                <w:sz w:val="22"/>
                <w:szCs w:val="22"/>
              </w:rPr>
            </w:pPr>
            <w:r>
              <w:rPr>
                <w:sz w:val="22"/>
                <w:szCs w:val="22"/>
              </w:rPr>
              <w:t>1 </w:t>
            </w:r>
            <w:r w:rsidR="005E37F5">
              <w:rPr>
                <w:sz w:val="22"/>
                <w:szCs w:val="22"/>
              </w:rPr>
              <w:t>4</w:t>
            </w:r>
            <w:r>
              <w:rPr>
                <w:sz w:val="22"/>
                <w:szCs w:val="22"/>
              </w:rPr>
              <w:t xml:space="preserve">91 </w:t>
            </w:r>
            <w:r w:rsidR="005E37F5">
              <w:rPr>
                <w:sz w:val="22"/>
                <w:szCs w:val="22"/>
              </w:rPr>
              <w:t>0</w:t>
            </w:r>
            <w:r>
              <w:rPr>
                <w:sz w:val="22"/>
                <w:szCs w:val="22"/>
              </w:rPr>
              <w:t>00</w:t>
            </w:r>
            <w:r w:rsidR="00957470" w:rsidRPr="00957470">
              <w:rPr>
                <w:sz w:val="22"/>
                <w:szCs w:val="22"/>
              </w:rPr>
              <w:t xml:space="preserve">,00 руб. </w:t>
            </w:r>
          </w:p>
        </w:tc>
      </w:tr>
      <w:tr w:rsidR="00957470" w:rsidRPr="00957470" w:rsidTr="007D4A33">
        <w:trPr>
          <w:trHeight w:val="253"/>
        </w:trPr>
        <w:tc>
          <w:tcPr>
            <w:tcW w:w="15139" w:type="dxa"/>
            <w:gridSpan w:val="2"/>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5E37F5">
            <w:pPr>
              <w:widowControl w:val="0"/>
              <w:autoSpaceDE w:val="0"/>
              <w:autoSpaceDN w:val="0"/>
              <w:adjustRightInd w:val="0"/>
              <w:rPr>
                <w:sz w:val="22"/>
                <w:szCs w:val="22"/>
              </w:rPr>
            </w:pPr>
            <w:r w:rsidRPr="00957470">
              <w:rPr>
                <w:sz w:val="22"/>
                <w:szCs w:val="22"/>
              </w:rPr>
              <w:t xml:space="preserve">Дата подготовки обоснования НМЦК: </w:t>
            </w:r>
            <w:r w:rsidR="005E37F5">
              <w:rPr>
                <w:sz w:val="22"/>
                <w:szCs w:val="22"/>
              </w:rPr>
              <w:t>24</w:t>
            </w:r>
            <w:r w:rsidRPr="00957470">
              <w:rPr>
                <w:sz w:val="22"/>
                <w:szCs w:val="22"/>
              </w:rPr>
              <w:t>.0</w:t>
            </w:r>
            <w:r w:rsidR="00376880">
              <w:rPr>
                <w:sz w:val="22"/>
                <w:szCs w:val="22"/>
              </w:rPr>
              <w:t>8</w:t>
            </w:r>
            <w:r w:rsidRPr="00957470">
              <w:rPr>
                <w:sz w:val="22"/>
                <w:szCs w:val="22"/>
              </w:rPr>
              <w:t xml:space="preserve">.2018               </w:t>
            </w:r>
          </w:p>
        </w:tc>
      </w:tr>
    </w:tbl>
    <w:p w:rsidR="00957470" w:rsidRPr="00957470" w:rsidRDefault="00957470" w:rsidP="00957470">
      <w:pPr>
        <w:spacing w:line="276" w:lineRule="auto"/>
        <w:rPr>
          <w:rFonts w:ascii="Calibri" w:hAnsi="Calibri"/>
          <w:vanish/>
          <w:sz w:val="22"/>
          <w:szCs w:val="22"/>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957470" w:rsidRPr="00957470" w:rsidRDefault="005D69F1" w:rsidP="005D69F1">
      <w:pPr>
        <w:tabs>
          <w:tab w:val="left" w:pos="3256"/>
        </w:tabs>
      </w:pPr>
      <w:r>
        <w:rPr>
          <w:sz w:val="20"/>
          <w:szCs w:val="20"/>
        </w:rPr>
        <w:tab/>
      </w:r>
      <w:r w:rsidR="00957470" w:rsidRPr="00957470">
        <w:t xml:space="preserve">    </w:t>
      </w:r>
    </w:p>
    <w:p w:rsidR="005D69F1" w:rsidRDefault="005D69F1" w:rsidP="00957470">
      <w:pPr>
        <w:spacing w:after="200" w:line="276" w:lineRule="auto"/>
        <w:rPr>
          <w:rFonts w:ascii="Calibri" w:hAnsi="Calibri"/>
          <w:sz w:val="22"/>
          <w:szCs w:val="22"/>
        </w:rPr>
        <w:sectPr w:rsidR="005D69F1" w:rsidSect="00957470">
          <w:pgSz w:w="16838" w:h="11906" w:orient="landscape"/>
          <w:pgMar w:top="1134" w:right="1134" w:bottom="567" w:left="851" w:header="709" w:footer="709" w:gutter="0"/>
          <w:cols w:space="708"/>
          <w:titlePg/>
          <w:docGrid w:linePitch="360"/>
        </w:sectPr>
      </w:pPr>
    </w:p>
    <w:p w:rsidR="00DF7E5B" w:rsidRDefault="00DF7E5B" w:rsidP="00270C68">
      <w:pPr>
        <w:jc w:val="both"/>
        <w:rPr>
          <w:snapToGrid w:val="0"/>
          <w:color w:val="000000"/>
        </w:rPr>
      </w:pPr>
    </w:p>
    <w:p w:rsidR="00DF7E5B" w:rsidRPr="00BC5511" w:rsidRDefault="00DF7E5B" w:rsidP="00270C68">
      <w:pPr>
        <w:jc w:val="center"/>
        <w:rPr>
          <w:b/>
          <w:bCs/>
        </w:rPr>
      </w:pPr>
      <w:r w:rsidRPr="00516B00">
        <w:rPr>
          <w:b/>
          <w:bCs/>
        </w:rPr>
        <w:t xml:space="preserve">РАЗДЕЛ </w:t>
      </w:r>
      <w:r>
        <w:rPr>
          <w:b/>
          <w:bCs/>
        </w:rPr>
        <w:t>4</w:t>
      </w:r>
      <w:r w:rsidRPr="00516B00">
        <w:rPr>
          <w:b/>
          <w:bCs/>
        </w:rPr>
        <w:t>.</w:t>
      </w:r>
      <w:bookmarkStart w:id="89" w:name="_Toc179617113"/>
      <w:bookmarkStart w:id="90" w:name="_Ref167094951"/>
      <w:r>
        <w:rPr>
          <w:b/>
          <w:bCs/>
        </w:rPr>
        <w:t xml:space="preserve"> </w:t>
      </w:r>
      <w:r w:rsidRPr="00516B00">
        <w:rPr>
          <w:b/>
          <w:bCs/>
        </w:rPr>
        <w:t>ТЕХНИЧЕСК</w:t>
      </w:r>
      <w:bookmarkEnd w:id="89"/>
      <w:bookmarkEnd w:id="90"/>
      <w:r w:rsidRPr="00516B00">
        <w:rPr>
          <w:b/>
          <w:bCs/>
        </w:rPr>
        <w:t>ОЕ ЗАДАНИЕ</w:t>
      </w:r>
    </w:p>
    <w:p w:rsidR="008B0FDA" w:rsidRDefault="00342A2D" w:rsidP="00342A2D">
      <w:pPr>
        <w:tabs>
          <w:tab w:val="left" w:pos="1966"/>
        </w:tabs>
        <w:jc w:val="both"/>
        <w:rPr>
          <w:b/>
        </w:rPr>
      </w:pPr>
      <w:r>
        <w:rPr>
          <w:b/>
        </w:rPr>
        <w:tab/>
      </w:r>
    </w:p>
    <w:p w:rsidR="00342A2D" w:rsidRDefault="00342A2D" w:rsidP="00C54048">
      <w:pPr>
        <w:tabs>
          <w:tab w:val="left" w:pos="0"/>
        </w:tabs>
        <w:jc w:val="both"/>
        <w:rPr>
          <w:b/>
        </w:rPr>
      </w:pPr>
      <w:r>
        <w:rPr>
          <w:b/>
        </w:rPr>
        <w:t xml:space="preserve">Объект закупки: </w:t>
      </w:r>
      <w:r w:rsidR="00C54048" w:rsidRPr="00C54048">
        <w:rPr>
          <w:rFonts w:eastAsia="Mangal"/>
          <w:color w:val="000000"/>
          <w:kern w:val="2"/>
          <w:lang w:bidi="hi-IN"/>
        </w:rPr>
        <w:t>Ремонт асфальтобетонн</w:t>
      </w:r>
      <w:r w:rsidR="00C54048">
        <w:rPr>
          <w:rFonts w:eastAsia="Mangal"/>
          <w:color w:val="000000"/>
          <w:kern w:val="2"/>
          <w:lang w:bidi="hi-IN"/>
        </w:rPr>
        <w:t>ых</w:t>
      </w:r>
      <w:r w:rsidR="00C54048" w:rsidRPr="00C54048">
        <w:rPr>
          <w:rFonts w:eastAsia="Mangal"/>
          <w:color w:val="000000"/>
          <w:kern w:val="2"/>
          <w:lang w:bidi="hi-IN"/>
        </w:rPr>
        <w:t xml:space="preserve"> покрыти</w:t>
      </w:r>
      <w:r w:rsidR="00C54048">
        <w:rPr>
          <w:rFonts w:eastAsia="Mangal"/>
          <w:color w:val="000000"/>
          <w:kern w:val="2"/>
          <w:lang w:bidi="hi-IN"/>
        </w:rPr>
        <w:t>й</w:t>
      </w:r>
      <w:r w:rsidR="00C54048" w:rsidRPr="00C54048">
        <w:rPr>
          <w:rFonts w:eastAsia="Mangal"/>
          <w:color w:val="000000"/>
          <w:kern w:val="2"/>
          <w:lang w:bidi="hi-IN"/>
        </w:rPr>
        <w:t xml:space="preserve">  придомовых территорий многоквартирных жилых домов </w:t>
      </w:r>
      <w:r w:rsidR="00C54048">
        <w:rPr>
          <w:rFonts w:eastAsia="Mangal"/>
          <w:color w:val="000000"/>
          <w:kern w:val="2"/>
          <w:lang w:bidi="hi-IN"/>
        </w:rPr>
        <w:t xml:space="preserve">в </w:t>
      </w:r>
      <w:r w:rsidR="00C54048" w:rsidRPr="00C54048">
        <w:rPr>
          <w:rFonts w:eastAsia="Mangal"/>
          <w:color w:val="000000"/>
          <w:kern w:val="2"/>
          <w:lang w:bidi="hi-IN"/>
        </w:rPr>
        <w:t>ст. Преградн</w:t>
      </w:r>
      <w:r w:rsidR="00C54048">
        <w:rPr>
          <w:rFonts w:eastAsia="Mangal"/>
          <w:color w:val="000000"/>
          <w:kern w:val="2"/>
          <w:lang w:bidi="hi-IN"/>
        </w:rPr>
        <w:t>ая</w:t>
      </w:r>
      <w:r w:rsidR="00C54048">
        <w:t xml:space="preserve"> и с. Уруп</w:t>
      </w:r>
      <w:r w:rsidR="00C54048">
        <w:t>.</w:t>
      </w:r>
    </w:p>
    <w:p w:rsidR="004C5B85" w:rsidRDefault="004C5B85" w:rsidP="004C5B85">
      <w:pPr>
        <w:autoSpaceDE w:val="0"/>
        <w:autoSpaceDN w:val="0"/>
        <w:adjustRightInd w:val="0"/>
        <w:jc w:val="both"/>
        <w:rPr>
          <w:rStyle w:val="ymaps-geolink"/>
        </w:rPr>
      </w:pPr>
      <w:r w:rsidRPr="004C5B85">
        <w:t xml:space="preserve">1. Место выполнения работ: </w:t>
      </w:r>
      <w:proofErr w:type="gramStart"/>
      <w:r w:rsidRPr="0067439D">
        <w:t>Российская Федерация, Карачаев</w:t>
      </w:r>
      <w:r>
        <w:t xml:space="preserve">о-Черкесская Республика, </w:t>
      </w:r>
      <w:proofErr w:type="spellStart"/>
      <w:r w:rsidRPr="00587EC0">
        <w:t>Урупск</w:t>
      </w:r>
      <w:r>
        <w:t>ий</w:t>
      </w:r>
      <w:proofErr w:type="spellEnd"/>
      <w:r w:rsidRPr="00587EC0">
        <w:t xml:space="preserve"> район</w:t>
      </w:r>
      <w:r>
        <w:t>,</w:t>
      </w:r>
      <w:r w:rsidRPr="00587EC0">
        <w:t xml:space="preserve"> </w:t>
      </w:r>
      <w:r>
        <w:t>ст. Преградная ул. пер. Пионерский 36, ул. Октябрьская 30), с. Уруп (ул. Красная 26).</w:t>
      </w:r>
      <w:proofErr w:type="gramEnd"/>
    </w:p>
    <w:p w:rsidR="004C5B85" w:rsidRPr="004C5B85" w:rsidRDefault="004C5B85" w:rsidP="004C5B85">
      <w:pPr>
        <w:autoSpaceDE w:val="0"/>
        <w:autoSpaceDN w:val="0"/>
        <w:adjustRightInd w:val="0"/>
        <w:jc w:val="both"/>
      </w:pPr>
      <w:r w:rsidRPr="004C5B85">
        <w:t xml:space="preserve">2. Начальная (максимальная) цена контракта: 1 </w:t>
      </w:r>
      <w:r>
        <w:t>491</w:t>
      </w:r>
      <w:r w:rsidRPr="004C5B85">
        <w:t xml:space="preserve"> 000 (один миллион </w:t>
      </w:r>
      <w:r>
        <w:t>четыреста девяносто одна</w:t>
      </w:r>
      <w:r w:rsidRPr="004C5B85">
        <w:t xml:space="preserve"> тысяч</w:t>
      </w:r>
      <w:r>
        <w:t>а</w:t>
      </w:r>
      <w:r w:rsidRPr="004C5B85">
        <w:t xml:space="preserve">) рублей 00 копеек </w:t>
      </w:r>
    </w:p>
    <w:p w:rsidR="004C5B85" w:rsidRPr="004C5B85" w:rsidRDefault="004C5B85" w:rsidP="004C5B85">
      <w:pPr>
        <w:autoSpaceDE w:val="0"/>
        <w:autoSpaceDN w:val="0"/>
        <w:adjustRightInd w:val="0"/>
        <w:ind w:firstLine="708"/>
        <w:jc w:val="both"/>
      </w:pPr>
      <w:r w:rsidRPr="004C5B85">
        <w:t>3. Объем выполняемых работ. Работы должны быть выполнены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rsidR="004C5B85" w:rsidRPr="004C5B85" w:rsidRDefault="004C5B85" w:rsidP="004C5B85">
      <w:pPr>
        <w:tabs>
          <w:tab w:val="left" w:pos="7845"/>
        </w:tabs>
        <w:ind w:firstLine="709"/>
        <w:jc w:val="both"/>
      </w:pPr>
      <w:r w:rsidRPr="004C5B85">
        <w:t xml:space="preserve">4. Сроки выполнения работ: </w:t>
      </w:r>
      <w:r w:rsidR="007164BB" w:rsidRPr="00DB0741">
        <w:t xml:space="preserve">в течение </w:t>
      </w:r>
      <w:r w:rsidR="007164BB">
        <w:t>5</w:t>
      </w:r>
      <w:r w:rsidR="007164BB" w:rsidRPr="00DB0741">
        <w:t>0 дней</w:t>
      </w:r>
      <w:r w:rsidR="007164BB">
        <w:t xml:space="preserve"> </w:t>
      </w:r>
      <w:r w:rsidR="007164BB" w:rsidRPr="00AF2BA5">
        <w:t>с момента заключения контракта</w:t>
      </w:r>
      <w:r w:rsidRPr="004C5B85">
        <w:t>.</w:t>
      </w:r>
    </w:p>
    <w:p w:rsidR="004C5B85" w:rsidRPr="004C5B85" w:rsidRDefault="004C5B85" w:rsidP="004C5B85">
      <w:pPr>
        <w:tabs>
          <w:tab w:val="left" w:pos="7845"/>
        </w:tabs>
        <w:ind w:firstLine="709"/>
        <w:jc w:val="both"/>
      </w:pPr>
      <w:r w:rsidRPr="004C5B85">
        <w:t xml:space="preserve">Сроки выполнения работ, установленные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4C5B85" w:rsidRPr="004C5B85" w:rsidRDefault="004C5B85" w:rsidP="004C5B85">
      <w:pPr>
        <w:tabs>
          <w:tab w:val="left" w:pos="7845"/>
        </w:tabs>
        <w:ind w:firstLine="709"/>
        <w:jc w:val="both"/>
      </w:pPr>
      <w:r w:rsidRPr="004C5B85">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4C5B85" w:rsidRPr="004C5B85" w:rsidRDefault="004C5B85" w:rsidP="004C5B85">
      <w:pPr>
        <w:tabs>
          <w:tab w:val="left" w:pos="7845"/>
        </w:tabs>
        <w:ind w:firstLine="709"/>
        <w:jc w:val="both"/>
      </w:pPr>
      <w:r w:rsidRPr="004C5B85">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7164BB">
        <w:t>30</w:t>
      </w:r>
      <w:r w:rsidRPr="004C5B85">
        <w:t xml:space="preserve"> (</w:t>
      </w:r>
      <w:r w:rsidR="007164BB">
        <w:t>тридцати</w:t>
      </w:r>
      <w:r w:rsidRPr="004C5B85">
        <w:t>) дней с момента подписания данных актов.</w:t>
      </w:r>
    </w:p>
    <w:p w:rsidR="004C5B85" w:rsidRPr="004C5B85" w:rsidRDefault="004C5B85" w:rsidP="004C5B85">
      <w:pPr>
        <w:tabs>
          <w:tab w:val="left" w:pos="7845"/>
        </w:tabs>
        <w:ind w:firstLine="709"/>
        <w:jc w:val="both"/>
      </w:pPr>
      <w:r w:rsidRPr="004C5B85">
        <w:t>5. Требования по сроку гарантий качества на результаты работ: Срок гарантии выполненных работ устанавливается продолжительностью 12 (двенадцать) месяцев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4C5B85" w:rsidRPr="004C5B85" w:rsidRDefault="004C5B85" w:rsidP="004C5B85">
      <w:pPr>
        <w:ind w:firstLine="708"/>
        <w:jc w:val="both"/>
      </w:pPr>
      <w:r w:rsidRPr="004C5B85">
        <w:t xml:space="preserve">6. </w:t>
      </w:r>
      <w:proofErr w:type="gramStart"/>
      <w:r w:rsidRPr="004C5B85">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 материалы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4C5B85">
        <w:t xml:space="preserve"> установлено требование о наличии данных документов на материал или изделие). Оборудование и расходные материалы, необходимые для выполнения комплекса работ, должны быть включены в общую стоимость работ по контракту.</w:t>
      </w:r>
      <w:r w:rsidRPr="004C5B85">
        <w:rPr>
          <w:rFonts w:eastAsia="Calibri"/>
          <w:color w:val="000000"/>
          <w:shd w:val="clear" w:color="auto" w:fill="FFFFFF"/>
        </w:rPr>
        <w:t xml:space="preserve"> </w:t>
      </w:r>
      <w:r w:rsidRPr="004C5B85">
        <w:t>В случае</w:t>
      </w:r>
      <w:proofErr w:type="gramStart"/>
      <w:r w:rsidRPr="004C5B85">
        <w:t>,</w:t>
      </w:r>
      <w:proofErr w:type="gramEnd"/>
      <w:r w:rsidRPr="004C5B85">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4C5B85" w:rsidRPr="004C5B85" w:rsidRDefault="004C5B85" w:rsidP="004C5B85">
      <w:pPr>
        <w:spacing w:after="160" w:line="259" w:lineRule="auto"/>
      </w:pPr>
      <w:r w:rsidRPr="004C5B85">
        <w:br w:type="page"/>
      </w:r>
    </w:p>
    <w:p w:rsidR="001B6D1C" w:rsidRPr="001B6D1C" w:rsidRDefault="001B6D1C" w:rsidP="001B6D1C">
      <w:pPr>
        <w:spacing w:before="100" w:beforeAutospacing="1" w:after="100" w:afterAutospacing="1"/>
        <w:jc w:val="center"/>
        <w:rPr>
          <w:b/>
        </w:rPr>
      </w:pPr>
      <w:r w:rsidRPr="001B6D1C">
        <w:rPr>
          <w:b/>
        </w:rPr>
        <w:lastRenderedPageBreak/>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1B6D1C" w:rsidRPr="001B6D1C" w:rsidRDefault="001B6D1C" w:rsidP="001B6D1C">
      <w:pPr>
        <w:spacing w:before="100" w:beforeAutospacing="1" w:after="100" w:afterAutospacing="1"/>
      </w:pPr>
      <w:r w:rsidRPr="001B6D1C">
        <w:t>Камни бортовые: БР 100.20.8. Камни должны быть прямые, рядовые. Бетон камней должен иметь класс по прочности на сжатие В22,5; БР 100.30.15</w:t>
      </w:r>
      <w:r>
        <w:t xml:space="preserve">. </w:t>
      </w:r>
      <w:r w:rsidRPr="001B6D1C">
        <w:t xml:space="preserve"> Бетон камней должен иметь класс по прочности на сжатие В30. Требуется соответствие ГОСТ 6665-91. Верхние, нижние и вертикальные грани камней должны быть взаимно перпендикулярны. Допускается использование камней с технологическим уклоном </w:t>
      </w:r>
      <w:proofErr w:type="spellStart"/>
      <w:r w:rsidRPr="001B6D1C">
        <w:t>нелицевых</w:t>
      </w:r>
      <w:proofErr w:type="spellEnd"/>
      <w:r w:rsidRPr="001B6D1C">
        <w:t xml:space="preserve"> вертикальных граней. Допускается использование камней с закруглением лицевых и </w:t>
      </w:r>
      <w:proofErr w:type="spellStart"/>
      <w:r w:rsidRPr="001B6D1C">
        <w:t>нелицевых</w:t>
      </w:r>
      <w:proofErr w:type="spellEnd"/>
      <w:r w:rsidRPr="001B6D1C">
        <w:t xml:space="preserve"> граней. Допускается использование камней с фасками. </w:t>
      </w:r>
    </w:p>
    <w:p w:rsidR="001B6D1C" w:rsidRPr="001B6D1C" w:rsidRDefault="001B6D1C" w:rsidP="001B6D1C">
      <w:pPr>
        <w:spacing w:before="100" w:beforeAutospacing="1" w:after="100" w:afterAutospacing="1"/>
      </w:pPr>
      <w:r w:rsidRPr="001B6D1C">
        <w:t xml:space="preserve">Смеси асфальтобетонные дорожные, аэродромные и асфальтобетон (горячие для плотного асфальтобетона мелко и крупнозернистые, песчаные), марка: II, тип </w:t>
      </w:r>
      <w:proofErr w:type="spellStart"/>
      <w:r w:rsidRPr="001B6D1C">
        <w:t>В.Требуется</w:t>
      </w:r>
      <w:proofErr w:type="spellEnd"/>
      <w:r w:rsidRPr="001B6D1C">
        <w:t xml:space="preserve"> соответствие ГОСТ 9128-2013. Смесь асфальтобетонная в зависимости от вида минеральной составляющей должна быть щебеночная. Смесь в зависимости от наибольшего размера минеральных зерен должна быть мелкозернистая. Смесь асфальтобетонная должна представлять собой смесь минеральных материалов (щебня и песка с минеральным порошком или без него) с битумом. Смеси должны быть однородными. Щебень из горных пород, входящий в состав смеси, должен соответствовать ГОСТ 8267-93. Минеральный порошок (при наличии), входящий в состав смесей и асфальтобетонов, должен соответствовать требованиям ГОСТ </w:t>
      </w:r>
      <w:proofErr w:type="gramStart"/>
      <w:r w:rsidRPr="001B6D1C">
        <w:t>Р</w:t>
      </w:r>
      <w:proofErr w:type="gramEnd"/>
      <w:r w:rsidRPr="001B6D1C">
        <w:t xml:space="preserve"> 52129-2003. Минеральный порошок должен быть активированный или </w:t>
      </w:r>
      <w:proofErr w:type="spellStart"/>
      <w:r w:rsidRPr="001B6D1C">
        <w:t>неактивированный</w:t>
      </w:r>
      <w:proofErr w:type="spellEnd"/>
      <w:r w:rsidRPr="001B6D1C">
        <w:t xml:space="preserve">. </w:t>
      </w:r>
    </w:p>
    <w:p w:rsidR="001B6D1C" w:rsidRPr="001B6D1C" w:rsidRDefault="001B6D1C" w:rsidP="001B6D1C">
      <w:pPr>
        <w:spacing w:before="100" w:beforeAutospacing="1" w:after="100" w:afterAutospacing="1"/>
      </w:pPr>
      <w:r w:rsidRPr="001B6D1C">
        <w:t xml:space="preserve">Битумы нефтяные дорожные марки: Класс: МГ, СГ. Требуется соответствие ГОСТ 22245-90. </w:t>
      </w:r>
    </w:p>
    <w:p w:rsidR="001B6D1C" w:rsidRPr="001B6D1C" w:rsidRDefault="001B6D1C" w:rsidP="001B6D1C">
      <w:pPr>
        <w:spacing w:before="100" w:beforeAutospacing="1" w:after="100" w:afterAutospacing="1"/>
      </w:pPr>
      <w:r w:rsidRPr="001B6D1C">
        <w:t xml:space="preserve">Порошок минеральный для асфальтобетонных смесей. Требуется соответствие ГОСТ </w:t>
      </w:r>
      <w:proofErr w:type="gramStart"/>
      <w:r w:rsidRPr="001B6D1C">
        <w:t>Р</w:t>
      </w:r>
      <w:proofErr w:type="gramEnd"/>
      <w:r w:rsidRPr="001B6D1C">
        <w:t xml:space="preserve"> 52129-2003. Должен представлять собой материал, полученный при помоле горных пород или твердых отходов промышленного производства с добавлением или без добавления активирующих веществ. Активированные минеральные порошки (в случае использования) должны быть гидрофобными. </w:t>
      </w:r>
    </w:p>
    <w:p w:rsidR="001B6D1C" w:rsidRPr="001B6D1C" w:rsidRDefault="001B6D1C" w:rsidP="001B6D1C">
      <w:pPr>
        <w:spacing w:before="100" w:beforeAutospacing="1" w:after="100" w:afterAutospacing="1"/>
      </w:pPr>
      <w:r w:rsidRPr="001B6D1C">
        <w:t xml:space="preserve">Щебень из природного камня. Щебень должен соответствовать ГОСТ 8267-93. Марка по </w:t>
      </w:r>
      <w:proofErr w:type="spellStart"/>
      <w:r w:rsidRPr="001B6D1C">
        <w:t>дробимости</w:t>
      </w:r>
      <w:proofErr w:type="spellEnd"/>
      <w:r w:rsidRPr="001B6D1C">
        <w:t xml:space="preserve"> 800. Фракция от 5-20 мм </w:t>
      </w:r>
    </w:p>
    <w:p w:rsidR="001B6D1C" w:rsidRPr="001B6D1C" w:rsidRDefault="001B6D1C" w:rsidP="001B6D1C">
      <w:pPr>
        <w:spacing w:before="100" w:beforeAutospacing="1" w:after="100" w:afterAutospacing="1"/>
      </w:pPr>
      <w:r w:rsidRPr="001B6D1C">
        <w:t xml:space="preserve">Бетон тяжелый, класс В15. Требуется соответствие ГОСТ 26633-2015. В качестве вяжущих материалов должен применяться </w:t>
      </w:r>
      <w:proofErr w:type="spellStart"/>
      <w:r w:rsidRPr="001B6D1C">
        <w:t>шлакопортландцемент</w:t>
      </w:r>
      <w:proofErr w:type="spellEnd"/>
      <w:r w:rsidRPr="001B6D1C">
        <w:t xml:space="preserve"> или портландцемент по ГОСТ 31108-2016. Марка по морозостойкости бетона должна быть не более F1200. Песок природный, применяемый в качестве мелкого заполнителя должен соответствовать ГОСТ 8736-2014. Бетон без добавок или с воздухововлекающими (газообразующими) добавками. </w:t>
      </w:r>
      <w:proofErr w:type="gramStart"/>
      <w:r w:rsidRPr="001B6D1C">
        <w:t>Щебень</w:t>
      </w:r>
      <w:proofErr w:type="gramEnd"/>
      <w:r w:rsidRPr="001B6D1C">
        <w:t xml:space="preserve"> применяемый в качестве крупного заполнителя, должен быть из осадочных пород. Наибольшая крупность заполнителя более 40мм. Применяемый цемент: ЦЕМ I-III. </w:t>
      </w:r>
    </w:p>
    <w:p w:rsidR="001B6D1C" w:rsidRPr="001B6D1C" w:rsidRDefault="001B6D1C" w:rsidP="001B6D1C">
      <w:pPr>
        <w:spacing w:before="100" w:beforeAutospacing="1" w:after="100" w:afterAutospacing="1"/>
      </w:pPr>
      <w:r w:rsidRPr="001B6D1C">
        <w:t>Раствор цементный. Марка раствора по прочности на сжатие должна быть М100. Марка по подвижности Пк</w:t>
      </w:r>
      <w:proofErr w:type="gramStart"/>
      <w:r w:rsidRPr="001B6D1C">
        <w:t>2</w:t>
      </w:r>
      <w:proofErr w:type="gramEnd"/>
      <w:r w:rsidRPr="001B6D1C">
        <w:t xml:space="preserve">/Пк3. В качестве </w:t>
      </w:r>
      <w:proofErr w:type="gramStart"/>
      <w:r w:rsidRPr="001B6D1C">
        <w:t>вяжущего</w:t>
      </w:r>
      <w:proofErr w:type="gramEnd"/>
      <w:r w:rsidRPr="001B6D1C">
        <w:t xml:space="preserve"> в растворе необходимо применять: цемент для строительных растворов по ГОСТ 25328-82 и/или цемент </w:t>
      </w:r>
      <w:proofErr w:type="spellStart"/>
      <w:r w:rsidRPr="001B6D1C">
        <w:t>сульфатостойкий</w:t>
      </w:r>
      <w:proofErr w:type="spellEnd"/>
      <w:r w:rsidRPr="001B6D1C">
        <w:t xml:space="preserve"> по ГОСТ 22266-2013. Раствор простой. Допускается использование раствора на </w:t>
      </w:r>
      <w:proofErr w:type="gramStart"/>
      <w:r w:rsidRPr="001B6D1C">
        <w:t>смешанных</w:t>
      </w:r>
      <w:proofErr w:type="gramEnd"/>
      <w:r w:rsidRPr="001B6D1C">
        <w:t xml:space="preserve"> вяжущих. Раствор должен соответствовать требованиям ГОСТ 28013-98. </w:t>
      </w:r>
    </w:p>
    <w:p w:rsidR="001B6D1C" w:rsidRPr="001B6D1C" w:rsidRDefault="001B6D1C" w:rsidP="001B6D1C">
      <w:pPr>
        <w:spacing w:before="100" w:beforeAutospacing="1" w:after="100" w:afterAutospacing="1"/>
      </w:pPr>
      <w:r w:rsidRPr="001B6D1C">
        <w:t xml:space="preserve">Люк чугунный легкий (ГОСТ 3634-99) марка </w:t>
      </w:r>
      <w:proofErr w:type="gramStart"/>
      <w:r w:rsidRPr="001B6D1C">
        <w:t>Л(</w:t>
      </w:r>
      <w:proofErr w:type="gramEnd"/>
      <w:r w:rsidRPr="001B6D1C">
        <w:t xml:space="preserve">А30)-К-1-60. </w:t>
      </w:r>
    </w:p>
    <w:p w:rsidR="001B6D1C" w:rsidRPr="001B6D1C" w:rsidRDefault="001B6D1C" w:rsidP="001B6D1C">
      <w:pPr>
        <w:spacing w:before="100" w:beforeAutospacing="1" w:after="100" w:afterAutospacing="1"/>
      </w:pPr>
      <w:r w:rsidRPr="001B6D1C">
        <w:t xml:space="preserve">Кольца для смотровых колодцев водопроводных и канализационных сетей внутренним диаметром: 1000 мм, высотой 0,29 м, расход арматуры 7 кг на 1 м, бетона В15 - 0,276 м3, </w:t>
      </w:r>
      <w:proofErr w:type="spellStart"/>
      <w:r w:rsidRPr="001B6D1C">
        <w:t>п</w:t>
      </w:r>
      <w:proofErr w:type="gramStart"/>
      <w:r w:rsidRPr="001B6D1C">
        <w:t>.м</w:t>
      </w:r>
      <w:proofErr w:type="spellEnd"/>
      <w:proofErr w:type="gramEnd"/>
    </w:p>
    <w:p w:rsidR="00342A2D" w:rsidRDefault="004C5B85" w:rsidP="00342A2D">
      <w:pPr>
        <w:rPr>
          <w:sz w:val="22"/>
          <w:szCs w:val="22"/>
        </w:rPr>
      </w:pPr>
      <w:r w:rsidRPr="0019728D">
        <w:rPr>
          <w:b/>
        </w:rPr>
        <w:br w:type="page"/>
      </w:r>
    </w:p>
    <w:p w:rsidR="005E37F5" w:rsidRDefault="005E37F5" w:rsidP="00342A2D">
      <w:pPr>
        <w:rPr>
          <w:sz w:val="22"/>
          <w:szCs w:val="22"/>
        </w:rPr>
      </w:pPr>
    </w:p>
    <w:p w:rsidR="00DF7E5B" w:rsidRPr="00182F47" w:rsidRDefault="00DF7E5B" w:rsidP="00000C1D">
      <w:pPr>
        <w:pStyle w:val="1"/>
        <w:numPr>
          <w:ilvl w:val="0"/>
          <w:numId w:val="0"/>
        </w:numPr>
        <w:spacing w:before="0" w:after="0"/>
        <w:rPr>
          <w:bCs/>
          <w:sz w:val="24"/>
          <w:szCs w:val="24"/>
        </w:rPr>
      </w:pPr>
      <w:bookmarkStart w:id="91" w:name="_Toc205370594"/>
      <w:bookmarkStart w:id="92" w:name="_Toc260918478"/>
      <w:bookmarkStart w:id="93" w:name="_Toc283298643"/>
      <w:bookmarkStart w:id="94" w:name="_Toc330804389"/>
      <w:r w:rsidRPr="00182F47">
        <w:rPr>
          <w:bCs/>
          <w:sz w:val="24"/>
          <w:szCs w:val="24"/>
        </w:rPr>
        <w:t>РАЗДЕЛ 5.</w:t>
      </w:r>
      <w:r w:rsidRPr="00182F47">
        <w:rPr>
          <w:bCs/>
          <w:sz w:val="24"/>
          <w:szCs w:val="24"/>
        </w:rPr>
        <w:tab/>
        <w:t>ПРОЕКТ КОНТРАКТА</w:t>
      </w:r>
      <w:bookmarkEnd w:id="91"/>
      <w:bookmarkEnd w:id="92"/>
      <w:bookmarkEnd w:id="93"/>
      <w:bookmarkEnd w:id="94"/>
    </w:p>
    <w:p w:rsidR="00DF7E5B" w:rsidRPr="00182F47" w:rsidRDefault="00DF7E5B" w:rsidP="00270C68">
      <w:pPr>
        <w:autoSpaceDE w:val="0"/>
        <w:autoSpaceDN w:val="0"/>
        <w:adjustRightInd w:val="0"/>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030E62" w:rsidRDefault="00030E62" w:rsidP="00030E62">
      <w:pPr>
        <w:shd w:val="clear" w:color="auto" w:fill="FFFFFF"/>
        <w:tabs>
          <w:tab w:val="left" w:pos="3264"/>
        </w:tabs>
        <w:jc w:val="both"/>
      </w:pPr>
      <w:r>
        <w:t xml:space="preserve">                 капитальный ремонт дворовых территорий в ст. Преградная и с. Уруп.</w:t>
      </w:r>
    </w:p>
    <w:p w:rsidR="00030E62" w:rsidRDefault="00030E62" w:rsidP="00030E62">
      <w:pPr>
        <w:shd w:val="clear" w:color="auto" w:fill="FFFFFF"/>
        <w:tabs>
          <w:tab w:val="left" w:pos="3264"/>
        </w:tabs>
        <w:jc w:val="both"/>
        <w:rPr>
          <w:b/>
        </w:rPr>
      </w:pPr>
    </w:p>
    <w:p w:rsidR="005E2D2B" w:rsidRDefault="005E2D2B" w:rsidP="00122B9F">
      <w:pPr>
        <w:jc w:val="center"/>
      </w:pPr>
    </w:p>
    <w:p w:rsidR="008B0FDA" w:rsidRPr="008B0FDA" w:rsidRDefault="008B0FDA" w:rsidP="008B0FDA">
      <w:pPr>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jc w:val="both"/>
      </w:pPr>
    </w:p>
    <w:p w:rsidR="008B0FDA" w:rsidRPr="008B0FDA" w:rsidRDefault="008B0FDA" w:rsidP="008B0FDA">
      <w:pPr>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w:t>
      </w:r>
      <w:r w:rsidR="00FD63F0">
        <w:t xml:space="preserve"> именуемое в дальнейшем «Заказчик»,</w:t>
      </w:r>
      <w:r w:rsidRPr="008B0FDA">
        <w:t xml:space="preserve"> в лице </w:t>
      </w:r>
      <w:r w:rsidR="00030E62">
        <w:t xml:space="preserve">исполняющего обязанности </w:t>
      </w:r>
      <w:r w:rsidRPr="008B0FDA">
        <w:t xml:space="preserve">главы администрации </w:t>
      </w:r>
      <w:proofErr w:type="spellStart"/>
      <w:r w:rsidRPr="008B0FDA">
        <w:t>Урупского</w:t>
      </w:r>
      <w:proofErr w:type="spellEnd"/>
      <w:r w:rsidRPr="008B0FDA">
        <w:t xml:space="preserve"> муниципального района </w:t>
      </w:r>
      <w:proofErr w:type="spellStart"/>
      <w:r w:rsidR="00030E62">
        <w:t>Ижаева</w:t>
      </w:r>
      <w:proofErr w:type="spellEnd"/>
      <w:r w:rsidR="00030E62">
        <w:t xml:space="preserve"> </w:t>
      </w:r>
      <w:proofErr w:type="spellStart"/>
      <w:r w:rsidR="00030E62">
        <w:t>Кемала</w:t>
      </w:r>
      <w:proofErr w:type="spellEnd"/>
      <w:r w:rsidR="00030E62">
        <w:t xml:space="preserve"> </w:t>
      </w:r>
      <w:proofErr w:type="spellStart"/>
      <w:r w:rsidR="00030E62">
        <w:t>Сагитовича</w:t>
      </w:r>
      <w:proofErr w:type="spellEnd"/>
      <w:r w:rsidRPr="008B0FDA">
        <w:t>, действующего на основании Устава, с одной стороны, и  ___________, именуемый в дальнейшем «По</w:t>
      </w:r>
      <w:r w:rsidR="00A430A6">
        <w:t>дрядчик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w:t>
      </w:r>
      <w:proofErr w:type="gramEnd"/>
      <w:r w:rsidRPr="008B0FDA">
        <w:t>, услуг для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jc w:val="both"/>
      </w:pPr>
    </w:p>
    <w:p w:rsidR="00B9055C" w:rsidRPr="00B9055C" w:rsidRDefault="00B9055C" w:rsidP="00B9055C">
      <w:pPr>
        <w:shd w:val="clear" w:color="auto" w:fill="FFFFFF"/>
        <w:contextualSpacing/>
        <w:jc w:val="center"/>
        <w:rPr>
          <w:rFonts w:eastAsia="Gungsuh"/>
          <w:b/>
        </w:rPr>
      </w:pPr>
      <w:bookmarkStart w:id="95" w:name="_Toc431803128"/>
      <w:bookmarkStart w:id="96" w:name="_Toc431545876"/>
      <w:bookmarkStart w:id="97" w:name="_Toc431545559"/>
      <w:r w:rsidRPr="00B9055C">
        <w:rPr>
          <w:rFonts w:eastAsia="Gungsuh"/>
          <w:b/>
        </w:rPr>
        <w:t>1. Предмет контракта</w:t>
      </w:r>
    </w:p>
    <w:p w:rsidR="00B9055C" w:rsidRPr="00B9055C" w:rsidRDefault="00B9055C" w:rsidP="00C54048">
      <w:pPr>
        <w:tabs>
          <w:tab w:val="left" w:pos="0"/>
        </w:tabs>
        <w:jc w:val="both"/>
        <w:rPr>
          <w:rFonts w:eastAsia="Gungsuh"/>
        </w:rPr>
      </w:pPr>
      <w:r w:rsidRPr="00B9055C">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выполнить работы по объекту: </w:t>
      </w:r>
      <w:proofErr w:type="gramStart"/>
      <w:r w:rsidR="00030E62">
        <w:rPr>
          <w:rFonts w:eastAsia="Gungsuh"/>
        </w:rPr>
        <w:t>«</w:t>
      </w:r>
      <w:r w:rsidR="00C54048" w:rsidRPr="00C54048">
        <w:rPr>
          <w:rFonts w:eastAsia="Mangal"/>
          <w:color w:val="000000"/>
          <w:kern w:val="2"/>
          <w:lang w:bidi="hi-IN"/>
        </w:rPr>
        <w:t>Ремонт асфальтобетонн</w:t>
      </w:r>
      <w:r w:rsidR="00C54048">
        <w:rPr>
          <w:rFonts w:eastAsia="Mangal"/>
          <w:color w:val="000000"/>
          <w:kern w:val="2"/>
          <w:lang w:bidi="hi-IN"/>
        </w:rPr>
        <w:t>ых</w:t>
      </w:r>
      <w:r w:rsidR="00C54048" w:rsidRPr="00C54048">
        <w:rPr>
          <w:rFonts w:eastAsia="Mangal"/>
          <w:color w:val="000000"/>
          <w:kern w:val="2"/>
          <w:lang w:bidi="hi-IN"/>
        </w:rPr>
        <w:t xml:space="preserve"> покрыти</w:t>
      </w:r>
      <w:r w:rsidR="00C54048">
        <w:rPr>
          <w:rFonts w:eastAsia="Mangal"/>
          <w:color w:val="000000"/>
          <w:kern w:val="2"/>
          <w:lang w:bidi="hi-IN"/>
        </w:rPr>
        <w:t>й</w:t>
      </w:r>
      <w:r w:rsidR="00C54048" w:rsidRPr="00C54048">
        <w:rPr>
          <w:rFonts w:eastAsia="Mangal"/>
          <w:color w:val="000000"/>
          <w:kern w:val="2"/>
          <w:lang w:bidi="hi-IN"/>
        </w:rPr>
        <w:t xml:space="preserve">  придомовых территорий многоквартирных жилых домов </w:t>
      </w:r>
      <w:r w:rsidR="00C54048">
        <w:rPr>
          <w:rFonts w:eastAsia="Mangal"/>
          <w:color w:val="000000"/>
          <w:kern w:val="2"/>
          <w:lang w:bidi="hi-IN"/>
        </w:rPr>
        <w:t xml:space="preserve">в </w:t>
      </w:r>
      <w:r w:rsidR="00C54048" w:rsidRPr="00C54048">
        <w:rPr>
          <w:rFonts w:eastAsia="Mangal"/>
          <w:color w:val="000000"/>
          <w:kern w:val="2"/>
          <w:lang w:bidi="hi-IN"/>
        </w:rPr>
        <w:t>ст. Преградн</w:t>
      </w:r>
      <w:r w:rsidR="00C54048">
        <w:rPr>
          <w:rFonts w:eastAsia="Mangal"/>
          <w:color w:val="000000"/>
          <w:kern w:val="2"/>
          <w:lang w:bidi="hi-IN"/>
        </w:rPr>
        <w:t>ая</w:t>
      </w:r>
      <w:r w:rsidR="00C54048">
        <w:t xml:space="preserve"> и с. Уруп</w:t>
      </w:r>
      <w:r w:rsidR="00030E62">
        <w:t>»</w:t>
      </w:r>
      <w:r w:rsidR="00030E62" w:rsidRPr="00B9055C">
        <w:rPr>
          <w:rFonts w:eastAsia="Gungsuh"/>
        </w:rPr>
        <w:t xml:space="preserve"> </w:t>
      </w:r>
      <w:r w:rsidRPr="00B9055C">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w:t>
      </w:r>
      <w:proofErr w:type="gramEnd"/>
      <w:r w:rsidRPr="00B9055C">
        <w:rPr>
          <w:rFonts w:eastAsia="Gungsuh"/>
        </w:rPr>
        <w:t xml:space="preserve"> </w:t>
      </w:r>
      <w:proofErr w:type="gramStart"/>
      <w:r w:rsidRPr="00B9055C">
        <w:rPr>
          <w:rFonts w:eastAsia="Gungsuh"/>
        </w:rPr>
        <w:t>в настоящем контракте.</w:t>
      </w:r>
      <w:proofErr w:type="gramEnd"/>
    </w:p>
    <w:p w:rsidR="00B9055C" w:rsidRPr="00B9055C" w:rsidRDefault="00B9055C" w:rsidP="00B9055C">
      <w:pPr>
        <w:jc w:val="both"/>
        <w:rPr>
          <w:rFonts w:eastAsia="Gungsuh"/>
        </w:rPr>
      </w:pPr>
      <w:r w:rsidRPr="00B9055C">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________2018 г). – Приложение № 1 к настоящему контракту, являющееся неотъемлемой частью настоящего контракта.</w:t>
      </w:r>
    </w:p>
    <w:p w:rsidR="00B9055C" w:rsidRPr="00B9055C" w:rsidRDefault="00B9055C" w:rsidP="00B9055C">
      <w:pPr>
        <w:tabs>
          <w:tab w:val="left" w:pos="567"/>
        </w:tabs>
        <w:jc w:val="both"/>
      </w:pPr>
      <w:r w:rsidRPr="00B9055C">
        <w:t xml:space="preserve">1.3. Все работы должны быть выполнены в течение </w:t>
      </w:r>
      <w:r>
        <w:t>5</w:t>
      </w:r>
      <w:r w:rsidRPr="00B9055C">
        <w:t>0 дней со дня заключения контракта</w:t>
      </w:r>
      <w:r>
        <w:t>.</w:t>
      </w:r>
      <w:r w:rsidRPr="00B9055C">
        <w:t xml:space="preserve"> </w:t>
      </w:r>
    </w:p>
    <w:p w:rsidR="00B9055C" w:rsidRPr="00B9055C" w:rsidRDefault="00B9055C" w:rsidP="00B9055C">
      <w:pPr>
        <w:tabs>
          <w:tab w:val="left" w:pos="567"/>
        </w:tabs>
        <w:jc w:val="both"/>
        <w:rPr>
          <w:bCs/>
          <w:sz w:val="28"/>
          <w:shd w:val="clear" w:color="auto" w:fill="FFFFFF"/>
        </w:rPr>
      </w:pPr>
      <w:r w:rsidRPr="00B9055C">
        <w:t xml:space="preserve">1.4. </w:t>
      </w:r>
      <w:r w:rsidRPr="00B9055C">
        <w:rPr>
          <w:rFonts w:eastAsia="Gungsuh"/>
        </w:rPr>
        <w:t xml:space="preserve">Сроки выполнения работ, согласованные «Заказчиком», являются исходным для определения </w:t>
      </w:r>
      <w:r w:rsidRPr="00B9055C">
        <w:t>имущественных санкций в случаях нарушения этих сроков, в порядке и размерах, установленных контрактом. Подрядчик вправе выполнить работы досрочно.</w:t>
      </w:r>
      <w:r w:rsidRPr="00B9055C">
        <w:rPr>
          <w:bCs/>
          <w:sz w:val="23"/>
          <w:szCs w:val="23"/>
          <w:shd w:val="clear" w:color="auto" w:fill="FFFFFF"/>
        </w:rPr>
        <w:t xml:space="preserve"> </w:t>
      </w:r>
      <w:r w:rsidRPr="00B9055C">
        <w:rPr>
          <w:bCs/>
          <w:szCs w:val="23"/>
          <w:shd w:val="clear" w:color="auto" w:fill="FFFFFF"/>
        </w:rPr>
        <w:t>Контрактом устанавливается один этап исполнения Контракта с момента его заключения и до окончания срока действия Контракта.</w:t>
      </w:r>
    </w:p>
    <w:p w:rsidR="00030E62" w:rsidRDefault="00B9055C" w:rsidP="00030E62">
      <w:pPr>
        <w:autoSpaceDE w:val="0"/>
        <w:autoSpaceDN w:val="0"/>
        <w:adjustRightInd w:val="0"/>
        <w:jc w:val="both"/>
        <w:rPr>
          <w:rStyle w:val="ymaps-geolink"/>
        </w:rPr>
      </w:pPr>
      <w:r w:rsidRPr="00B9055C">
        <w:t xml:space="preserve">1.5. Место выполнения работ: </w:t>
      </w:r>
      <w:proofErr w:type="gramStart"/>
      <w:r w:rsidR="00030E62" w:rsidRPr="0067439D">
        <w:t>Российская Федерация, Карачаев</w:t>
      </w:r>
      <w:r w:rsidR="00030E62">
        <w:t xml:space="preserve">о-Черкесская Республика, </w:t>
      </w:r>
      <w:proofErr w:type="spellStart"/>
      <w:r w:rsidR="00030E62" w:rsidRPr="00587EC0">
        <w:t>Урупск</w:t>
      </w:r>
      <w:r w:rsidR="00030E62">
        <w:t>ий</w:t>
      </w:r>
      <w:proofErr w:type="spellEnd"/>
      <w:r w:rsidR="00030E62" w:rsidRPr="00587EC0">
        <w:t xml:space="preserve"> район</w:t>
      </w:r>
      <w:r w:rsidR="00030E62">
        <w:t>,</w:t>
      </w:r>
      <w:r w:rsidR="00030E62" w:rsidRPr="00587EC0">
        <w:t xml:space="preserve"> </w:t>
      </w:r>
      <w:r w:rsidR="00030E62">
        <w:t>ст. Преградная ул. пер. Пионерский 36, ул. Октябрьская 30), с. Уруп (ул. Красная 26).</w:t>
      </w:r>
      <w:proofErr w:type="gramEnd"/>
    </w:p>
    <w:p w:rsidR="00B9055C" w:rsidRDefault="00B9055C" w:rsidP="00B9055C">
      <w:pPr>
        <w:jc w:val="both"/>
      </w:pPr>
      <w:r w:rsidRPr="00B9055C">
        <w:t xml:space="preserve">1.6. Идентификационный код закупки: </w:t>
      </w:r>
      <w:r w:rsidR="00030E62" w:rsidRPr="00EC3093">
        <w:t>183091200056909120100100180014211244</w:t>
      </w:r>
    </w:p>
    <w:p w:rsidR="00030E62" w:rsidRPr="00B9055C" w:rsidRDefault="00030E62" w:rsidP="00B9055C">
      <w:pPr>
        <w:jc w:val="both"/>
      </w:pPr>
    </w:p>
    <w:p w:rsidR="00B9055C" w:rsidRPr="00B9055C" w:rsidRDefault="00B9055C" w:rsidP="00B9055C">
      <w:pPr>
        <w:tabs>
          <w:tab w:val="left" w:pos="567"/>
        </w:tabs>
        <w:jc w:val="center"/>
        <w:rPr>
          <w:b/>
        </w:rPr>
      </w:pPr>
      <w:r w:rsidRPr="00B9055C">
        <w:rPr>
          <w:b/>
        </w:rPr>
        <w:t>2.Цена контракта и порядок расчетов</w:t>
      </w:r>
    </w:p>
    <w:p w:rsidR="00B9055C" w:rsidRPr="00B9055C" w:rsidRDefault="00B9055C" w:rsidP="00B9055C">
      <w:pPr>
        <w:autoSpaceDE w:val="0"/>
        <w:autoSpaceDN w:val="0"/>
        <w:adjustRightInd w:val="0"/>
        <w:jc w:val="both"/>
        <w:rPr>
          <w:rFonts w:eastAsia="Gungsuh"/>
        </w:rPr>
      </w:pPr>
      <w:r w:rsidRPr="00B9055C">
        <w:rPr>
          <w:rFonts w:eastAsia="Gungsuh"/>
        </w:rPr>
        <w:t>2.1. Стоимость работ, подлежащих выполнению, составляет: ________________ руб</w:t>
      </w:r>
      <w:proofErr w:type="gramStart"/>
      <w:r w:rsidRPr="00B9055C">
        <w:rPr>
          <w:rFonts w:eastAsia="Gungsuh"/>
        </w:rPr>
        <w:t>. (_________________________________).</w:t>
      </w:r>
      <w:proofErr w:type="gramEnd"/>
    </w:p>
    <w:p w:rsidR="00B9055C" w:rsidRPr="00B9055C" w:rsidRDefault="00B9055C" w:rsidP="00B9055C">
      <w:pPr>
        <w:autoSpaceDE w:val="0"/>
        <w:autoSpaceDN w:val="0"/>
        <w:adjustRightInd w:val="0"/>
        <w:jc w:val="both"/>
        <w:rPr>
          <w:rFonts w:eastAsia="Gungsuh"/>
        </w:rPr>
      </w:pPr>
      <w:r w:rsidRPr="00B9055C">
        <w:rPr>
          <w:rFonts w:eastAsia="Gungsuh"/>
        </w:rPr>
        <w:t xml:space="preserve">Источник финансирования: Бюджет </w:t>
      </w:r>
      <w:proofErr w:type="spellStart"/>
      <w:r>
        <w:rPr>
          <w:rFonts w:eastAsia="Gungsuh"/>
        </w:rPr>
        <w:t>Урупского</w:t>
      </w:r>
      <w:proofErr w:type="spellEnd"/>
      <w:r w:rsidRPr="00B9055C">
        <w:rPr>
          <w:rFonts w:eastAsia="Gungsuh"/>
        </w:rPr>
        <w:t xml:space="preserve"> муниципального района на 2018г.</w:t>
      </w:r>
    </w:p>
    <w:p w:rsidR="00B9055C" w:rsidRPr="00B9055C" w:rsidRDefault="00B9055C" w:rsidP="00B9055C">
      <w:pPr>
        <w:autoSpaceDE w:val="0"/>
        <w:autoSpaceDN w:val="0"/>
        <w:adjustRightInd w:val="0"/>
        <w:jc w:val="both"/>
        <w:rPr>
          <w:rFonts w:eastAsia="Gungsuh"/>
        </w:rPr>
      </w:pPr>
      <w:proofErr w:type="gramStart"/>
      <w:r w:rsidRPr="00B9055C">
        <w:rPr>
          <w:rFonts w:eastAsia="Gungsuh"/>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9055C">
        <w:rPr>
          <w:rFonts w:eastAsia="Gungsuh"/>
        </w:rPr>
        <w:t xml:space="preserve"> бюджетной системы Российской Федерации заказчиком.</w:t>
      </w:r>
    </w:p>
    <w:p w:rsidR="00B9055C" w:rsidRPr="00B9055C" w:rsidRDefault="00B9055C" w:rsidP="00B9055C">
      <w:pPr>
        <w:autoSpaceDE w:val="0"/>
        <w:autoSpaceDN w:val="0"/>
        <w:adjustRightInd w:val="0"/>
        <w:jc w:val="both"/>
        <w:rPr>
          <w:rFonts w:eastAsia="Gungsuh"/>
        </w:rPr>
      </w:pPr>
      <w:r w:rsidRPr="00B9055C">
        <w:rPr>
          <w:rFonts w:eastAsia="Gungsuh"/>
        </w:rPr>
        <w:t xml:space="preserve">2.2. Цена контракта является твердой и определяется на весь срок исполнения контракта. </w:t>
      </w:r>
    </w:p>
    <w:p w:rsidR="00B9055C" w:rsidRPr="00B9055C" w:rsidRDefault="00B9055C" w:rsidP="00B9055C">
      <w:pPr>
        <w:widowControl w:val="0"/>
        <w:adjustRightInd w:val="0"/>
        <w:jc w:val="both"/>
        <w:rPr>
          <w:rFonts w:eastAsia="Gungsuh"/>
          <w:lang w:eastAsia="en-US"/>
        </w:rPr>
      </w:pPr>
      <w:r w:rsidRPr="00B9055C">
        <w:rPr>
          <w:rFonts w:eastAsia="Gungsuh"/>
          <w:lang w:eastAsia="en-US"/>
        </w:rPr>
        <w:lastRenderedPageBreak/>
        <w:t>2.3. «Подрядчик» в цене контракта на выполнение работ, предусмотренных пунктом 1.1 настоящего контракта, учитывает затраты в текущих ценах.</w:t>
      </w:r>
    </w:p>
    <w:p w:rsidR="00B9055C" w:rsidRPr="00B9055C" w:rsidRDefault="00B9055C" w:rsidP="00B9055C">
      <w:pPr>
        <w:tabs>
          <w:tab w:val="num" w:pos="81"/>
        </w:tabs>
        <w:autoSpaceDE w:val="0"/>
        <w:autoSpaceDN w:val="0"/>
        <w:adjustRightInd w:val="0"/>
        <w:jc w:val="both"/>
        <w:rPr>
          <w:rFonts w:eastAsia="Gungsuh"/>
          <w:lang w:eastAsia="en-US"/>
        </w:rPr>
      </w:pPr>
      <w:r w:rsidRPr="00B9055C">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B9055C" w:rsidRPr="00B9055C" w:rsidRDefault="00B9055C" w:rsidP="00B9055C">
      <w:pPr>
        <w:tabs>
          <w:tab w:val="num" w:pos="81"/>
        </w:tabs>
        <w:autoSpaceDE w:val="0"/>
        <w:autoSpaceDN w:val="0"/>
        <w:adjustRightInd w:val="0"/>
        <w:jc w:val="both"/>
        <w:rPr>
          <w:rFonts w:eastAsia="Gungsuh"/>
          <w:lang w:eastAsia="en-US"/>
        </w:rPr>
      </w:pPr>
      <w:r w:rsidRPr="00B9055C">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B9055C" w:rsidRPr="00B9055C" w:rsidRDefault="00B9055C" w:rsidP="00B9055C">
      <w:pPr>
        <w:tabs>
          <w:tab w:val="num" w:pos="81"/>
        </w:tabs>
        <w:autoSpaceDE w:val="0"/>
        <w:autoSpaceDN w:val="0"/>
        <w:adjustRightInd w:val="0"/>
        <w:jc w:val="both"/>
        <w:rPr>
          <w:rFonts w:eastAsia="Gungsuh"/>
          <w:lang w:eastAsia="en-US"/>
        </w:rPr>
      </w:pPr>
      <w:r w:rsidRPr="00B9055C">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30E62">
        <w:rPr>
          <w:rFonts w:eastAsia="Gungsuh"/>
          <w:lang w:eastAsia="en-US"/>
        </w:rPr>
        <w:t>30</w:t>
      </w:r>
      <w:r w:rsidRPr="00B9055C">
        <w:t xml:space="preserve"> (</w:t>
      </w:r>
      <w:r w:rsidR="00030E62">
        <w:t>тридцати</w:t>
      </w:r>
      <w:r w:rsidRPr="00B9055C">
        <w:t>) дней с момента подписания данных актов</w:t>
      </w:r>
      <w:r w:rsidRPr="00B9055C">
        <w:rPr>
          <w:rFonts w:eastAsia="Gungsuh"/>
          <w:lang w:eastAsia="en-US"/>
        </w:rPr>
        <w:t>.</w:t>
      </w:r>
    </w:p>
    <w:p w:rsidR="00B9055C" w:rsidRPr="00B9055C" w:rsidRDefault="00B9055C" w:rsidP="00B9055C">
      <w:pPr>
        <w:tabs>
          <w:tab w:val="num" w:pos="81"/>
        </w:tabs>
        <w:autoSpaceDE w:val="0"/>
        <w:autoSpaceDN w:val="0"/>
        <w:adjustRightInd w:val="0"/>
        <w:jc w:val="both"/>
        <w:rPr>
          <w:rFonts w:eastAsia="Gungsuh"/>
        </w:rPr>
      </w:pPr>
      <w:r w:rsidRPr="00B9055C">
        <w:rPr>
          <w:rFonts w:eastAsia="Gungsuh"/>
          <w:lang w:eastAsia="en-US"/>
        </w:rPr>
        <w:t>2.6. В случае начисления</w:t>
      </w:r>
      <w:r w:rsidRPr="00B9055C">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B9055C" w:rsidRPr="00B9055C" w:rsidRDefault="00B9055C" w:rsidP="00B9055C">
      <w:pPr>
        <w:tabs>
          <w:tab w:val="num" w:pos="81"/>
        </w:tabs>
        <w:autoSpaceDE w:val="0"/>
        <w:autoSpaceDN w:val="0"/>
        <w:adjustRightInd w:val="0"/>
        <w:jc w:val="both"/>
      </w:pPr>
      <w:r w:rsidRPr="00B9055C">
        <w:rPr>
          <w:rFonts w:eastAsia="Gungsuh"/>
        </w:rPr>
        <w:t>2.7</w:t>
      </w:r>
      <w:r w:rsidR="00030E62">
        <w:rPr>
          <w:rFonts w:eastAsia="Gungsuh"/>
        </w:rPr>
        <w:t>.</w:t>
      </w:r>
      <w:r w:rsidRPr="00B9055C">
        <w:rPr>
          <w:rFonts w:eastAsia="Gungsuh"/>
        </w:rPr>
        <w:t xml:space="preserve"> </w:t>
      </w:r>
      <w:r w:rsidRPr="00B9055C">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B9055C">
        <w:t>положений бюджетного законодательства Российской Федерации цены контракта</w:t>
      </w:r>
      <w:proofErr w:type="gramEnd"/>
      <w:r w:rsidRPr="00B9055C">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B9055C" w:rsidRPr="00B9055C" w:rsidRDefault="00B9055C" w:rsidP="00B9055C">
      <w:pPr>
        <w:tabs>
          <w:tab w:val="num" w:pos="81"/>
        </w:tabs>
        <w:autoSpaceDE w:val="0"/>
        <w:autoSpaceDN w:val="0"/>
        <w:adjustRightInd w:val="0"/>
        <w:jc w:val="both"/>
        <w:rPr>
          <w:rFonts w:eastAsia="Gungsuh"/>
        </w:rPr>
      </w:pPr>
      <w:r w:rsidRPr="00B9055C">
        <w:rPr>
          <w:rFonts w:eastAsia="Gungsuh"/>
        </w:rPr>
        <w:t xml:space="preserve"> 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B9055C" w:rsidRPr="00B9055C" w:rsidRDefault="00B9055C" w:rsidP="00B9055C">
      <w:pPr>
        <w:tabs>
          <w:tab w:val="num" w:pos="81"/>
        </w:tabs>
        <w:autoSpaceDE w:val="0"/>
        <w:autoSpaceDN w:val="0"/>
        <w:adjustRightInd w:val="0"/>
        <w:jc w:val="both"/>
        <w:rPr>
          <w:rFonts w:eastAsia="Gungsuh"/>
        </w:rPr>
      </w:pPr>
    </w:p>
    <w:p w:rsidR="00B9055C" w:rsidRPr="00030E62" w:rsidRDefault="00B9055C" w:rsidP="00030E62">
      <w:pPr>
        <w:pStyle w:val="afd"/>
        <w:keepNext/>
        <w:keepLines/>
        <w:numPr>
          <w:ilvl w:val="0"/>
          <w:numId w:val="4"/>
        </w:numPr>
        <w:jc w:val="center"/>
        <w:outlineLvl w:val="1"/>
        <w:rPr>
          <w:b/>
        </w:rPr>
      </w:pPr>
      <w:r w:rsidRPr="00030E62">
        <w:rPr>
          <w:b/>
        </w:rPr>
        <w:t>Порядок приемки выполненных работ</w:t>
      </w:r>
    </w:p>
    <w:p w:rsidR="00030E62" w:rsidRPr="00030E62" w:rsidRDefault="00030E62" w:rsidP="00030E62">
      <w:pPr>
        <w:pStyle w:val="afd"/>
        <w:keepNext/>
        <w:keepLines/>
        <w:ind w:left="540"/>
        <w:outlineLvl w:val="1"/>
        <w:rPr>
          <w:b/>
        </w:rPr>
      </w:pPr>
    </w:p>
    <w:p w:rsidR="00B9055C" w:rsidRPr="00B9055C" w:rsidRDefault="00B9055C" w:rsidP="00B9055C">
      <w:pPr>
        <w:tabs>
          <w:tab w:val="left" w:pos="567"/>
        </w:tabs>
        <w:jc w:val="both"/>
        <w:rPr>
          <w:rFonts w:eastAsia="Gungsuh"/>
        </w:rPr>
      </w:pPr>
      <w:r w:rsidRPr="00B9055C">
        <w:rPr>
          <w:rFonts w:eastAsia="Gungsuh"/>
        </w:rPr>
        <w:t>3.1. 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9055C" w:rsidRPr="00B9055C" w:rsidRDefault="00B9055C" w:rsidP="00B9055C">
      <w:pPr>
        <w:tabs>
          <w:tab w:val="left" w:pos="567"/>
        </w:tabs>
        <w:jc w:val="both"/>
        <w:rPr>
          <w:rFonts w:eastAsia="Gungsuh"/>
          <w:color w:val="000000"/>
        </w:rPr>
      </w:pPr>
      <w:r w:rsidRPr="00B9055C">
        <w:rPr>
          <w:rFonts w:eastAsia="Gungsuh"/>
        </w:rPr>
        <w:t xml:space="preserve">Моментом завершения выполнения работ в целом будет считаться дата </w:t>
      </w:r>
      <w:r w:rsidRPr="00B9055C">
        <w:rPr>
          <w:color w:val="000000"/>
        </w:rPr>
        <w:t>подписания сторонами актов о приемке выполненных работ (форма КС-2) и справок о стоимости выполненных работ (форма КС-3)</w:t>
      </w:r>
      <w:r w:rsidRPr="00B9055C">
        <w:rPr>
          <w:rFonts w:eastAsia="Gungsuh"/>
          <w:color w:val="000000"/>
        </w:rPr>
        <w:t>.</w:t>
      </w:r>
    </w:p>
    <w:p w:rsidR="00B9055C" w:rsidRPr="00B9055C" w:rsidRDefault="00B9055C" w:rsidP="00B9055C">
      <w:pPr>
        <w:tabs>
          <w:tab w:val="left" w:pos="567"/>
        </w:tabs>
        <w:jc w:val="both"/>
        <w:rPr>
          <w:rFonts w:eastAsia="Gungsuh"/>
        </w:rPr>
      </w:pPr>
      <w:r w:rsidRPr="00B9055C">
        <w:rPr>
          <w:rFonts w:eastAsia="Gungsuh"/>
        </w:rPr>
        <w:t>3.2.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B9055C" w:rsidRPr="00B9055C" w:rsidRDefault="00B9055C" w:rsidP="00B9055C">
      <w:pPr>
        <w:shd w:val="clear" w:color="auto" w:fill="FFFFFF"/>
        <w:jc w:val="both"/>
        <w:rPr>
          <w:color w:val="222222"/>
        </w:rPr>
      </w:pPr>
      <w:r w:rsidRPr="00B9055C">
        <w:rPr>
          <w:color w:val="000000"/>
        </w:rPr>
        <w:t>3.3. Результат выполненных работ принимается «Заказчиком» по факту выполнения всех предусмотренных настоящим контрактом работ: «Подрядчик» представляет по 3 экз. актов о приемке выполненных работ по форме КС-2, справок о стоимости выполненных работ и затрат по форме КС-3.</w:t>
      </w:r>
    </w:p>
    <w:p w:rsidR="00B9055C" w:rsidRPr="00B9055C" w:rsidRDefault="00B9055C" w:rsidP="00B9055C">
      <w:pPr>
        <w:shd w:val="clear" w:color="auto" w:fill="FFFFFF"/>
        <w:jc w:val="both"/>
        <w:rPr>
          <w:color w:val="222222"/>
        </w:rPr>
      </w:pPr>
      <w:r w:rsidRPr="00B9055C">
        <w:rPr>
          <w:color w:val="000000"/>
        </w:rPr>
        <w:t>3.4.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B9055C" w:rsidRPr="00B9055C" w:rsidRDefault="00B9055C" w:rsidP="00B9055C">
      <w:pPr>
        <w:shd w:val="clear" w:color="auto" w:fill="FFFFFF"/>
        <w:jc w:val="both"/>
        <w:rPr>
          <w:color w:val="222222"/>
        </w:rPr>
      </w:pPr>
      <w:r w:rsidRPr="00B9055C">
        <w:rPr>
          <w:color w:val="000000"/>
        </w:rPr>
        <w:t>3.5. Работы принимаются «Заказчиком» в соответствии с условиями контракта в течение 3 (три) дней с момента получения от Подрядчика уведомления о завершении выполнения работ.</w:t>
      </w:r>
    </w:p>
    <w:p w:rsidR="00B9055C" w:rsidRPr="00B9055C" w:rsidRDefault="00B9055C" w:rsidP="00B9055C">
      <w:pPr>
        <w:shd w:val="clear" w:color="auto" w:fill="FFFFFF"/>
        <w:jc w:val="both"/>
        <w:rPr>
          <w:color w:val="222222"/>
        </w:rPr>
      </w:pPr>
      <w:r w:rsidRPr="00B9055C">
        <w:rPr>
          <w:color w:val="000000"/>
        </w:rPr>
        <w:lastRenderedPageBreak/>
        <w:t>3.6.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и время повторной приемки. В данном случае работы не принимаются до момента устранения выявленных нарушений.</w:t>
      </w:r>
    </w:p>
    <w:p w:rsidR="00B9055C" w:rsidRPr="00B9055C" w:rsidRDefault="00B9055C" w:rsidP="00B9055C">
      <w:pPr>
        <w:shd w:val="clear" w:color="auto" w:fill="FFFFFF"/>
        <w:jc w:val="both"/>
        <w:rPr>
          <w:color w:val="222222"/>
        </w:rPr>
      </w:pPr>
      <w:r w:rsidRPr="00B9055C">
        <w:rPr>
          <w:color w:val="000000"/>
        </w:rPr>
        <w:t>3.7.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 (три) дней.</w:t>
      </w:r>
    </w:p>
    <w:p w:rsidR="00B9055C" w:rsidRPr="00B9055C" w:rsidRDefault="00B9055C" w:rsidP="00B9055C">
      <w:pPr>
        <w:shd w:val="clear" w:color="auto" w:fill="FFFFFF"/>
        <w:jc w:val="both"/>
        <w:rPr>
          <w:color w:val="000000"/>
        </w:rPr>
      </w:pPr>
      <w:r w:rsidRPr="00B9055C">
        <w:rPr>
          <w:color w:val="000000"/>
        </w:rPr>
        <w:t xml:space="preserve">3.8. </w:t>
      </w:r>
      <w:proofErr w:type="gramStart"/>
      <w:r w:rsidRPr="00B9055C">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B9055C" w:rsidRPr="00B9055C" w:rsidRDefault="00B9055C" w:rsidP="00B9055C">
      <w:pPr>
        <w:shd w:val="clear" w:color="auto" w:fill="FFFFFF"/>
        <w:jc w:val="both"/>
        <w:rPr>
          <w:color w:val="000000"/>
        </w:rPr>
      </w:pPr>
      <w:r w:rsidRPr="00B9055C">
        <w:rPr>
          <w:color w:val="000000"/>
        </w:rPr>
        <w:t>3.9. В случае досрочного выполнения работ Заказчик вправе досрочно принять и оплатить выполненные работы.</w:t>
      </w:r>
    </w:p>
    <w:p w:rsidR="00B9055C" w:rsidRPr="00B9055C" w:rsidRDefault="00B9055C" w:rsidP="00B9055C">
      <w:pPr>
        <w:shd w:val="clear" w:color="auto" w:fill="FFFFFF"/>
        <w:jc w:val="both"/>
        <w:rPr>
          <w:color w:val="000000"/>
        </w:rPr>
      </w:pPr>
      <w:r w:rsidRPr="00B9055C">
        <w:rPr>
          <w:color w:val="000000"/>
        </w:rPr>
        <w:t>3.10.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 Срок проведения экспертизы составляет 15 (пятнадцать) рабочих дней.</w:t>
      </w:r>
    </w:p>
    <w:p w:rsidR="00B9055C" w:rsidRPr="00B9055C" w:rsidRDefault="00B9055C" w:rsidP="00B9055C">
      <w:pPr>
        <w:shd w:val="clear" w:color="auto" w:fill="FFFFFF"/>
        <w:jc w:val="both"/>
        <w:rPr>
          <w:color w:val="000000"/>
        </w:rPr>
      </w:pPr>
      <w:r w:rsidRPr="00B9055C">
        <w:rPr>
          <w:color w:val="000000"/>
        </w:rPr>
        <w:t>3.11.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B9055C">
        <w:rPr>
          <w:color w:val="000000"/>
        </w:rPr>
        <w:t>и</w:t>
      </w:r>
      <w:proofErr w:type="gramEnd"/>
      <w:r w:rsidRPr="00B9055C">
        <w:rPr>
          <w:color w:val="000000"/>
        </w:rPr>
        <w:t xml:space="preserve"> могут содержаться предложения об устранении данных нарушений, в том числе с указанием срока их устранения.</w:t>
      </w:r>
    </w:p>
    <w:p w:rsidR="00B9055C" w:rsidRPr="00B9055C" w:rsidRDefault="00B9055C" w:rsidP="00B9055C">
      <w:pPr>
        <w:shd w:val="clear" w:color="auto" w:fill="FFFFFF"/>
        <w:jc w:val="both"/>
        <w:rPr>
          <w:color w:val="000000"/>
        </w:rPr>
      </w:pPr>
      <w:r w:rsidRPr="00B9055C">
        <w:rPr>
          <w:color w:val="000000"/>
        </w:rPr>
        <w:t>3.12. Заказчик вправе не отказывать в приемке результатов выполненной работы в случае выявления несоответствия этих результатов либо этих работ условиям контракта, если выявленное несоответствие не препятствует приемке этих результатов либо этих работ и устранено Подрядчиком.</w:t>
      </w:r>
    </w:p>
    <w:p w:rsidR="00B9055C" w:rsidRPr="00B9055C" w:rsidRDefault="00B9055C" w:rsidP="00B9055C">
      <w:pPr>
        <w:keepNext/>
        <w:keepLines/>
        <w:jc w:val="both"/>
        <w:outlineLvl w:val="1"/>
        <w:rPr>
          <w:b/>
        </w:rPr>
      </w:pPr>
    </w:p>
    <w:p w:rsidR="00B9055C" w:rsidRPr="00B9055C" w:rsidRDefault="00B9055C" w:rsidP="00B9055C">
      <w:pPr>
        <w:keepNext/>
        <w:keepLines/>
        <w:jc w:val="center"/>
        <w:outlineLvl w:val="1"/>
        <w:rPr>
          <w:b/>
        </w:rPr>
      </w:pPr>
      <w:r w:rsidRPr="00B9055C">
        <w:rPr>
          <w:b/>
        </w:rPr>
        <w:t>4. Обязательства сторон</w:t>
      </w:r>
    </w:p>
    <w:p w:rsidR="00B9055C" w:rsidRPr="00B9055C" w:rsidRDefault="00B9055C" w:rsidP="00B9055C">
      <w:pPr>
        <w:jc w:val="both"/>
        <w:rPr>
          <w:rFonts w:eastAsia="Gungsuh"/>
          <w:b/>
        </w:rPr>
      </w:pPr>
      <w:r w:rsidRPr="00B9055C">
        <w:rPr>
          <w:rFonts w:eastAsia="Gungsuh"/>
          <w:b/>
        </w:rPr>
        <w:t>4.1. Подрядчик обязан:</w:t>
      </w:r>
    </w:p>
    <w:p w:rsidR="00B9055C" w:rsidRPr="00B9055C" w:rsidRDefault="00B9055C" w:rsidP="00B9055C">
      <w:pPr>
        <w:jc w:val="both"/>
        <w:rPr>
          <w:rFonts w:eastAsia="Gungsuh"/>
        </w:rPr>
      </w:pPr>
      <w:r w:rsidRPr="00B9055C">
        <w:rPr>
          <w:rFonts w:eastAsia="Gungsuh"/>
        </w:rPr>
        <w:t xml:space="preserve">4.1.1. </w:t>
      </w:r>
      <w:r w:rsidR="001074D9">
        <w:rPr>
          <w:rFonts w:eastAsia="Gungsuh"/>
        </w:rPr>
        <w:t xml:space="preserve">  </w:t>
      </w:r>
      <w:r w:rsidRPr="00B9055C">
        <w:rPr>
          <w:rFonts w:eastAsia="Gungsuh"/>
        </w:rPr>
        <w:t xml:space="preserve">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B9055C" w:rsidRPr="00B9055C" w:rsidRDefault="00B9055C" w:rsidP="00B9055C">
      <w:pPr>
        <w:autoSpaceDE w:val="0"/>
        <w:autoSpaceDN w:val="0"/>
        <w:adjustRightInd w:val="0"/>
        <w:jc w:val="both"/>
        <w:rPr>
          <w:rFonts w:eastAsia="Gungsuh"/>
        </w:rPr>
      </w:pPr>
      <w:r w:rsidRPr="00B9055C">
        <w:rPr>
          <w:rFonts w:eastAsia="Gungsuh"/>
        </w:rPr>
        <w:t>4.1.2. Обеспечить ежедневную уборку на объекте после очередного выполнения работ собственными силами и инструментами.</w:t>
      </w:r>
    </w:p>
    <w:p w:rsidR="00B9055C" w:rsidRPr="00B9055C" w:rsidRDefault="00B9055C" w:rsidP="00B9055C">
      <w:pPr>
        <w:autoSpaceDE w:val="0"/>
        <w:autoSpaceDN w:val="0"/>
        <w:adjustRightInd w:val="0"/>
        <w:jc w:val="both"/>
        <w:rPr>
          <w:rFonts w:eastAsia="Gungsuh"/>
        </w:rPr>
      </w:pPr>
      <w:r w:rsidRPr="00B9055C">
        <w:rPr>
          <w:rFonts w:eastAsia="Gungsuh"/>
        </w:rPr>
        <w:t>4.1.3. Предоставить копии сертификатов соответствия на используемые материалы.</w:t>
      </w:r>
    </w:p>
    <w:p w:rsidR="00B9055C" w:rsidRPr="00B9055C" w:rsidRDefault="00B9055C" w:rsidP="00B9055C">
      <w:pPr>
        <w:autoSpaceDE w:val="0"/>
        <w:autoSpaceDN w:val="0"/>
        <w:adjustRightInd w:val="0"/>
        <w:jc w:val="both"/>
        <w:rPr>
          <w:rFonts w:eastAsia="Gungsuh"/>
        </w:rPr>
      </w:pPr>
      <w:r w:rsidRPr="00B9055C">
        <w:rPr>
          <w:rFonts w:eastAsia="Gungsuh"/>
        </w:rPr>
        <w:t>4.1.4. Бережно относиться к имуществу Заказчика, а в случае его порчи, кражи, возмещать причиненный Заказчику ущерб.</w:t>
      </w:r>
    </w:p>
    <w:p w:rsidR="00B9055C" w:rsidRPr="00B9055C" w:rsidRDefault="00B9055C" w:rsidP="00B9055C">
      <w:pPr>
        <w:jc w:val="both"/>
        <w:rPr>
          <w:rFonts w:eastAsia="Gungsuh"/>
        </w:rPr>
      </w:pPr>
      <w:r w:rsidRPr="00B9055C">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B9055C" w:rsidRPr="00B9055C" w:rsidRDefault="00B9055C" w:rsidP="00B9055C">
      <w:pPr>
        <w:jc w:val="both"/>
      </w:pPr>
      <w:r w:rsidRPr="00B9055C">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B9055C" w:rsidRPr="00B9055C" w:rsidRDefault="00B9055C" w:rsidP="00B9055C">
      <w:pPr>
        <w:widowControl w:val="0"/>
        <w:jc w:val="both"/>
        <w:outlineLvl w:val="0"/>
      </w:pPr>
      <w:r w:rsidRPr="00B9055C">
        <w:t xml:space="preserve">4.1.7.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w:t>
      </w:r>
      <w:r w:rsidRPr="00B9055C">
        <w:lastRenderedPageBreak/>
        <w:t>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rsidR="00B9055C" w:rsidRPr="00B9055C" w:rsidRDefault="00B9055C" w:rsidP="00B9055C">
      <w:pPr>
        <w:jc w:val="both"/>
        <w:rPr>
          <w:rFonts w:eastAsia="Gungsuh"/>
          <w:b/>
        </w:rPr>
      </w:pPr>
      <w:r w:rsidRPr="00B9055C">
        <w:rPr>
          <w:rFonts w:eastAsia="Gungsuh"/>
          <w:b/>
        </w:rPr>
        <w:t>4.2. Заказчик обязан:</w:t>
      </w:r>
    </w:p>
    <w:p w:rsidR="00B9055C" w:rsidRPr="00B9055C" w:rsidRDefault="00B9055C" w:rsidP="00B9055C">
      <w:pPr>
        <w:jc w:val="both"/>
        <w:rPr>
          <w:rFonts w:eastAsia="Gungsuh"/>
        </w:rPr>
      </w:pPr>
      <w:r w:rsidRPr="00B9055C">
        <w:rPr>
          <w:rFonts w:eastAsia="Gungsuh"/>
        </w:rPr>
        <w:t>4.2.1. Передать Подрядчику в течение 1 рабочего дня с момента заключения контракта рабочую документацию.</w:t>
      </w:r>
    </w:p>
    <w:p w:rsidR="00B9055C" w:rsidRPr="00B9055C" w:rsidRDefault="00B9055C" w:rsidP="00B9055C">
      <w:pPr>
        <w:jc w:val="both"/>
        <w:rPr>
          <w:rFonts w:eastAsia="Gungsuh"/>
        </w:rPr>
      </w:pPr>
      <w:r w:rsidRPr="00B9055C">
        <w:rPr>
          <w:rFonts w:eastAsia="Gungsuh"/>
        </w:rPr>
        <w:t>4.2.2. Обеспечить допуск персонала Подрядчика на производство работ территории Заказчика.</w:t>
      </w:r>
    </w:p>
    <w:p w:rsidR="00B9055C" w:rsidRPr="00B9055C" w:rsidRDefault="00B9055C" w:rsidP="00B9055C">
      <w:pPr>
        <w:jc w:val="both"/>
        <w:rPr>
          <w:rFonts w:eastAsia="Gungsuh"/>
        </w:rPr>
      </w:pPr>
      <w:r w:rsidRPr="00B9055C">
        <w:rPr>
          <w:rFonts w:eastAsia="Gungsuh"/>
        </w:rPr>
        <w:t>4.2.3. Оплачивать Подрядчику работы, предусмотренные пунктом 1.1 настоящего контракта, в размерах и в сроки, установленные контрактом.</w:t>
      </w:r>
    </w:p>
    <w:p w:rsidR="00B9055C" w:rsidRPr="00B9055C" w:rsidRDefault="00B9055C" w:rsidP="00B9055C">
      <w:pPr>
        <w:jc w:val="both"/>
        <w:rPr>
          <w:rFonts w:eastAsia="Gungsuh"/>
        </w:rPr>
      </w:pPr>
      <w:r w:rsidRPr="00B9055C">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B9055C" w:rsidRPr="00B9055C" w:rsidRDefault="00B9055C" w:rsidP="00B9055C">
      <w:pPr>
        <w:jc w:val="both"/>
        <w:rPr>
          <w:rFonts w:eastAsia="Gungsuh"/>
        </w:rPr>
      </w:pPr>
      <w:r w:rsidRPr="00B9055C">
        <w:rPr>
          <w:rFonts w:eastAsia="Gungsuh"/>
        </w:rPr>
        <w:t>4.2.5.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9055C" w:rsidRPr="00B9055C" w:rsidRDefault="00B9055C" w:rsidP="00B9055C">
      <w:pPr>
        <w:jc w:val="both"/>
        <w:rPr>
          <w:rFonts w:eastAsia="Gungsuh"/>
        </w:rPr>
      </w:pPr>
      <w:r w:rsidRPr="00B9055C">
        <w:rPr>
          <w:rFonts w:eastAsia="Gungsuh"/>
        </w:rPr>
        <w:t>4.2.6. Заказчик обязан обеспечить приемку выполненных работ в соответствии с условиями настоящего контракта.</w:t>
      </w:r>
    </w:p>
    <w:p w:rsidR="00B9055C" w:rsidRPr="00B9055C" w:rsidRDefault="00B9055C" w:rsidP="00B9055C">
      <w:pPr>
        <w:jc w:val="both"/>
        <w:rPr>
          <w:rFonts w:eastAsia="Gungsuh"/>
          <w:b/>
        </w:rPr>
      </w:pPr>
      <w:r w:rsidRPr="00B9055C">
        <w:rPr>
          <w:rFonts w:eastAsia="Gungsuh"/>
          <w:b/>
        </w:rPr>
        <w:t>4.3. Подрядчик имеет право:</w:t>
      </w:r>
    </w:p>
    <w:p w:rsidR="00B9055C" w:rsidRPr="00B9055C" w:rsidRDefault="00B9055C" w:rsidP="00B9055C">
      <w:pPr>
        <w:autoSpaceDE w:val="0"/>
        <w:autoSpaceDN w:val="0"/>
        <w:adjustRightInd w:val="0"/>
        <w:jc w:val="both"/>
        <w:rPr>
          <w:rFonts w:eastAsia="Gungsuh"/>
        </w:rPr>
      </w:pPr>
      <w:r w:rsidRPr="00B9055C">
        <w:rPr>
          <w:rFonts w:eastAsia="Gungsuh"/>
        </w:rPr>
        <w:t>4.3.1. Привлекать Заказчика к проверке за исполнением им (Подрядчиком) обязанностей по настоящему контракту.</w:t>
      </w:r>
    </w:p>
    <w:p w:rsidR="00B9055C" w:rsidRPr="00B9055C" w:rsidRDefault="00B9055C" w:rsidP="00B9055C">
      <w:pPr>
        <w:jc w:val="both"/>
      </w:pPr>
      <w:r w:rsidRPr="00B9055C">
        <w:rPr>
          <w:rFonts w:eastAsia="Gungsuh"/>
        </w:rPr>
        <w:t xml:space="preserve">4.3.2. </w:t>
      </w:r>
      <w:r w:rsidRPr="00B9055C">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B9055C" w:rsidRPr="00B9055C" w:rsidRDefault="00B9055C" w:rsidP="00B9055C">
      <w:pPr>
        <w:jc w:val="both"/>
      </w:pPr>
      <w:r w:rsidRPr="00B9055C">
        <w:t>4.3.3. Подрядчик вправе требовать своевременной оплаты надлежащим образом выполненных и принятых Заказчиком работ.</w:t>
      </w:r>
    </w:p>
    <w:p w:rsidR="00B9055C" w:rsidRPr="00B9055C" w:rsidRDefault="00B9055C" w:rsidP="00B9055C">
      <w:pPr>
        <w:autoSpaceDE w:val="0"/>
        <w:autoSpaceDN w:val="0"/>
        <w:adjustRightInd w:val="0"/>
        <w:jc w:val="both"/>
        <w:rPr>
          <w:rFonts w:eastAsia="Gungsuh"/>
          <w:b/>
        </w:rPr>
      </w:pPr>
      <w:r w:rsidRPr="00B9055C">
        <w:rPr>
          <w:rFonts w:eastAsia="Gungsuh"/>
          <w:b/>
        </w:rPr>
        <w:t>4.4.Заказчик имеет право:</w:t>
      </w:r>
    </w:p>
    <w:p w:rsidR="00B9055C" w:rsidRPr="00B9055C" w:rsidRDefault="00B9055C" w:rsidP="00B9055C">
      <w:pPr>
        <w:numPr>
          <w:ilvl w:val="2"/>
          <w:numId w:val="0"/>
        </w:numPr>
        <w:tabs>
          <w:tab w:val="num" w:pos="720"/>
        </w:tabs>
        <w:overflowPunct w:val="0"/>
        <w:autoSpaceDE w:val="0"/>
        <w:autoSpaceDN w:val="0"/>
        <w:adjustRightInd w:val="0"/>
        <w:jc w:val="both"/>
        <w:textAlignment w:val="baseline"/>
        <w:rPr>
          <w:rFonts w:eastAsia="Gungsuh"/>
        </w:rPr>
      </w:pPr>
      <w:r w:rsidRPr="00B9055C">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B9055C" w:rsidRPr="00B9055C" w:rsidRDefault="00B9055C" w:rsidP="00B9055C">
      <w:pPr>
        <w:numPr>
          <w:ilvl w:val="2"/>
          <w:numId w:val="0"/>
        </w:numPr>
        <w:tabs>
          <w:tab w:val="num" w:pos="720"/>
        </w:tabs>
        <w:overflowPunct w:val="0"/>
        <w:autoSpaceDE w:val="0"/>
        <w:autoSpaceDN w:val="0"/>
        <w:adjustRightInd w:val="0"/>
        <w:jc w:val="both"/>
        <w:textAlignment w:val="baseline"/>
        <w:rPr>
          <w:rFonts w:eastAsia="Gungsuh"/>
        </w:rPr>
      </w:pPr>
      <w:r w:rsidRPr="00B9055C">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B9055C" w:rsidRPr="00B9055C" w:rsidRDefault="00B9055C" w:rsidP="00B9055C">
      <w:pPr>
        <w:autoSpaceDE w:val="0"/>
        <w:autoSpaceDN w:val="0"/>
        <w:adjustRightInd w:val="0"/>
        <w:jc w:val="both"/>
        <w:rPr>
          <w:rFonts w:eastAsia="Gungsuh"/>
        </w:rPr>
      </w:pPr>
      <w:r w:rsidRPr="00B9055C">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B9055C" w:rsidRPr="00B9055C" w:rsidRDefault="00B9055C" w:rsidP="00B9055C">
      <w:pPr>
        <w:jc w:val="both"/>
        <w:rPr>
          <w:rFonts w:eastAsia="Gungsuh"/>
        </w:rPr>
      </w:pPr>
      <w:r w:rsidRPr="00B9055C">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B9055C" w:rsidRPr="00B9055C" w:rsidRDefault="00B9055C" w:rsidP="00B9055C">
      <w:pPr>
        <w:jc w:val="both"/>
        <w:rPr>
          <w:rFonts w:eastAsia="Gungsuh"/>
        </w:rPr>
      </w:pPr>
    </w:p>
    <w:p w:rsidR="00B9055C" w:rsidRPr="00B9055C" w:rsidRDefault="00B9055C" w:rsidP="00B9055C">
      <w:pPr>
        <w:jc w:val="center"/>
        <w:rPr>
          <w:rFonts w:eastAsia="Gungsuh"/>
          <w:b/>
        </w:rPr>
      </w:pPr>
      <w:r w:rsidRPr="00B9055C">
        <w:rPr>
          <w:rFonts w:eastAsia="Gungsuh"/>
          <w:b/>
        </w:rPr>
        <w:t>5. Гарантийные обязательства</w:t>
      </w:r>
    </w:p>
    <w:p w:rsidR="00B9055C" w:rsidRPr="00B9055C" w:rsidRDefault="00B9055C" w:rsidP="00B9055C">
      <w:pPr>
        <w:autoSpaceDE w:val="0"/>
        <w:autoSpaceDN w:val="0"/>
        <w:adjustRightInd w:val="0"/>
        <w:jc w:val="both"/>
        <w:rPr>
          <w:rFonts w:eastAsia="Gungsuh"/>
        </w:rPr>
      </w:pPr>
      <w:r w:rsidRPr="00B9055C">
        <w:rPr>
          <w:rFonts w:eastAsia="Gungsuh"/>
        </w:rPr>
        <w:t>5.1. Срок гарантии выполненных работ устанавливается продолжительностью 12 (двенадцать) месяц</w:t>
      </w:r>
      <w:r w:rsidR="001074D9">
        <w:rPr>
          <w:rFonts w:eastAsia="Gungsuh"/>
        </w:rPr>
        <w:t>ев</w:t>
      </w:r>
      <w:r w:rsidRPr="00B9055C">
        <w:rPr>
          <w:rFonts w:eastAsia="Gungsuh"/>
        </w:rPr>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B9055C" w:rsidRPr="00B9055C" w:rsidRDefault="00B9055C" w:rsidP="00B9055C">
      <w:pPr>
        <w:autoSpaceDE w:val="0"/>
        <w:autoSpaceDN w:val="0"/>
        <w:adjustRightInd w:val="0"/>
        <w:jc w:val="both"/>
        <w:rPr>
          <w:rFonts w:eastAsia="Gungsuh"/>
        </w:rPr>
      </w:pPr>
      <w:r w:rsidRPr="00B9055C">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B9055C" w:rsidRPr="00B9055C" w:rsidRDefault="00B9055C" w:rsidP="00B9055C">
      <w:pPr>
        <w:autoSpaceDE w:val="0"/>
        <w:autoSpaceDN w:val="0"/>
        <w:adjustRightInd w:val="0"/>
        <w:jc w:val="both"/>
        <w:rPr>
          <w:rFonts w:eastAsia="Gungsuh"/>
        </w:rPr>
      </w:pPr>
      <w:r w:rsidRPr="00B9055C">
        <w:rPr>
          <w:rFonts w:eastAsia="Gungsuh"/>
        </w:rPr>
        <w:t>5.3. Наличие недостатков и сроки их устранения фиксируются двухсторонним актом обнаружения недостатков.</w:t>
      </w:r>
    </w:p>
    <w:p w:rsidR="00B9055C" w:rsidRPr="00B9055C" w:rsidRDefault="00B9055C" w:rsidP="00B9055C">
      <w:pPr>
        <w:autoSpaceDE w:val="0"/>
        <w:autoSpaceDN w:val="0"/>
        <w:adjustRightInd w:val="0"/>
        <w:jc w:val="both"/>
        <w:rPr>
          <w:rFonts w:eastAsia="Gungsuh"/>
        </w:rPr>
      </w:pPr>
      <w:r w:rsidRPr="00B9055C">
        <w:rPr>
          <w:rFonts w:eastAsia="Gungsuh"/>
        </w:rPr>
        <w:lastRenderedPageBreak/>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B9055C" w:rsidRPr="00B9055C" w:rsidRDefault="00B9055C" w:rsidP="00B9055C">
      <w:pPr>
        <w:autoSpaceDE w:val="0"/>
        <w:autoSpaceDN w:val="0"/>
        <w:adjustRightInd w:val="0"/>
        <w:jc w:val="both"/>
        <w:rPr>
          <w:rFonts w:eastAsia="Gungsuh"/>
        </w:rPr>
      </w:pPr>
      <w:r w:rsidRPr="00B9055C">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B9055C" w:rsidRPr="00B9055C" w:rsidRDefault="00B9055C" w:rsidP="00B9055C">
      <w:pPr>
        <w:autoSpaceDE w:val="0"/>
        <w:autoSpaceDN w:val="0"/>
        <w:adjustRightInd w:val="0"/>
        <w:jc w:val="both"/>
        <w:rPr>
          <w:rFonts w:eastAsia="Gungsuh"/>
        </w:rPr>
      </w:pPr>
      <w:r w:rsidRPr="00B9055C">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B9055C" w:rsidRPr="00B9055C" w:rsidRDefault="00B9055C" w:rsidP="00B9055C">
      <w:pPr>
        <w:autoSpaceDE w:val="0"/>
        <w:autoSpaceDN w:val="0"/>
        <w:adjustRightInd w:val="0"/>
        <w:jc w:val="both"/>
        <w:rPr>
          <w:rFonts w:eastAsia="Gungsuh"/>
        </w:rPr>
      </w:pPr>
    </w:p>
    <w:p w:rsidR="00B9055C" w:rsidRPr="00B9055C" w:rsidRDefault="00B9055C" w:rsidP="00B9055C">
      <w:pPr>
        <w:keepNext/>
        <w:keepLines/>
        <w:jc w:val="center"/>
        <w:outlineLvl w:val="1"/>
        <w:rPr>
          <w:b/>
        </w:rPr>
      </w:pPr>
      <w:r w:rsidRPr="00B9055C">
        <w:rPr>
          <w:b/>
        </w:rPr>
        <w:t>6. Ответственность Сторон</w:t>
      </w:r>
    </w:p>
    <w:p w:rsidR="00B9055C" w:rsidRPr="00B9055C" w:rsidRDefault="00B9055C" w:rsidP="00B9055C">
      <w:pPr>
        <w:jc w:val="both"/>
      </w:pPr>
      <w:r w:rsidRPr="00B9055C">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B9055C" w:rsidRPr="00B9055C" w:rsidRDefault="00B9055C" w:rsidP="00B9055C">
      <w:pPr>
        <w:jc w:val="both"/>
      </w:pPr>
      <w:r w:rsidRPr="00B9055C">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в соответствии с Постановлением Правительства РФ от 30.08.2017 N 1042.</w:t>
      </w:r>
    </w:p>
    <w:p w:rsidR="00B9055C" w:rsidRPr="00B9055C" w:rsidRDefault="00B9055C" w:rsidP="00B9055C">
      <w:pPr>
        <w:jc w:val="both"/>
      </w:pPr>
      <w:r w:rsidRPr="00B9055C">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9055C" w:rsidRPr="00B9055C" w:rsidRDefault="00B9055C" w:rsidP="00B9055C">
      <w:pPr>
        <w:jc w:val="both"/>
      </w:pPr>
      <w:r w:rsidRPr="00B9055C">
        <w:t>а) 1000 рублей, если цена контракта не превышает 3 млн. рублей (включительно);</w:t>
      </w:r>
    </w:p>
    <w:p w:rsidR="00B9055C" w:rsidRPr="00B9055C" w:rsidRDefault="00B9055C" w:rsidP="00B9055C">
      <w:pPr>
        <w:jc w:val="both"/>
      </w:pPr>
      <w:r w:rsidRPr="00B9055C">
        <w:t>б) 5000 рублей, если цена контракта составляет от 3 млн. рублей до 50 млн. рублей (включительно).</w:t>
      </w:r>
    </w:p>
    <w:p w:rsidR="00B9055C" w:rsidRPr="00B9055C" w:rsidRDefault="00B9055C" w:rsidP="00B9055C">
      <w:pPr>
        <w:jc w:val="both"/>
        <w:rPr>
          <w:rFonts w:eastAsia="Calibri"/>
          <w:szCs w:val="22"/>
          <w:lang w:eastAsia="en-US"/>
        </w:rPr>
      </w:pPr>
      <w:r w:rsidRPr="00B9055C">
        <w:rPr>
          <w:rFonts w:eastAsia="Calibri"/>
          <w:szCs w:val="22"/>
          <w:lang w:eastAsia="en-US"/>
        </w:rPr>
        <w:t>6.4.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9055C" w:rsidRPr="00B9055C" w:rsidRDefault="00B9055C" w:rsidP="00B9055C">
      <w:pPr>
        <w:jc w:val="both"/>
        <w:rPr>
          <w:szCs w:val="22"/>
        </w:rPr>
      </w:pPr>
      <w:r w:rsidRPr="00B9055C">
        <w:rPr>
          <w:szCs w:val="22"/>
        </w:rPr>
        <w:t xml:space="preserve">6.5. </w:t>
      </w:r>
      <w:proofErr w:type="gramStart"/>
      <w:r w:rsidRPr="00B9055C">
        <w:rPr>
          <w:szCs w:val="22"/>
        </w:rPr>
        <w:t xml:space="preserve">За каждый факт неисполнения или ненадлежащего исполнения </w:t>
      </w:r>
      <w:r w:rsidRPr="00B9055C">
        <w:rPr>
          <w:rFonts w:eastAsia="Calibri"/>
          <w:szCs w:val="22"/>
          <w:lang w:eastAsia="en-US"/>
        </w:rPr>
        <w:t>Подрядчиком</w:t>
      </w:r>
      <w:r w:rsidRPr="00B9055C">
        <w:rPr>
          <w:szCs w:val="22"/>
        </w:rPr>
        <w:t xml:space="preserve"> обязательств, предусмотренных контрактом, заключенным по результатам определения </w:t>
      </w:r>
      <w:r w:rsidR="007164BB">
        <w:rPr>
          <w:szCs w:val="22"/>
        </w:rPr>
        <w:t>подрядчик</w:t>
      </w:r>
      <w:r w:rsidRPr="00B9055C">
        <w:rPr>
          <w:szCs w:val="22"/>
        </w:rPr>
        <w:t>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B9055C">
        <w:rPr>
          <w:szCs w:val="22"/>
        </w:rPr>
        <w:t xml:space="preserve"> штрафа устанавливается в виде фиксированной суммы, определяемой в следующем порядке:</w:t>
      </w:r>
    </w:p>
    <w:p w:rsidR="00B9055C" w:rsidRPr="00B9055C" w:rsidRDefault="00B9055C" w:rsidP="00B9055C">
      <w:pPr>
        <w:jc w:val="both"/>
        <w:rPr>
          <w:szCs w:val="22"/>
        </w:rPr>
      </w:pPr>
      <w:r w:rsidRPr="00B9055C">
        <w:rPr>
          <w:szCs w:val="22"/>
        </w:rPr>
        <w:t>а) 3 процента цены контракта (этапа) в случае, если цена контракта (этапа) не превышает 3 млн. рублей;</w:t>
      </w:r>
    </w:p>
    <w:p w:rsidR="00B9055C" w:rsidRPr="00B9055C" w:rsidRDefault="00B9055C" w:rsidP="00B9055C">
      <w:pPr>
        <w:jc w:val="both"/>
        <w:rPr>
          <w:szCs w:val="22"/>
        </w:rPr>
      </w:pPr>
      <w:r w:rsidRPr="00B9055C">
        <w:rPr>
          <w:szCs w:val="22"/>
        </w:rPr>
        <w:t>б) 2 процента цены контракта (этапа) в случае, если цена контракта (этапа) составляет от 3 млн. рублей до 10 млн. рублей (включительно);</w:t>
      </w:r>
    </w:p>
    <w:p w:rsidR="00B9055C" w:rsidRPr="00B9055C" w:rsidRDefault="00B9055C" w:rsidP="00B9055C">
      <w:pPr>
        <w:jc w:val="both"/>
        <w:rPr>
          <w:szCs w:val="22"/>
        </w:rPr>
      </w:pPr>
      <w:r w:rsidRPr="00B9055C">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B9055C">
        <w:rPr>
          <w:szCs w:val="22"/>
        </w:rPr>
        <w:t>пп</w:t>
      </w:r>
      <w:proofErr w:type="spellEnd"/>
      <w:r w:rsidRPr="00B9055C">
        <w:rPr>
          <w:szCs w:val="22"/>
        </w:rPr>
        <w:t>. 4.1.2, 4.1.3, 4.1.5, 4.1.6. настоящего Контракта) в виде фиксированной суммы, определяемой в следующем порядке:</w:t>
      </w:r>
    </w:p>
    <w:p w:rsidR="00B9055C" w:rsidRPr="00B9055C" w:rsidRDefault="00B9055C" w:rsidP="00B9055C">
      <w:pPr>
        <w:ind w:right="-37"/>
        <w:jc w:val="both"/>
        <w:rPr>
          <w:szCs w:val="22"/>
        </w:rPr>
      </w:pPr>
      <w:r w:rsidRPr="00B9055C">
        <w:rPr>
          <w:szCs w:val="22"/>
        </w:rPr>
        <w:t>а) 1000 рублей, если цена контракта не превышает 3 млн. рублей;</w:t>
      </w:r>
    </w:p>
    <w:p w:rsidR="00B9055C" w:rsidRPr="00B9055C" w:rsidRDefault="00B9055C" w:rsidP="00B9055C">
      <w:pPr>
        <w:ind w:right="-37"/>
        <w:jc w:val="both"/>
        <w:rPr>
          <w:szCs w:val="22"/>
        </w:rPr>
      </w:pPr>
      <w:r w:rsidRPr="00B9055C">
        <w:rPr>
          <w:szCs w:val="22"/>
        </w:rPr>
        <w:lastRenderedPageBreak/>
        <w:t>б) 5000 рублей, если цена контракта составляет от 3 млн. рублей до 50 млн. рублей (включительно);</w:t>
      </w:r>
    </w:p>
    <w:p w:rsidR="00B9055C" w:rsidRPr="00B9055C" w:rsidRDefault="00B9055C" w:rsidP="00B9055C">
      <w:pPr>
        <w:ind w:right="-37"/>
        <w:jc w:val="both"/>
        <w:rPr>
          <w:szCs w:val="22"/>
        </w:rPr>
      </w:pPr>
      <w:r w:rsidRPr="00B9055C">
        <w:rPr>
          <w:szCs w:val="22"/>
        </w:rPr>
        <w:t xml:space="preserve">6.7. </w:t>
      </w:r>
      <w:proofErr w:type="gramStart"/>
      <w:r w:rsidRPr="00B9055C">
        <w:rPr>
          <w:szCs w:val="22"/>
        </w:rPr>
        <w:t xml:space="preserve">За каждый факт неисполнения или ненадлежащего исполнения </w:t>
      </w:r>
      <w:r w:rsidRPr="00B9055C">
        <w:rPr>
          <w:rFonts w:eastAsia="Calibri"/>
          <w:szCs w:val="22"/>
          <w:lang w:eastAsia="en-US"/>
        </w:rPr>
        <w:t>Подрядчиком</w:t>
      </w:r>
      <w:r w:rsidRPr="00B9055C">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w:t>
      </w:r>
      <w:proofErr w:type="gramEnd"/>
      <w:r w:rsidRPr="00B9055C">
        <w:rPr>
          <w:szCs w:val="22"/>
        </w:rPr>
        <w:t xml:space="preserve"> гарантийного обязательства), </w:t>
      </w:r>
      <w:proofErr w:type="gramStart"/>
      <w:r w:rsidRPr="00B9055C">
        <w:rPr>
          <w:szCs w:val="22"/>
        </w:rPr>
        <w:t>предусмотренных</w:t>
      </w:r>
      <w:proofErr w:type="gramEnd"/>
      <w:r w:rsidRPr="00B9055C">
        <w:rPr>
          <w:szCs w:val="22"/>
        </w:rPr>
        <w:t xml:space="preserve"> контрактом, и устанавливается в виде фиксированной суммы, определяемой в следующем порядке:</w:t>
      </w:r>
    </w:p>
    <w:p w:rsidR="00B9055C" w:rsidRPr="00B9055C" w:rsidRDefault="00B9055C" w:rsidP="00B9055C">
      <w:pPr>
        <w:ind w:right="-37"/>
        <w:jc w:val="both"/>
        <w:rPr>
          <w:szCs w:val="22"/>
        </w:rPr>
      </w:pPr>
      <w:r w:rsidRPr="00B9055C">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B9055C" w:rsidRPr="00B9055C" w:rsidRDefault="00B9055C" w:rsidP="00B9055C">
      <w:pPr>
        <w:ind w:right="-37"/>
        <w:jc w:val="both"/>
        <w:rPr>
          <w:szCs w:val="22"/>
        </w:rPr>
      </w:pPr>
      <w:r w:rsidRPr="00B9055C">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9055C" w:rsidRPr="00B9055C" w:rsidRDefault="00B9055C" w:rsidP="00B9055C">
      <w:pPr>
        <w:jc w:val="both"/>
        <w:rPr>
          <w:rFonts w:eastAsia="Calibri"/>
          <w:szCs w:val="22"/>
          <w:lang w:eastAsia="en-US"/>
        </w:rPr>
      </w:pPr>
      <w:r w:rsidRPr="00B9055C">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B9055C">
        <w:rPr>
          <w:szCs w:val="22"/>
        </w:rPr>
        <w:t>Подрядчиком</w:t>
      </w:r>
      <w:r w:rsidRPr="00B9055C">
        <w:rPr>
          <w:rFonts w:eastAsia="Calibri"/>
          <w:szCs w:val="22"/>
          <w:lang w:eastAsia="en-US"/>
        </w:rPr>
        <w:t xml:space="preserve"> обязательств, предусмотренных контрактом, не может превышать цену контракта.</w:t>
      </w:r>
    </w:p>
    <w:p w:rsidR="00B9055C" w:rsidRPr="00B9055C" w:rsidRDefault="00B9055C" w:rsidP="00B9055C">
      <w:pPr>
        <w:jc w:val="both"/>
        <w:rPr>
          <w:rFonts w:eastAsia="Calibri"/>
          <w:szCs w:val="22"/>
          <w:lang w:eastAsia="en-US"/>
        </w:rPr>
      </w:pPr>
      <w:r w:rsidRPr="00B9055C">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9055C" w:rsidRPr="00B9055C" w:rsidRDefault="00B9055C" w:rsidP="00B9055C">
      <w:pPr>
        <w:jc w:val="both"/>
      </w:pPr>
      <w:r w:rsidRPr="00B9055C">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B9055C" w:rsidRPr="00B9055C" w:rsidRDefault="00B9055C" w:rsidP="00B9055C">
      <w:pPr>
        <w:jc w:val="both"/>
      </w:pPr>
      <w:r w:rsidRPr="00B9055C">
        <w:t>6.11. Применение штрафных санкций не освобождает Стороны от исполнения обязательств по настоящему Контракту.</w:t>
      </w:r>
    </w:p>
    <w:p w:rsidR="00B9055C" w:rsidRPr="00B9055C" w:rsidRDefault="00B9055C" w:rsidP="00B9055C">
      <w:pPr>
        <w:jc w:val="both"/>
      </w:pPr>
      <w:r w:rsidRPr="00B9055C">
        <w:rPr>
          <w:rFonts w:eastAsia="Calibri"/>
          <w:szCs w:val="22"/>
          <w:lang w:eastAsia="en-US"/>
        </w:rPr>
        <w:t>6.12.</w:t>
      </w:r>
      <w:r w:rsidRPr="00B9055C">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B9055C" w:rsidRPr="00B9055C" w:rsidRDefault="00B9055C" w:rsidP="00B9055C">
      <w:pPr>
        <w:jc w:val="both"/>
      </w:pPr>
      <w:r w:rsidRPr="00B9055C">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B9055C" w:rsidRPr="00B9055C" w:rsidRDefault="00B9055C" w:rsidP="00B9055C">
      <w:pPr>
        <w:jc w:val="both"/>
        <w:rPr>
          <w:color w:val="000000"/>
        </w:rPr>
      </w:pPr>
      <w:r w:rsidRPr="00B9055C">
        <w:rPr>
          <w:color w:val="000000"/>
        </w:rPr>
        <w:t xml:space="preserve">6.14. </w:t>
      </w:r>
      <w:r w:rsidRPr="00B9055C">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055C" w:rsidRPr="00B9055C" w:rsidRDefault="00B9055C" w:rsidP="00B9055C">
      <w:pPr>
        <w:jc w:val="both"/>
      </w:pPr>
      <w:r w:rsidRPr="00B9055C">
        <w:rPr>
          <w:color w:val="000000"/>
        </w:rPr>
        <w:t>6.15. Заказчик дополнительно вправе удержать обеспечение исполнения контракта в случае его неисполнения или ненадлежащего исполнения.</w:t>
      </w:r>
    </w:p>
    <w:p w:rsidR="00B9055C" w:rsidRPr="00B9055C" w:rsidRDefault="00B9055C" w:rsidP="00B9055C">
      <w:pPr>
        <w:jc w:val="both"/>
        <w:rPr>
          <w:rFonts w:eastAsia="Gungsuh"/>
          <w:b/>
        </w:rPr>
      </w:pPr>
    </w:p>
    <w:p w:rsidR="00B9055C" w:rsidRDefault="00B9055C" w:rsidP="00B9055C">
      <w:pPr>
        <w:jc w:val="center"/>
        <w:rPr>
          <w:rFonts w:eastAsia="Gungsuh"/>
          <w:b/>
        </w:rPr>
      </w:pPr>
      <w:r w:rsidRPr="00B9055C">
        <w:rPr>
          <w:rFonts w:eastAsia="Gungsuh"/>
          <w:b/>
        </w:rPr>
        <w:t>7. Действие непреодолимой силы</w:t>
      </w:r>
    </w:p>
    <w:p w:rsidR="00D72CB1" w:rsidRPr="00B9055C" w:rsidRDefault="00D72CB1" w:rsidP="00B9055C">
      <w:pPr>
        <w:jc w:val="center"/>
        <w:rPr>
          <w:rFonts w:eastAsia="Gungsuh"/>
          <w:b/>
        </w:rPr>
      </w:pPr>
    </w:p>
    <w:p w:rsidR="00B9055C" w:rsidRPr="00B9055C" w:rsidRDefault="00B9055C" w:rsidP="00B9055C">
      <w:pPr>
        <w:contextualSpacing/>
        <w:jc w:val="both"/>
        <w:rPr>
          <w:rFonts w:eastAsia="Gungsuh"/>
        </w:rPr>
      </w:pPr>
      <w:r w:rsidRPr="00B9055C">
        <w:rPr>
          <w:rFonts w:eastAsia="Gungsuh"/>
        </w:rPr>
        <w:t xml:space="preserve">7.1. </w:t>
      </w:r>
      <w:proofErr w:type="gramStart"/>
      <w:r w:rsidRPr="00B9055C">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B9055C" w:rsidRPr="00B9055C" w:rsidRDefault="00B9055C" w:rsidP="00B9055C">
      <w:pPr>
        <w:contextualSpacing/>
        <w:jc w:val="both"/>
        <w:rPr>
          <w:rFonts w:eastAsia="Gungsuh"/>
        </w:rPr>
      </w:pPr>
      <w:r w:rsidRPr="00B9055C">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9055C" w:rsidRPr="00B9055C" w:rsidRDefault="00B9055C" w:rsidP="00B9055C">
      <w:pPr>
        <w:contextualSpacing/>
        <w:jc w:val="both"/>
        <w:rPr>
          <w:rFonts w:eastAsia="Gungsuh"/>
        </w:rPr>
      </w:pPr>
      <w:r w:rsidRPr="00B9055C">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9C6AEF" w:rsidRDefault="009C6AEF" w:rsidP="00B9055C">
      <w:pPr>
        <w:jc w:val="center"/>
        <w:rPr>
          <w:rFonts w:eastAsia="Calibri"/>
          <w:b/>
          <w:lang w:eastAsia="en-US"/>
        </w:rPr>
      </w:pPr>
    </w:p>
    <w:p w:rsidR="00B9055C" w:rsidRDefault="00B9055C" w:rsidP="00B9055C">
      <w:pPr>
        <w:jc w:val="center"/>
        <w:rPr>
          <w:rFonts w:eastAsia="Calibri"/>
          <w:b/>
          <w:lang w:eastAsia="en-US"/>
        </w:rPr>
      </w:pPr>
      <w:r w:rsidRPr="00B9055C">
        <w:rPr>
          <w:rFonts w:eastAsia="Calibri"/>
          <w:b/>
          <w:lang w:eastAsia="en-US"/>
        </w:rPr>
        <w:t>8. Порядок расторжения Контракта</w:t>
      </w:r>
    </w:p>
    <w:p w:rsidR="00D72CB1" w:rsidRPr="00B9055C" w:rsidRDefault="00D72CB1" w:rsidP="00B9055C">
      <w:pPr>
        <w:jc w:val="center"/>
        <w:rPr>
          <w:rFonts w:eastAsia="Calibri"/>
          <w:b/>
          <w:lang w:eastAsia="en-US"/>
        </w:rPr>
      </w:pPr>
    </w:p>
    <w:p w:rsidR="00B9055C" w:rsidRPr="00B9055C" w:rsidRDefault="00B9055C" w:rsidP="00B9055C">
      <w:pPr>
        <w:jc w:val="both"/>
        <w:rPr>
          <w:rFonts w:eastAsia="Calibri"/>
          <w:lang w:eastAsia="en-US"/>
        </w:rPr>
      </w:pPr>
      <w:r w:rsidRPr="00B9055C">
        <w:rPr>
          <w:rFonts w:eastAsia="Calibri"/>
          <w:lang w:eastAsia="en-US"/>
        </w:rPr>
        <w:t>8.1. Настоящий Контракт может быть расторгнут:</w:t>
      </w:r>
    </w:p>
    <w:p w:rsidR="00B9055C" w:rsidRPr="00B9055C" w:rsidRDefault="00B9055C" w:rsidP="00B9055C">
      <w:pPr>
        <w:jc w:val="both"/>
        <w:rPr>
          <w:rFonts w:eastAsia="Calibri"/>
          <w:lang w:eastAsia="en-US"/>
        </w:rPr>
      </w:pPr>
      <w:r w:rsidRPr="00B9055C">
        <w:rPr>
          <w:rFonts w:eastAsia="Calibri"/>
          <w:lang w:eastAsia="en-US"/>
        </w:rPr>
        <w:t>по соглашению Сторон;</w:t>
      </w:r>
    </w:p>
    <w:p w:rsidR="00B9055C" w:rsidRPr="00B9055C" w:rsidRDefault="00B9055C" w:rsidP="00B9055C">
      <w:pPr>
        <w:jc w:val="both"/>
        <w:rPr>
          <w:rFonts w:eastAsia="Calibri"/>
          <w:lang w:eastAsia="en-US"/>
        </w:rPr>
      </w:pPr>
      <w:r w:rsidRPr="00B9055C">
        <w:rPr>
          <w:rFonts w:eastAsia="Calibri"/>
          <w:lang w:eastAsia="en-US"/>
        </w:rPr>
        <w:lastRenderedPageBreak/>
        <w:t>по решению суда;</w:t>
      </w:r>
    </w:p>
    <w:p w:rsidR="00B9055C" w:rsidRPr="00B9055C" w:rsidRDefault="00B9055C" w:rsidP="00B9055C">
      <w:pPr>
        <w:jc w:val="both"/>
        <w:rPr>
          <w:rFonts w:eastAsia="Calibri"/>
          <w:lang w:eastAsia="en-US"/>
        </w:rPr>
      </w:pPr>
      <w:r w:rsidRPr="00B9055C">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rsidR="00B9055C" w:rsidRPr="00B9055C" w:rsidRDefault="00B9055C" w:rsidP="00B9055C">
      <w:pPr>
        <w:jc w:val="both"/>
        <w:rPr>
          <w:rFonts w:eastAsia="Calibri"/>
          <w:lang w:eastAsia="en-US"/>
        </w:rPr>
      </w:pPr>
      <w:r w:rsidRPr="00B9055C">
        <w:rPr>
          <w:rFonts w:eastAsia="Calibri"/>
          <w:lang w:eastAsia="en-US"/>
        </w:rPr>
        <w:t xml:space="preserve">8.2. Заказчик вправе обратиться </w:t>
      </w:r>
      <w:proofErr w:type="gramStart"/>
      <w:r w:rsidRPr="00B9055C">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B9055C">
        <w:rPr>
          <w:rFonts w:eastAsia="Calibri"/>
          <w:lang w:eastAsia="en-US"/>
        </w:rPr>
        <w:t>:</w:t>
      </w:r>
    </w:p>
    <w:p w:rsidR="00B9055C" w:rsidRPr="00B9055C" w:rsidRDefault="00B9055C" w:rsidP="00B9055C">
      <w:pPr>
        <w:jc w:val="both"/>
        <w:rPr>
          <w:rFonts w:eastAsia="Calibri"/>
          <w:lang w:eastAsia="en-US"/>
        </w:rPr>
      </w:pPr>
      <w:r w:rsidRPr="00B9055C">
        <w:rPr>
          <w:rFonts w:eastAsia="Calibri"/>
          <w:lang w:eastAsia="en-US"/>
        </w:rPr>
        <w:t>8.2.1. При существенном нарушении Контракта Подрядчиком.</w:t>
      </w:r>
    </w:p>
    <w:p w:rsidR="00B9055C" w:rsidRPr="00B9055C" w:rsidRDefault="00B9055C" w:rsidP="00B9055C">
      <w:pPr>
        <w:jc w:val="both"/>
        <w:rPr>
          <w:rFonts w:eastAsia="Calibri"/>
          <w:lang w:eastAsia="en-US"/>
        </w:rPr>
      </w:pPr>
      <w:r w:rsidRPr="00B9055C">
        <w:rPr>
          <w:rFonts w:eastAsia="Calibri"/>
          <w:lang w:eastAsia="en-US"/>
        </w:rPr>
        <w:t>8.2.2.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B9055C" w:rsidRPr="00B9055C" w:rsidRDefault="00B9055C" w:rsidP="00B9055C">
      <w:pPr>
        <w:jc w:val="both"/>
        <w:rPr>
          <w:rFonts w:eastAsia="Calibri"/>
          <w:lang w:eastAsia="en-US"/>
        </w:rPr>
      </w:pPr>
      <w:r w:rsidRPr="00B9055C">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rsidR="00B9055C" w:rsidRPr="00B9055C" w:rsidRDefault="00B9055C" w:rsidP="00B9055C">
      <w:pPr>
        <w:jc w:val="both"/>
        <w:rPr>
          <w:rFonts w:eastAsia="Calibri"/>
          <w:lang w:eastAsia="en-US"/>
        </w:rPr>
      </w:pPr>
      <w:r w:rsidRPr="00B9055C">
        <w:rPr>
          <w:rFonts w:eastAsia="Calibri"/>
          <w:lang w:eastAsia="en-US"/>
        </w:rPr>
        <w:t>8.2.4.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9055C" w:rsidRPr="00B9055C" w:rsidRDefault="00B9055C" w:rsidP="00B9055C">
      <w:pPr>
        <w:jc w:val="both"/>
        <w:rPr>
          <w:rFonts w:eastAsia="Calibri"/>
          <w:lang w:eastAsia="en-US"/>
        </w:rPr>
      </w:pPr>
      <w:r w:rsidRPr="00B9055C">
        <w:rPr>
          <w:rFonts w:eastAsia="Calibri"/>
          <w:lang w:eastAsia="en-US"/>
        </w:rPr>
        <w:t>8.2.5.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9055C" w:rsidRPr="00B9055C" w:rsidRDefault="00B9055C" w:rsidP="00B9055C">
      <w:pPr>
        <w:jc w:val="both"/>
        <w:rPr>
          <w:rFonts w:eastAsia="Calibri"/>
          <w:lang w:eastAsia="en-US"/>
        </w:rPr>
      </w:pPr>
      <w:r w:rsidRPr="00B9055C">
        <w:rPr>
          <w:rFonts w:eastAsia="Calibri"/>
          <w:lang w:eastAsia="en-US"/>
        </w:rPr>
        <w:t xml:space="preserve">8.2.6. </w:t>
      </w:r>
      <w:proofErr w:type="gramStart"/>
      <w:r w:rsidRPr="00B9055C">
        <w:rPr>
          <w:rFonts w:eastAsia="Calibri"/>
          <w:lang w:eastAsia="en-US"/>
        </w:rPr>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B9055C" w:rsidRPr="00B9055C" w:rsidRDefault="00B9055C" w:rsidP="00B9055C">
      <w:pPr>
        <w:autoSpaceDE w:val="0"/>
        <w:autoSpaceDN w:val="0"/>
        <w:adjustRightInd w:val="0"/>
        <w:jc w:val="both"/>
        <w:rPr>
          <w:rFonts w:eastAsia="Gungsuh"/>
        </w:rPr>
      </w:pPr>
      <w:r w:rsidRPr="00B9055C">
        <w:rPr>
          <w:rFonts w:eastAsia="Gungsuh"/>
        </w:rPr>
        <w:t>8.2.7.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rsidR="00B9055C" w:rsidRPr="00B9055C" w:rsidRDefault="00B9055C" w:rsidP="00B9055C">
      <w:pPr>
        <w:autoSpaceDE w:val="0"/>
        <w:autoSpaceDN w:val="0"/>
        <w:adjustRightInd w:val="0"/>
        <w:jc w:val="both"/>
        <w:rPr>
          <w:rFonts w:eastAsia="Gungsuh"/>
        </w:rPr>
      </w:pPr>
      <w:r w:rsidRPr="00B9055C">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9055C" w:rsidRPr="00B9055C" w:rsidRDefault="00B9055C" w:rsidP="00B9055C">
      <w:pPr>
        <w:autoSpaceDE w:val="0"/>
        <w:autoSpaceDN w:val="0"/>
        <w:adjustRightInd w:val="0"/>
        <w:jc w:val="both"/>
        <w:rPr>
          <w:rFonts w:eastAsia="Gungsuh"/>
        </w:rPr>
      </w:pPr>
      <w:r w:rsidRPr="00B9055C">
        <w:rPr>
          <w:rFonts w:eastAsia="Gungsuh"/>
        </w:rPr>
        <w:t xml:space="preserve">8.2.8. При </w:t>
      </w:r>
      <w:proofErr w:type="gramStart"/>
      <w:r w:rsidRPr="00B9055C">
        <w:rPr>
          <w:rFonts w:eastAsia="Gungsuh"/>
        </w:rPr>
        <w:t>не</w:t>
      </w:r>
      <w:r w:rsidR="00E02E91">
        <w:rPr>
          <w:rFonts w:eastAsia="Gungsuh"/>
        </w:rPr>
        <w:t xml:space="preserve"> </w:t>
      </w:r>
      <w:r w:rsidRPr="00B9055C">
        <w:rPr>
          <w:rFonts w:eastAsia="Gungsuh"/>
        </w:rPr>
        <w:t>достижени</w:t>
      </w:r>
      <w:r w:rsidR="00E02E91">
        <w:rPr>
          <w:rFonts w:eastAsia="Gungsuh"/>
        </w:rPr>
        <w:t>и</w:t>
      </w:r>
      <w:proofErr w:type="gramEnd"/>
      <w:r w:rsidRPr="00B9055C">
        <w:rPr>
          <w:rFonts w:eastAsia="Gungsuh"/>
        </w:rPr>
        <w:t xml:space="preserve"> согласия сторон спор передается на рассмотрение в Арбитражный суд Карачаево-Черкесской Республики.</w:t>
      </w:r>
    </w:p>
    <w:p w:rsidR="00B9055C" w:rsidRPr="00B9055C" w:rsidRDefault="00B9055C" w:rsidP="00B9055C">
      <w:pPr>
        <w:autoSpaceDE w:val="0"/>
        <w:autoSpaceDN w:val="0"/>
        <w:adjustRightInd w:val="0"/>
        <w:jc w:val="both"/>
        <w:rPr>
          <w:rFonts w:eastAsia="Gungsuh"/>
        </w:rPr>
      </w:pPr>
    </w:p>
    <w:p w:rsidR="00B9055C" w:rsidRDefault="00B9055C" w:rsidP="00B9055C">
      <w:pPr>
        <w:jc w:val="center"/>
        <w:rPr>
          <w:rFonts w:eastAsia="Calibri"/>
          <w:b/>
          <w:lang w:eastAsia="en-US"/>
        </w:rPr>
      </w:pPr>
      <w:r w:rsidRPr="00B9055C">
        <w:rPr>
          <w:rFonts w:eastAsia="Calibri"/>
          <w:b/>
          <w:lang w:eastAsia="en-US"/>
        </w:rPr>
        <w:t>9. Обеспечение исполнения Контракта</w:t>
      </w:r>
    </w:p>
    <w:p w:rsidR="00D72CB1" w:rsidRPr="00B9055C" w:rsidRDefault="00D72CB1" w:rsidP="00B9055C">
      <w:pPr>
        <w:jc w:val="center"/>
        <w:rPr>
          <w:rFonts w:eastAsia="Calibri"/>
          <w:b/>
          <w:lang w:eastAsia="en-US"/>
        </w:rPr>
      </w:pPr>
    </w:p>
    <w:p w:rsidR="00B9055C" w:rsidRPr="00B9055C" w:rsidRDefault="00B9055C" w:rsidP="00B9055C">
      <w:pPr>
        <w:jc w:val="center"/>
        <w:rPr>
          <w:rFonts w:eastAsia="Calibri"/>
          <w:i/>
          <w:lang w:eastAsia="en-US"/>
        </w:rPr>
      </w:pPr>
      <w:r w:rsidRPr="00B9055C">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9055C" w:rsidRPr="00B9055C" w:rsidRDefault="00B9055C" w:rsidP="00B9055C">
      <w:pPr>
        <w:jc w:val="both"/>
        <w:rPr>
          <w:szCs w:val="22"/>
        </w:rPr>
      </w:pPr>
      <w:r w:rsidRPr="00B9055C">
        <w:rPr>
          <w:rFonts w:eastAsia="Calibri"/>
          <w:lang w:eastAsia="en-US"/>
        </w:rPr>
        <w:t>9.</w:t>
      </w:r>
      <w:r w:rsidRPr="00B9055C">
        <w:t xml:space="preserve">1. </w:t>
      </w:r>
      <w:proofErr w:type="gramStart"/>
      <w:r w:rsidRPr="00B9055C">
        <w:t xml:space="preserve">Исполнение контракта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sidRPr="00B9055C">
        <w:rPr>
          <w:szCs w:val="22"/>
        </w:rPr>
        <w:t>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w:t>
      </w:r>
      <w:proofErr w:type="gramEnd"/>
      <w:r w:rsidRPr="00B9055C">
        <w:rPr>
          <w:szCs w:val="22"/>
        </w:rPr>
        <w:t>, услуг для обеспечения государственных и муниципальных нужд"»</w:t>
      </w:r>
    </w:p>
    <w:p w:rsidR="00B9055C" w:rsidRDefault="00B9055C" w:rsidP="00B9055C">
      <w:pPr>
        <w:widowControl w:val="0"/>
        <w:jc w:val="both"/>
      </w:pPr>
      <w:r w:rsidRPr="00B9055C">
        <w:tab/>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C6AEF" w:rsidRPr="004E0073" w:rsidRDefault="009C6AEF" w:rsidP="009C6AEF">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9C6AEF" w:rsidRDefault="009C6AEF" w:rsidP="009C6AEF">
      <w:pPr>
        <w:rPr>
          <w:color w:val="000000"/>
        </w:rPr>
      </w:pPr>
      <w:r>
        <w:rPr>
          <w:color w:val="000000"/>
        </w:rPr>
        <w:lastRenderedPageBreak/>
        <w:t xml:space="preserve">Получатель: </w:t>
      </w:r>
      <w:r>
        <w:t xml:space="preserve">Администрация </w:t>
      </w:r>
      <w:proofErr w:type="spellStart"/>
      <w:r>
        <w:t>Урупского</w:t>
      </w:r>
      <w:proofErr w:type="spellEnd"/>
      <w:r>
        <w:t xml:space="preserve"> муниципального района</w:t>
      </w:r>
    </w:p>
    <w:p w:rsidR="009C6AEF" w:rsidRPr="001E2C75" w:rsidRDefault="009C6AEF" w:rsidP="009C6AEF">
      <w:pPr>
        <w:rPr>
          <w:color w:val="000000"/>
        </w:rPr>
      </w:pPr>
      <w:r w:rsidRPr="001E2C75">
        <w:rPr>
          <w:color w:val="000000"/>
        </w:rPr>
        <w:t>ИНН</w:t>
      </w:r>
      <w:r w:rsidRPr="001E2C75">
        <w:rPr>
          <w:color w:val="000000"/>
        </w:rPr>
        <w:tab/>
        <w:t>0912000569</w:t>
      </w:r>
    </w:p>
    <w:p w:rsidR="009C6AEF" w:rsidRDefault="009C6AEF" w:rsidP="009C6AEF">
      <w:pPr>
        <w:rPr>
          <w:color w:val="000000"/>
        </w:rPr>
      </w:pPr>
      <w:r w:rsidRPr="001E2C75">
        <w:rPr>
          <w:color w:val="000000"/>
        </w:rPr>
        <w:t>КПП</w:t>
      </w:r>
      <w:r w:rsidRPr="001E2C75">
        <w:rPr>
          <w:color w:val="000000"/>
        </w:rPr>
        <w:tab/>
        <w:t xml:space="preserve">091201001 </w:t>
      </w:r>
    </w:p>
    <w:p w:rsidR="009C6AEF" w:rsidRPr="001E2C75" w:rsidRDefault="009C6AEF" w:rsidP="009C6AEF">
      <w:pPr>
        <w:rPr>
          <w:color w:val="000000"/>
        </w:rPr>
      </w:pPr>
      <w:proofErr w:type="gramStart"/>
      <w:r w:rsidRPr="001E2C75">
        <w:rPr>
          <w:color w:val="000000"/>
        </w:rPr>
        <w:t>л</w:t>
      </w:r>
      <w:proofErr w:type="gramEnd"/>
      <w:r w:rsidRPr="001E2C75">
        <w:rPr>
          <w:color w:val="000000"/>
        </w:rPr>
        <w:t>/с 05793002890 в УФК по КЧР 7909</w:t>
      </w:r>
    </w:p>
    <w:p w:rsidR="009C6AEF" w:rsidRDefault="009C6AEF" w:rsidP="009C6AEF">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9C6AEF" w:rsidRPr="00B9055C" w:rsidRDefault="009C6AEF" w:rsidP="009C6AEF">
      <w:pPr>
        <w:widowControl w:val="0"/>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p w:rsidR="00B9055C" w:rsidRPr="00B9055C" w:rsidRDefault="00B9055C" w:rsidP="00B9055C">
      <w:pPr>
        <w:widowControl w:val="0"/>
        <w:jc w:val="both"/>
      </w:pPr>
      <w:r w:rsidRPr="00B9055C">
        <w:t xml:space="preserve">9.2. Подрядчик предоставляет обеспечение исполнения контракта в размере 5% от начальной (максимальной) цены контракта, что составляет ________________ рублей __ копеек. </w:t>
      </w:r>
    </w:p>
    <w:p w:rsidR="00B9055C" w:rsidRPr="00B9055C" w:rsidRDefault="00B9055C" w:rsidP="00B9055C">
      <w:pPr>
        <w:jc w:val="both"/>
      </w:pPr>
      <w:r w:rsidRPr="00B9055C">
        <w:rPr>
          <w:bCs/>
          <w:color w:val="000000"/>
        </w:rPr>
        <w:t>9.3.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055C" w:rsidRPr="00B9055C" w:rsidRDefault="00B9055C" w:rsidP="00B9055C">
      <w:pPr>
        <w:jc w:val="both"/>
        <w:rPr>
          <w:bCs/>
          <w:color w:val="000000"/>
        </w:rPr>
      </w:pPr>
      <w:r w:rsidRPr="00B9055C">
        <w:rPr>
          <w:bCs/>
          <w:color w:val="000000"/>
        </w:rPr>
        <w:t>9.4. В случае</w:t>
      </w:r>
      <w:proofErr w:type="gramStart"/>
      <w:r w:rsidRPr="00B9055C">
        <w:rPr>
          <w:bCs/>
          <w:color w:val="000000"/>
        </w:rPr>
        <w:t>,</w:t>
      </w:r>
      <w:proofErr w:type="gramEnd"/>
      <w:r w:rsidRPr="00B9055C">
        <w:rPr>
          <w:bCs/>
          <w:color w:val="000000"/>
        </w:rPr>
        <w:t xml:space="preserve"> если предложенная </w:t>
      </w:r>
      <w:r w:rsidRPr="00B9055C">
        <w:t>Подрядчиком</w:t>
      </w:r>
      <w:r w:rsidRPr="00B9055C">
        <w:rPr>
          <w:bCs/>
          <w:color w:val="000000"/>
        </w:rPr>
        <w:t xml:space="preserve"> цена снижена на двадцать пять и более процентов по отношению к начальной (максимальной) цене контракта, к </w:t>
      </w:r>
      <w:r w:rsidRPr="00B9055C">
        <w:t>Подрядчик</w:t>
      </w:r>
      <w:r w:rsidRPr="00B9055C">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 (</w:t>
      </w:r>
      <w:r w:rsidRPr="00B9055C">
        <w:rPr>
          <w:bCs/>
          <w:i/>
          <w:color w:val="000000"/>
        </w:rPr>
        <w:t xml:space="preserve">в данном случае </w:t>
      </w:r>
      <w:r w:rsidRPr="00B9055C">
        <w:rPr>
          <w:i/>
        </w:rPr>
        <w:t>Подрядчик</w:t>
      </w:r>
      <w:r w:rsidRPr="00B9055C">
        <w:rPr>
          <w:bCs/>
          <w:i/>
          <w:color w:val="000000"/>
        </w:rPr>
        <w:t xml:space="preserve"> предоставляет обеспечение исполнения контракта в </w:t>
      </w:r>
      <w:proofErr w:type="gramStart"/>
      <w:r w:rsidRPr="00B9055C">
        <w:rPr>
          <w:bCs/>
          <w:i/>
          <w:color w:val="000000"/>
        </w:rPr>
        <w:t>размере</w:t>
      </w:r>
      <w:proofErr w:type="gramEnd"/>
      <w:r w:rsidRPr="00B9055C">
        <w:rPr>
          <w:bCs/>
          <w:i/>
          <w:color w:val="000000"/>
        </w:rPr>
        <w:t xml:space="preserve"> 7,5% от начальной (максимальной) цены контракта, что составляет ___________ рублей __ копеек, если в соответствии с вышеуказанной статьей не предоставил информацию, подтверждающую свою добросовестность</w:t>
      </w:r>
      <w:r w:rsidRPr="00B9055C">
        <w:rPr>
          <w:bCs/>
          <w:color w:val="000000"/>
        </w:rPr>
        <w:t>).</w:t>
      </w:r>
    </w:p>
    <w:p w:rsidR="00B9055C" w:rsidRPr="00B9055C" w:rsidRDefault="00B9055C" w:rsidP="00B9055C">
      <w:pPr>
        <w:jc w:val="both"/>
        <w:rPr>
          <w:rFonts w:eastAsia="Calibri"/>
          <w:lang w:eastAsia="en-US"/>
        </w:rPr>
      </w:pPr>
      <w:r w:rsidRPr="00B9055C">
        <w:rPr>
          <w:rFonts w:eastAsia="Calibri"/>
          <w:lang w:eastAsia="en-US"/>
        </w:rPr>
        <w:t>9.5. 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B9055C" w:rsidRPr="00B9055C" w:rsidRDefault="00B9055C" w:rsidP="00B9055C">
      <w:pPr>
        <w:jc w:val="both"/>
        <w:rPr>
          <w:rFonts w:eastAsia="Calibri"/>
          <w:lang w:eastAsia="en-US"/>
        </w:rPr>
      </w:pPr>
      <w:r w:rsidRPr="00B9055C">
        <w:rPr>
          <w:rFonts w:eastAsia="Calibri"/>
          <w:lang w:eastAsia="en-US"/>
        </w:rPr>
        <w:t>9.6.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B9055C" w:rsidRPr="00B9055C" w:rsidRDefault="00B9055C" w:rsidP="00B9055C">
      <w:pPr>
        <w:jc w:val="both"/>
        <w:rPr>
          <w:rFonts w:eastAsia="Calibri"/>
          <w:lang w:eastAsia="en-US"/>
        </w:rPr>
      </w:pPr>
      <w:r w:rsidRPr="00B9055C">
        <w:rPr>
          <w:rFonts w:eastAsia="Calibri"/>
          <w:lang w:eastAsia="en-US"/>
        </w:rPr>
        <w:t xml:space="preserve">9.7. </w:t>
      </w:r>
      <w:proofErr w:type="gramStart"/>
      <w:r w:rsidRPr="00B9055C">
        <w:rPr>
          <w:rFonts w:eastAsia="Calibri"/>
          <w:lang w:eastAsia="en-US"/>
        </w:rPr>
        <w:t xml:space="preserve">При обеспечении Подрядчиком исполнения контракта денежными средствами, данные денежные средства подлежат возврату Подрядчику в течение 10 (десяти) рабочих дней со дня получения Заказчиком соответствующего письменного требования Подрядчика, но не ранее даты подписания Заказчиком </w:t>
      </w:r>
      <w:r w:rsidRPr="00B9055C">
        <w:rPr>
          <w:rFonts w:eastAsia="Gungsuh"/>
          <w:lang w:eastAsia="en-US"/>
        </w:rPr>
        <w:t>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w:t>
      </w:r>
      <w:r w:rsidRPr="00B9055C">
        <w:rPr>
          <w:rFonts w:eastAsia="Calibri"/>
          <w:lang w:eastAsia="en-US"/>
        </w:rPr>
        <w:t>.</w:t>
      </w:r>
      <w:proofErr w:type="gramEnd"/>
    </w:p>
    <w:p w:rsidR="00B9055C" w:rsidRPr="00B9055C" w:rsidRDefault="00B9055C" w:rsidP="00B9055C">
      <w:pPr>
        <w:jc w:val="both"/>
        <w:rPr>
          <w:rFonts w:eastAsia="Calibri"/>
          <w:lang w:eastAsia="en-US"/>
        </w:rPr>
      </w:pPr>
    </w:p>
    <w:p w:rsidR="00B9055C" w:rsidRDefault="00B9055C" w:rsidP="00B9055C">
      <w:pPr>
        <w:suppressAutoHyphens/>
        <w:overflowPunct w:val="0"/>
        <w:autoSpaceDE w:val="0"/>
        <w:jc w:val="center"/>
        <w:textAlignment w:val="baseline"/>
        <w:rPr>
          <w:rFonts w:eastAsia="Gungsuh"/>
          <w:b/>
        </w:rPr>
      </w:pPr>
      <w:r w:rsidRPr="00B9055C">
        <w:rPr>
          <w:rFonts w:eastAsia="Gungsuh"/>
          <w:b/>
        </w:rPr>
        <w:t>10. Прочие условия</w:t>
      </w:r>
    </w:p>
    <w:p w:rsidR="00D72CB1" w:rsidRPr="00B9055C" w:rsidRDefault="00D72CB1" w:rsidP="00B9055C">
      <w:pPr>
        <w:suppressAutoHyphens/>
        <w:overflowPunct w:val="0"/>
        <w:autoSpaceDE w:val="0"/>
        <w:jc w:val="center"/>
        <w:textAlignment w:val="baseline"/>
        <w:rPr>
          <w:rFonts w:eastAsia="Gungsuh"/>
          <w:b/>
        </w:rPr>
      </w:pPr>
    </w:p>
    <w:p w:rsidR="00B9055C" w:rsidRPr="00B9055C" w:rsidRDefault="00B9055C" w:rsidP="00B9055C">
      <w:pPr>
        <w:contextualSpacing/>
        <w:jc w:val="both"/>
        <w:rPr>
          <w:rFonts w:eastAsia="Gungsuh"/>
        </w:rPr>
      </w:pPr>
      <w:r w:rsidRPr="00B9055C">
        <w:rPr>
          <w:rFonts w:eastAsia="Gungsuh"/>
        </w:rPr>
        <w:t xml:space="preserve">10.1. Срок действия настоящего контракта – с момента его подписания до 31 </w:t>
      </w:r>
      <w:r w:rsidR="00B57E34">
        <w:rPr>
          <w:rFonts w:eastAsia="Gungsuh"/>
        </w:rPr>
        <w:t>октября</w:t>
      </w:r>
      <w:r w:rsidRPr="00B9055C">
        <w:rPr>
          <w:rFonts w:eastAsia="Gungsuh"/>
        </w:rPr>
        <w:t xml:space="preserve"> 2018 года, а в части взаиморасчетов и гарантийных обязательств – до полного исполнения сторонами своих обязательств по Контракту. </w:t>
      </w:r>
    </w:p>
    <w:p w:rsidR="00B9055C" w:rsidRPr="00B9055C" w:rsidRDefault="00B9055C" w:rsidP="00B9055C">
      <w:pPr>
        <w:contextualSpacing/>
        <w:jc w:val="both"/>
        <w:rPr>
          <w:rFonts w:eastAsia="Gungsuh"/>
        </w:rPr>
      </w:pPr>
      <w:r w:rsidRPr="00B9055C">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B9055C" w:rsidRPr="00B9055C" w:rsidRDefault="00B9055C" w:rsidP="00B9055C">
      <w:pPr>
        <w:contextualSpacing/>
        <w:jc w:val="both"/>
        <w:rPr>
          <w:rFonts w:eastAsia="Gungsuh"/>
        </w:rPr>
      </w:pPr>
      <w:r w:rsidRPr="00B9055C">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B9055C" w:rsidRPr="00B9055C" w:rsidRDefault="00B9055C" w:rsidP="00B9055C">
      <w:pPr>
        <w:contextualSpacing/>
        <w:jc w:val="both"/>
        <w:rPr>
          <w:rFonts w:eastAsia="Gungsuh"/>
        </w:rPr>
      </w:pPr>
      <w:r w:rsidRPr="00B9055C">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055C" w:rsidRPr="00B9055C" w:rsidRDefault="00B9055C" w:rsidP="00B9055C">
      <w:pPr>
        <w:contextualSpacing/>
        <w:jc w:val="both"/>
        <w:rPr>
          <w:rFonts w:eastAsia="Gungsuh"/>
        </w:rPr>
      </w:pPr>
      <w:r w:rsidRPr="00B9055C">
        <w:rPr>
          <w:rFonts w:eastAsia="Gungsuh"/>
        </w:rPr>
        <w:t>10.5. Все Приложения к настоящему контракту являются его неотъемлемыми частями.</w:t>
      </w:r>
    </w:p>
    <w:p w:rsidR="00B9055C" w:rsidRPr="00B9055C" w:rsidRDefault="00B9055C" w:rsidP="00B9055C">
      <w:pPr>
        <w:contextualSpacing/>
        <w:jc w:val="both"/>
        <w:rPr>
          <w:rFonts w:eastAsia="Gungsuh"/>
        </w:rPr>
      </w:pPr>
      <w:r w:rsidRPr="00B9055C">
        <w:rPr>
          <w:rFonts w:eastAsia="Gungsuh"/>
        </w:rPr>
        <w:t>10.6. Перечень приложений к настоящему контракту:</w:t>
      </w:r>
    </w:p>
    <w:p w:rsidR="00B9055C" w:rsidRPr="00B9055C" w:rsidRDefault="00B9055C" w:rsidP="00B9055C">
      <w:pPr>
        <w:jc w:val="both"/>
      </w:pPr>
      <w:r w:rsidRPr="00B9055C">
        <w:t>Приложение № 1 Сметная документация.</w:t>
      </w:r>
    </w:p>
    <w:p w:rsidR="00B9055C" w:rsidRPr="00B9055C" w:rsidRDefault="00B9055C" w:rsidP="00B9055C">
      <w:pPr>
        <w:jc w:val="both"/>
      </w:pPr>
      <w:r w:rsidRPr="00B9055C">
        <w:t>Приложение № 2 Технические характеристики материалов и оборудования, предполагаемых к использованию при выполнении работ.</w:t>
      </w:r>
    </w:p>
    <w:p w:rsidR="00B57E34" w:rsidRDefault="00B57E34" w:rsidP="00FD63F0">
      <w:pPr>
        <w:spacing w:line="240" w:lineRule="atLeast"/>
        <w:contextualSpacing/>
        <w:jc w:val="center"/>
        <w:rPr>
          <w:rFonts w:eastAsia="Calibri"/>
          <w:b/>
          <w:bCs/>
          <w:szCs w:val="22"/>
          <w:lang w:eastAsia="en-US"/>
        </w:rPr>
      </w:pPr>
    </w:p>
    <w:p w:rsidR="00FD63F0" w:rsidRPr="00FD63F0" w:rsidRDefault="00FD63F0" w:rsidP="00FD63F0">
      <w:pPr>
        <w:spacing w:line="240" w:lineRule="atLeast"/>
        <w:contextualSpacing/>
        <w:jc w:val="center"/>
        <w:rPr>
          <w:rFonts w:eastAsia="Calibri"/>
          <w:b/>
          <w:bCs/>
          <w:szCs w:val="22"/>
          <w:lang w:eastAsia="en-US"/>
        </w:rPr>
      </w:pPr>
      <w:r w:rsidRPr="00B9055C">
        <w:rPr>
          <w:rFonts w:eastAsia="Calibri"/>
          <w:b/>
          <w:bCs/>
          <w:szCs w:val="22"/>
          <w:lang w:eastAsia="en-US"/>
        </w:rPr>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28"/>
        <w:gridCol w:w="5086"/>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BC1CEE" w:rsidRDefault="00BC1CEE" w:rsidP="00FD63F0">
            <w:pPr>
              <w:spacing w:line="240" w:lineRule="atLeast"/>
              <w:rPr>
                <w:b/>
                <w:bCs/>
                <w:color w:val="000000"/>
                <w:sz w:val="22"/>
                <w:szCs w:val="22"/>
              </w:rPr>
            </w:pP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7164BB" w:rsidP="00FD63F0">
            <w:pPr>
              <w:spacing w:line="240" w:lineRule="atLeast"/>
              <w:rPr>
                <w:b/>
                <w:color w:val="000000"/>
              </w:rPr>
            </w:pPr>
            <w:proofErr w:type="spellStart"/>
            <w:r>
              <w:rPr>
                <w:b/>
                <w:bCs/>
                <w:color w:val="000000"/>
                <w:lang w:val="en"/>
              </w:rPr>
              <w:t>Подрядчик</w:t>
            </w:r>
            <w:proofErr w:type="spellEnd"/>
            <w:r w:rsidR="00FD63F0"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proofErr w:type="spellStart"/>
            <w:r w:rsidRPr="00BC1CEE">
              <w:rPr>
                <w:b/>
                <w:color w:val="000000"/>
                <w:sz w:val="26"/>
                <w:szCs w:val="26"/>
              </w:rPr>
              <w:t>Урупского</w:t>
            </w:r>
            <w:proofErr w:type="spellEnd"/>
            <w:r w:rsidRPr="00BC1CEE">
              <w:rPr>
                <w:b/>
                <w:color w:val="000000"/>
                <w:sz w:val="26"/>
                <w:szCs w:val="26"/>
              </w:rPr>
              <w:t xml:space="preserve"> муниципального района </w:t>
            </w:r>
          </w:p>
          <w:p w:rsidR="00BC1CEE" w:rsidRPr="00BC1CEE" w:rsidRDefault="00BC1CEE" w:rsidP="00BC1CEE">
            <w:pPr>
              <w:widowControl w:val="0"/>
              <w:tabs>
                <w:tab w:val="left" w:pos="708"/>
              </w:tabs>
              <w:suppressAutoHyphens/>
              <w:spacing w:line="100" w:lineRule="atLeast"/>
              <w:jc w:val="center"/>
              <w:rPr>
                <w:rFonts w:ascii="Arial" w:eastAsia="Calibri" w:hAnsi="Arial" w:cs="Arial"/>
                <w:color w:val="00000A"/>
                <w:sz w:val="26"/>
                <w:szCs w:val="26"/>
                <w:lang w:eastAsia="ar-SA"/>
              </w:rPr>
            </w:pP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w:t>
            </w:r>
            <w:proofErr w:type="spellStart"/>
            <w:r w:rsidRPr="00BC1CEE">
              <w:rPr>
                <w:color w:val="000000"/>
                <w:sz w:val="26"/>
                <w:szCs w:val="26"/>
              </w:rPr>
              <w:t>Урупский</w:t>
            </w:r>
            <w:proofErr w:type="spellEnd"/>
            <w:r w:rsidRPr="00BC1CEE">
              <w:rPr>
                <w:color w:val="000000"/>
                <w:sz w:val="26"/>
                <w:szCs w:val="26"/>
              </w:rPr>
              <w:t xml:space="preserve">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proofErr w:type="gramStart"/>
            <w:r w:rsidRPr="00BC1CEE">
              <w:rPr>
                <w:color w:val="000000"/>
                <w:sz w:val="26"/>
                <w:szCs w:val="26"/>
              </w:rPr>
              <w:t>л</w:t>
            </w:r>
            <w:proofErr w:type="gramEnd"/>
            <w:r w:rsidRPr="00BC1CEE">
              <w:rPr>
                <w:color w:val="000000"/>
                <w:sz w:val="26"/>
                <w:szCs w:val="26"/>
              </w:rPr>
              <w:t xml:space="preserve">/с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proofErr w:type="gramStart"/>
            <w:r w:rsidRPr="00BC1CEE">
              <w:rPr>
                <w:color w:val="000000"/>
                <w:sz w:val="26"/>
                <w:szCs w:val="26"/>
              </w:rPr>
              <w:t>р</w:t>
            </w:r>
            <w:proofErr w:type="gramEnd"/>
            <w:r w:rsidRPr="00BC1CEE">
              <w:rPr>
                <w:color w:val="000000"/>
                <w:sz w:val="26"/>
                <w:szCs w:val="26"/>
              </w:rPr>
              <w:t>/с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w:t>
            </w:r>
            <w:proofErr w:type="spellStart"/>
            <w:r w:rsidRPr="00BC1CEE">
              <w:rPr>
                <w:color w:val="000000"/>
                <w:sz w:val="26"/>
                <w:szCs w:val="26"/>
              </w:rPr>
              <w:t>г</w:t>
            </w:r>
            <w:proofErr w:type="gramStart"/>
            <w:r w:rsidRPr="00BC1CEE">
              <w:rPr>
                <w:color w:val="000000"/>
                <w:sz w:val="26"/>
                <w:szCs w:val="26"/>
              </w:rPr>
              <w:t>.Ч</w:t>
            </w:r>
            <w:proofErr w:type="gramEnd"/>
            <w:r w:rsidRPr="00BC1CEE">
              <w:rPr>
                <w:color w:val="000000"/>
                <w:sz w:val="26"/>
                <w:szCs w:val="26"/>
              </w:rPr>
              <w:t>еркесск</w:t>
            </w:r>
            <w:proofErr w:type="spellEnd"/>
            <w:r w:rsidRPr="00BC1CEE">
              <w:rPr>
                <w:color w:val="000000"/>
                <w:sz w:val="26"/>
                <w:szCs w:val="26"/>
              </w:rPr>
              <w:t xml:space="preserve">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jc w:val="both"/>
              <w:rPr>
                <w:i/>
                <w:color w:val="000000"/>
                <w:sz w:val="22"/>
                <w:szCs w:val="22"/>
              </w:rPr>
            </w:pPr>
          </w:p>
          <w:p w:rsidR="00FD63F0" w:rsidRPr="00FD63F0" w:rsidRDefault="00FD63F0" w:rsidP="00FD63F0">
            <w:pPr>
              <w:ind w:right="175"/>
              <w:jc w:val="both"/>
              <w:rPr>
                <w:color w:val="000000"/>
                <w:sz w:val="22"/>
                <w:szCs w:val="22"/>
              </w:rPr>
            </w:pPr>
            <w:r w:rsidRPr="00FD63F0">
              <w:rPr>
                <w:color w:val="000000"/>
                <w:sz w:val="22"/>
                <w:szCs w:val="22"/>
              </w:rPr>
              <w:t>_________________</w:t>
            </w:r>
            <w:proofErr w:type="spellStart"/>
            <w:r w:rsidR="009C6AEF">
              <w:rPr>
                <w:color w:val="000000"/>
                <w:sz w:val="22"/>
                <w:szCs w:val="22"/>
              </w:rPr>
              <w:t>Ижаев</w:t>
            </w:r>
            <w:proofErr w:type="spellEnd"/>
            <w:r w:rsidR="009C6AEF">
              <w:rPr>
                <w:color w:val="000000"/>
                <w:sz w:val="22"/>
                <w:szCs w:val="22"/>
              </w:rPr>
              <w:t xml:space="preserve"> К.С.</w:t>
            </w:r>
          </w:p>
          <w:p w:rsidR="00FD63F0" w:rsidRPr="00FD63F0" w:rsidRDefault="00FD63F0" w:rsidP="00FD63F0">
            <w:pPr>
              <w:autoSpaceDE w:val="0"/>
              <w:autoSpaceDN w:val="0"/>
              <w:adjustRightInd w:val="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w:t>
            </w:r>
            <w:proofErr w:type="spellStart"/>
            <w:r w:rsidRPr="00FD63F0">
              <w:rPr>
                <w:rFonts w:eastAsia="Calibri"/>
                <w:i/>
                <w:iCs/>
                <w:color w:val="000000"/>
                <w:sz w:val="22"/>
                <w:szCs w:val="22"/>
                <w:lang w:val="en" w:eastAsia="en-US"/>
              </w:rPr>
              <w:t>подпись</w:t>
            </w:r>
            <w:proofErr w:type="spellEnd"/>
            <w:r w:rsidRPr="00FD63F0">
              <w:rPr>
                <w:rFonts w:eastAsia="Calibri"/>
                <w:i/>
                <w:iCs/>
                <w:color w:val="000000"/>
                <w:sz w:val="22"/>
                <w:szCs w:val="22"/>
                <w:lang w:val="en" w:eastAsia="en-US"/>
              </w:rPr>
              <w:t>)              (ФИО)</w:t>
            </w:r>
          </w:p>
        </w:tc>
        <w:tc>
          <w:tcPr>
            <w:tcW w:w="5103" w:type="dxa"/>
            <w:tcMar>
              <w:top w:w="0" w:type="dxa"/>
              <w:left w:w="108" w:type="dxa"/>
              <w:bottom w:w="0" w:type="dxa"/>
              <w:right w:w="108" w:type="dxa"/>
            </w:tcMar>
          </w:tcPr>
          <w:p w:rsidR="00FD63F0" w:rsidRPr="00FD63F0" w:rsidRDefault="00FD63F0" w:rsidP="00FD63F0">
            <w:pPr>
              <w:jc w:val="both"/>
              <w:rPr>
                <w:color w:val="000000"/>
              </w:rPr>
            </w:pPr>
            <w:r w:rsidRPr="00FD63F0">
              <w:rPr>
                <w:color w:val="000000"/>
              </w:rPr>
              <w:t>Юридический адрес: _________________</w:t>
            </w:r>
          </w:p>
          <w:p w:rsidR="00FD63F0" w:rsidRPr="00FD63F0" w:rsidRDefault="00FD63F0" w:rsidP="00FD63F0">
            <w:pPr>
              <w:jc w:val="both"/>
              <w:rPr>
                <w:color w:val="000000"/>
              </w:rPr>
            </w:pPr>
            <w:r w:rsidRPr="00FD63F0">
              <w:rPr>
                <w:color w:val="000000"/>
              </w:rPr>
              <w:t>Почтовый адрес: ____________________</w:t>
            </w:r>
          </w:p>
          <w:p w:rsidR="00FD63F0" w:rsidRPr="00FD63F0" w:rsidRDefault="00FD63F0" w:rsidP="00FD63F0">
            <w:pPr>
              <w:jc w:val="both"/>
              <w:rPr>
                <w:color w:val="000000"/>
              </w:rPr>
            </w:pPr>
            <w:r w:rsidRPr="00FD63F0">
              <w:rPr>
                <w:color w:val="000000"/>
              </w:rPr>
              <w:t>ИНН _____________ / КПП ____________</w:t>
            </w:r>
          </w:p>
          <w:p w:rsidR="00FD63F0" w:rsidRPr="00FD63F0" w:rsidRDefault="00FD63F0" w:rsidP="00FD63F0">
            <w:pPr>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jc w:val="both"/>
              <w:rPr>
                <w:color w:val="000000"/>
              </w:rPr>
            </w:pPr>
            <w:proofErr w:type="gramStart"/>
            <w:r w:rsidRPr="00FD63F0">
              <w:rPr>
                <w:color w:val="000000"/>
              </w:rPr>
              <w:t>р</w:t>
            </w:r>
            <w:proofErr w:type="gramEnd"/>
            <w:r w:rsidRPr="00FD63F0">
              <w:rPr>
                <w:color w:val="000000"/>
              </w:rPr>
              <w:t>/с ________________________________</w:t>
            </w:r>
          </w:p>
          <w:p w:rsidR="00FD63F0" w:rsidRPr="00FD63F0" w:rsidRDefault="00FD63F0" w:rsidP="00FD63F0">
            <w:pPr>
              <w:jc w:val="both"/>
              <w:rPr>
                <w:color w:val="000000"/>
              </w:rPr>
            </w:pPr>
            <w:r w:rsidRPr="00FD63F0">
              <w:rPr>
                <w:color w:val="000000"/>
              </w:rPr>
              <w:t>к/с ________________________________</w:t>
            </w:r>
          </w:p>
          <w:p w:rsidR="00FD63F0" w:rsidRPr="00FD63F0" w:rsidRDefault="00FD63F0" w:rsidP="00FD63F0">
            <w:pPr>
              <w:jc w:val="both"/>
              <w:rPr>
                <w:color w:val="000000"/>
              </w:rPr>
            </w:pPr>
            <w:r w:rsidRPr="00FD63F0">
              <w:rPr>
                <w:color w:val="000000"/>
              </w:rPr>
              <w:t>Банк: ______________________________</w:t>
            </w:r>
          </w:p>
          <w:p w:rsidR="00FD63F0" w:rsidRPr="00FD63F0" w:rsidRDefault="00FD63F0" w:rsidP="00FD63F0">
            <w:pPr>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jc w:val="both"/>
              <w:rPr>
                <w:color w:val="000000"/>
              </w:rPr>
            </w:pPr>
            <w:r w:rsidRPr="00FD63F0">
              <w:rPr>
                <w:color w:val="000000"/>
              </w:rPr>
              <w:t>_________________</w:t>
            </w:r>
          </w:p>
          <w:p w:rsidR="00FD63F0" w:rsidRPr="00FD63F0" w:rsidRDefault="00FD63F0" w:rsidP="00FD63F0">
            <w:pPr>
              <w:jc w:val="both"/>
              <w:rPr>
                <w:i/>
                <w:color w:val="000000"/>
                <w:sz w:val="20"/>
              </w:rPr>
            </w:pPr>
            <w:r w:rsidRPr="00FD63F0">
              <w:rPr>
                <w:i/>
                <w:iCs/>
                <w:color w:val="000000"/>
                <w:sz w:val="20"/>
              </w:rPr>
              <w:t>(должность)</w:t>
            </w:r>
          </w:p>
          <w:p w:rsidR="00FD63F0" w:rsidRPr="00FD63F0" w:rsidRDefault="00FD63F0" w:rsidP="00FD63F0">
            <w:pPr>
              <w:ind w:right="175"/>
              <w:jc w:val="both"/>
              <w:rPr>
                <w:color w:val="000000"/>
              </w:rPr>
            </w:pPr>
            <w:r w:rsidRPr="00FD63F0">
              <w:rPr>
                <w:color w:val="000000"/>
              </w:rPr>
              <w:t>_________________/_____________/</w:t>
            </w:r>
          </w:p>
          <w:p w:rsidR="00FD63F0" w:rsidRPr="00FD63F0" w:rsidRDefault="00FD63F0" w:rsidP="00FD63F0">
            <w:pPr>
              <w:autoSpaceDE w:val="0"/>
              <w:autoSpaceDN w:val="0"/>
              <w:adjustRightInd w:val="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w:t>
            </w:r>
            <w:proofErr w:type="spellStart"/>
            <w:r w:rsidRPr="00FD63F0">
              <w:rPr>
                <w:rFonts w:eastAsia="Calibri"/>
                <w:i/>
                <w:iCs/>
                <w:color w:val="000000"/>
                <w:sz w:val="20"/>
                <w:lang w:val="en" w:eastAsia="en-US"/>
              </w:rPr>
              <w:t>подпись</w:t>
            </w:r>
            <w:proofErr w:type="spellEnd"/>
            <w:r w:rsidRPr="00FD63F0">
              <w:rPr>
                <w:rFonts w:eastAsia="Calibri"/>
                <w:i/>
                <w:iCs/>
                <w:color w:val="000000"/>
                <w:sz w:val="20"/>
                <w:lang w:val="en" w:eastAsia="en-US"/>
              </w:rPr>
              <w:t>)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pgSz w:w="11906" w:h="16838"/>
          <w:pgMar w:top="851" w:right="707" w:bottom="607" w:left="993"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bookmarkEnd w:id="85"/>
    <w:bookmarkEnd w:id="86"/>
    <w:bookmarkEnd w:id="87"/>
    <w:bookmarkEnd w:id="88"/>
    <w:bookmarkEnd w:id="95"/>
    <w:bookmarkEnd w:id="96"/>
    <w:bookmarkEnd w:id="97"/>
    <w:p w:rsidR="0007715D" w:rsidRDefault="0007715D" w:rsidP="0007715D">
      <w:pPr>
        <w:jc w:val="center"/>
      </w:pPr>
    </w:p>
    <w:p w:rsidR="0007715D" w:rsidRPr="0007715D" w:rsidRDefault="0007715D" w:rsidP="0007715D">
      <w:pPr>
        <w:jc w:val="center"/>
      </w:pPr>
      <w:r>
        <w:t>С</w:t>
      </w:r>
      <w:r w:rsidRPr="0007715D">
        <w:t>метная документация.</w:t>
      </w:r>
    </w:p>
    <w:p w:rsidR="0007715D" w:rsidRPr="0007715D" w:rsidRDefault="0007715D" w:rsidP="0007715D">
      <w:pPr>
        <w:jc w:val="center"/>
      </w:pPr>
      <w:r w:rsidRPr="0007715D">
        <w:t>Прилагается отдельным файлом.</w:t>
      </w: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B57E34" w:rsidRPr="00FD63F0" w:rsidRDefault="00B57E34" w:rsidP="00B57E34">
      <w:pPr>
        <w:jc w:val="right"/>
        <w:rPr>
          <w:rFonts w:eastAsia="Calibri"/>
        </w:rPr>
      </w:pPr>
      <w:r w:rsidRPr="00FD63F0">
        <w:rPr>
          <w:rFonts w:eastAsia="Calibri"/>
        </w:rPr>
        <w:t>Приложение №</w:t>
      </w:r>
      <w:r>
        <w:rPr>
          <w:rFonts w:eastAsia="Calibri"/>
        </w:rPr>
        <w:t>2</w:t>
      </w:r>
      <w:r w:rsidRPr="00FD63F0">
        <w:rPr>
          <w:rFonts w:eastAsia="Calibri"/>
        </w:rPr>
        <w:t xml:space="preserve"> к Контракту</w:t>
      </w:r>
    </w:p>
    <w:p w:rsidR="00B57E34" w:rsidRDefault="00B57E34" w:rsidP="00B57E34">
      <w:pPr>
        <w:jc w:val="right"/>
        <w:rPr>
          <w:rFonts w:eastAsia="Calibri"/>
        </w:rPr>
      </w:pPr>
      <w:r w:rsidRPr="00FD63F0">
        <w:rPr>
          <w:rFonts w:eastAsia="Calibri"/>
        </w:rPr>
        <w:t>№ ______ от «__» _______ 2018 г.</w:t>
      </w:r>
    </w:p>
    <w:p w:rsidR="00B57E34" w:rsidRDefault="00B57E34" w:rsidP="00B57E34">
      <w:pPr>
        <w:jc w:val="right"/>
      </w:pPr>
    </w:p>
    <w:p w:rsidR="00AC0D1A" w:rsidRPr="00BC5511" w:rsidRDefault="00AC0D1A" w:rsidP="00AC0D1A">
      <w:pPr>
        <w:jc w:val="center"/>
        <w:rPr>
          <w:b/>
          <w:bCs/>
        </w:rPr>
      </w:pPr>
      <w:r w:rsidRPr="00516B00">
        <w:rPr>
          <w:b/>
          <w:bCs/>
        </w:rPr>
        <w:t>ТЕХНИЧЕСКОЕ ЗАДАНИЕ</w:t>
      </w:r>
    </w:p>
    <w:p w:rsidR="00AC0D1A" w:rsidRDefault="00AC0D1A" w:rsidP="00AC0D1A">
      <w:pPr>
        <w:tabs>
          <w:tab w:val="left" w:pos="1966"/>
        </w:tabs>
        <w:jc w:val="both"/>
        <w:rPr>
          <w:b/>
        </w:rPr>
      </w:pPr>
      <w:r>
        <w:rPr>
          <w:b/>
        </w:rPr>
        <w:tab/>
      </w:r>
    </w:p>
    <w:p w:rsidR="00AC0D1A" w:rsidRDefault="00AC0D1A" w:rsidP="00B57E34">
      <w:pPr>
        <w:jc w:val="right"/>
      </w:pPr>
    </w:p>
    <w:sectPr w:rsidR="00AC0D1A" w:rsidSect="00B57E34">
      <w:footerReference w:type="even" r:id="rId41"/>
      <w:footerReference w:type="default" r:id="rId42"/>
      <w:pgSz w:w="11906" w:h="16838"/>
      <w:pgMar w:top="851" w:right="833" w:bottom="607" w:left="1695"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7F" w:rsidRDefault="0094167F" w:rsidP="000501AF">
      <w:r>
        <w:separator/>
      </w:r>
    </w:p>
  </w:endnote>
  <w:endnote w:type="continuationSeparator" w:id="0">
    <w:p w:rsidR="0094167F" w:rsidRDefault="0094167F"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C" w:rsidRDefault="001B6D1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6D1C" w:rsidRDefault="001B6D1C"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C" w:rsidRDefault="001B6D1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37EC">
      <w:rPr>
        <w:rStyle w:val="a7"/>
      </w:rPr>
      <w:t>11</w:t>
    </w:r>
    <w:r>
      <w:rPr>
        <w:rStyle w:val="a7"/>
      </w:rPr>
      <w:fldChar w:fldCharType="end"/>
    </w:r>
  </w:p>
  <w:p w:rsidR="001B6D1C" w:rsidRDefault="001B6D1C"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C" w:rsidRDefault="001B6D1C"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1B6D1C" w:rsidRDefault="001B6D1C"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C" w:rsidRDefault="001B6D1C"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C54048">
      <w:rPr>
        <w:rStyle w:val="a7"/>
      </w:rPr>
      <w:t>24</w:t>
    </w:r>
    <w:r>
      <w:rPr>
        <w:rStyle w:val="a7"/>
      </w:rPr>
      <w:fldChar w:fldCharType="end"/>
    </w:r>
  </w:p>
  <w:p w:rsidR="001B6D1C" w:rsidRDefault="001B6D1C"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C" w:rsidRDefault="001B6D1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6D1C" w:rsidRDefault="001B6D1C"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D1C" w:rsidRDefault="001B6D1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4048">
      <w:rPr>
        <w:rStyle w:val="a7"/>
      </w:rPr>
      <w:t>47</w:t>
    </w:r>
    <w:r>
      <w:rPr>
        <w:rStyle w:val="a7"/>
      </w:rPr>
      <w:fldChar w:fldCharType="end"/>
    </w:r>
  </w:p>
  <w:p w:rsidR="001B6D1C" w:rsidRDefault="001B6D1C"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7F" w:rsidRDefault="0094167F" w:rsidP="000501AF">
      <w:r>
        <w:separator/>
      </w:r>
    </w:p>
  </w:footnote>
  <w:footnote w:type="continuationSeparator" w:id="0">
    <w:p w:rsidR="0094167F" w:rsidRDefault="0094167F" w:rsidP="000501AF">
      <w:r>
        <w:continuationSeparator/>
      </w:r>
    </w:p>
  </w:footnote>
  <w:footnote w:id="1">
    <w:p w:rsidR="001B6D1C" w:rsidRPr="00B83118" w:rsidRDefault="001B6D1C"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1B6D1C" w:rsidRDefault="001B6D1C"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F94484"/>
    <w:multiLevelType w:val="multilevel"/>
    <w:tmpl w:val="C55045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1"/>
  </w:num>
  <w:num w:numId="4">
    <w:abstractNumId w:val="3"/>
  </w:num>
  <w:num w:numId="5">
    <w:abstractNumId w:val="2"/>
  </w:num>
  <w:num w:numId="6">
    <w:abstractNumId w:val="10"/>
  </w:num>
  <w:num w:numId="7">
    <w:abstractNumId w:val="6"/>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30E62"/>
    <w:rsid w:val="00041706"/>
    <w:rsid w:val="000501AF"/>
    <w:rsid w:val="0007715D"/>
    <w:rsid w:val="000A676B"/>
    <w:rsid w:val="000D4C02"/>
    <w:rsid w:val="001074D9"/>
    <w:rsid w:val="00122A43"/>
    <w:rsid w:val="00122B9F"/>
    <w:rsid w:val="00141BDE"/>
    <w:rsid w:val="0019728D"/>
    <w:rsid w:val="001A1220"/>
    <w:rsid w:val="001B0FA9"/>
    <w:rsid w:val="001B6D1C"/>
    <w:rsid w:val="001C6863"/>
    <w:rsid w:val="001D66F5"/>
    <w:rsid w:val="001F2156"/>
    <w:rsid w:val="00204A54"/>
    <w:rsid w:val="002314F3"/>
    <w:rsid w:val="0024117A"/>
    <w:rsid w:val="002537EC"/>
    <w:rsid w:val="002548CC"/>
    <w:rsid w:val="00270C68"/>
    <w:rsid w:val="00280029"/>
    <w:rsid w:val="002B4A84"/>
    <w:rsid w:val="002C1427"/>
    <w:rsid w:val="002C4A6A"/>
    <w:rsid w:val="00342A2D"/>
    <w:rsid w:val="00346AB9"/>
    <w:rsid w:val="00360725"/>
    <w:rsid w:val="00363F51"/>
    <w:rsid w:val="00376880"/>
    <w:rsid w:val="00383F57"/>
    <w:rsid w:val="0039388E"/>
    <w:rsid w:val="003D4502"/>
    <w:rsid w:val="003E050D"/>
    <w:rsid w:val="003F2E4E"/>
    <w:rsid w:val="003F7B39"/>
    <w:rsid w:val="004663D0"/>
    <w:rsid w:val="00480B2C"/>
    <w:rsid w:val="00481881"/>
    <w:rsid w:val="004C3214"/>
    <w:rsid w:val="004C5B85"/>
    <w:rsid w:val="00586AC9"/>
    <w:rsid w:val="00587EC0"/>
    <w:rsid w:val="005A2AA4"/>
    <w:rsid w:val="005D3A69"/>
    <w:rsid w:val="005D63B8"/>
    <w:rsid w:val="005D69F1"/>
    <w:rsid w:val="005E2D2B"/>
    <w:rsid w:val="005E37F5"/>
    <w:rsid w:val="005E77BA"/>
    <w:rsid w:val="00614D0A"/>
    <w:rsid w:val="00642774"/>
    <w:rsid w:val="006640A1"/>
    <w:rsid w:val="00671BE8"/>
    <w:rsid w:val="00676C50"/>
    <w:rsid w:val="006E494A"/>
    <w:rsid w:val="006F09F4"/>
    <w:rsid w:val="007164BB"/>
    <w:rsid w:val="00772ECA"/>
    <w:rsid w:val="00790A56"/>
    <w:rsid w:val="007B4516"/>
    <w:rsid w:val="007D4A33"/>
    <w:rsid w:val="007F677C"/>
    <w:rsid w:val="007F76BC"/>
    <w:rsid w:val="008B0FDA"/>
    <w:rsid w:val="00907905"/>
    <w:rsid w:val="00916F2C"/>
    <w:rsid w:val="00927391"/>
    <w:rsid w:val="00941232"/>
    <w:rsid w:val="0094167F"/>
    <w:rsid w:val="00957470"/>
    <w:rsid w:val="009700AE"/>
    <w:rsid w:val="00992A30"/>
    <w:rsid w:val="009A4C6F"/>
    <w:rsid w:val="009C5205"/>
    <w:rsid w:val="009C6AEF"/>
    <w:rsid w:val="00A430A6"/>
    <w:rsid w:val="00AC0D1A"/>
    <w:rsid w:val="00AE0586"/>
    <w:rsid w:val="00AE4FFD"/>
    <w:rsid w:val="00B5166D"/>
    <w:rsid w:val="00B57E34"/>
    <w:rsid w:val="00B706F6"/>
    <w:rsid w:val="00B81858"/>
    <w:rsid w:val="00B9055C"/>
    <w:rsid w:val="00BA1C98"/>
    <w:rsid w:val="00BA27F6"/>
    <w:rsid w:val="00BA687A"/>
    <w:rsid w:val="00BC1CEE"/>
    <w:rsid w:val="00BD32C6"/>
    <w:rsid w:val="00BF1472"/>
    <w:rsid w:val="00C14E4B"/>
    <w:rsid w:val="00C1748F"/>
    <w:rsid w:val="00C54048"/>
    <w:rsid w:val="00C622C8"/>
    <w:rsid w:val="00D72CB1"/>
    <w:rsid w:val="00D96445"/>
    <w:rsid w:val="00DB0741"/>
    <w:rsid w:val="00DF7E5B"/>
    <w:rsid w:val="00E02E91"/>
    <w:rsid w:val="00E05167"/>
    <w:rsid w:val="00E6147B"/>
    <w:rsid w:val="00E65BAD"/>
    <w:rsid w:val="00E73AD6"/>
    <w:rsid w:val="00EA2AA5"/>
    <w:rsid w:val="00EC3093"/>
    <w:rsid w:val="00EC5DA7"/>
    <w:rsid w:val="00F24301"/>
    <w:rsid w:val="00F36153"/>
    <w:rsid w:val="00F978A9"/>
    <w:rsid w:val="00FB4B32"/>
    <w:rsid w:val="00FD4AEE"/>
    <w:rsid w:val="00FD63F0"/>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B57E34"/>
  </w:style>
  <w:style w:type="character" w:customStyle="1" w:styleId="13">
    <w:name w:val="Основной шрифт абзаца1"/>
    <w:rsid w:val="00B57E34"/>
  </w:style>
  <w:style w:type="paragraph" w:customStyle="1" w:styleId="af8">
    <w:name w:val="Заголовок"/>
    <w:basedOn w:val="a0"/>
    <w:next w:val="af9"/>
    <w:rsid w:val="00B57E34"/>
    <w:pPr>
      <w:keepNext/>
      <w:suppressAutoHyphens/>
      <w:spacing w:before="240" w:after="120"/>
    </w:pPr>
    <w:rPr>
      <w:rFonts w:ascii="Liberation Sans" w:eastAsia="Mangal" w:hAnsi="Liberation Sans" w:cs="Liberation Serif"/>
      <w:color w:val="000000"/>
      <w:kern w:val="2"/>
      <w:sz w:val="28"/>
      <w:lang w:bidi="hi-IN"/>
    </w:rPr>
  </w:style>
  <w:style w:type="paragraph" w:styleId="af9">
    <w:name w:val="Body Text"/>
    <w:basedOn w:val="a0"/>
    <w:link w:val="afa"/>
    <w:rsid w:val="00B57E34"/>
    <w:pPr>
      <w:suppressAutoHyphens/>
      <w:spacing w:after="140" w:line="276" w:lineRule="auto"/>
    </w:pPr>
    <w:rPr>
      <w:rFonts w:ascii="Liberation Serif" w:eastAsia="Mangal" w:hAnsi="Liberation Serif" w:cs="Liberation Serif"/>
      <w:color w:val="000000"/>
      <w:kern w:val="2"/>
      <w:lang w:bidi="hi-IN"/>
    </w:rPr>
  </w:style>
  <w:style w:type="character" w:customStyle="1" w:styleId="afa">
    <w:name w:val="Основной текст Знак"/>
    <w:basedOn w:val="a1"/>
    <w:link w:val="af9"/>
    <w:rsid w:val="00B57E34"/>
    <w:rPr>
      <w:rFonts w:ascii="Liberation Serif" w:eastAsia="Mangal" w:hAnsi="Liberation Serif" w:cs="Liberation Serif"/>
      <w:color w:val="000000"/>
      <w:kern w:val="2"/>
      <w:sz w:val="24"/>
      <w:szCs w:val="24"/>
      <w:lang w:eastAsia="ru-RU" w:bidi="hi-IN"/>
    </w:rPr>
  </w:style>
  <w:style w:type="paragraph" w:styleId="afb">
    <w:name w:val="List"/>
    <w:basedOn w:val="af9"/>
    <w:rsid w:val="00B57E34"/>
  </w:style>
  <w:style w:type="paragraph" w:styleId="afc">
    <w:name w:val="caption"/>
    <w:basedOn w:val="a0"/>
    <w:qFormat/>
    <w:rsid w:val="00B57E34"/>
    <w:pPr>
      <w:suppressAutoHyphens/>
      <w:spacing w:before="120" w:after="120"/>
    </w:pPr>
    <w:rPr>
      <w:rFonts w:ascii="Liberation Serif" w:eastAsia="Mangal" w:hAnsi="Liberation Serif" w:cs="Liberation Serif"/>
      <w:i/>
      <w:color w:val="000000"/>
      <w:kern w:val="2"/>
      <w:lang w:bidi="hi-IN"/>
    </w:rPr>
  </w:style>
  <w:style w:type="paragraph" w:customStyle="1" w:styleId="14">
    <w:name w:val="Указатель1"/>
    <w:basedOn w:val="a0"/>
    <w:rsid w:val="00B57E34"/>
    <w:pPr>
      <w:suppressAutoHyphens/>
    </w:pPr>
    <w:rPr>
      <w:rFonts w:ascii="Liberation Serif" w:eastAsia="Mangal" w:hAnsi="Liberation Serif" w:cs="Liberation Serif"/>
      <w:color w:val="000000"/>
      <w:kern w:val="2"/>
      <w:lang w:bidi="hi-IN"/>
    </w:rPr>
  </w:style>
  <w:style w:type="paragraph" w:customStyle="1" w:styleId="DocumentMap">
    <w:name w:val="DocumentMap"/>
    <w:rsid w:val="00B57E34"/>
    <w:pPr>
      <w:suppressAutoHyphens/>
      <w:spacing w:after="0" w:line="240" w:lineRule="auto"/>
    </w:pPr>
    <w:rPr>
      <w:rFonts w:ascii="Liberation Serif" w:eastAsia="Mangal" w:hAnsi="Liberation Serif" w:cs="Liberation Serif"/>
      <w:color w:val="000000"/>
      <w:kern w:val="2"/>
      <w:sz w:val="20"/>
      <w:szCs w:val="24"/>
      <w:lang w:eastAsia="ru-RU" w:bidi="hi-IN"/>
    </w:rPr>
  </w:style>
  <w:style w:type="numbering" w:customStyle="1" w:styleId="25">
    <w:name w:val="Нет списка2"/>
    <w:next w:val="a3"/>
    <w:uiPriority w:val="99"/>
    <w:semiHidden/>
    <w:unhideWhenUsed/>
    <w:rsid w:val="00B57E34"/>
  </w:style>
  <w:style w:type="paragraph" w:styleId="afd">
    <w:name w:val="List Paragraph"/>
    <w:basedOn w:val="a0"/>
    <w:uiPriority w:val="34"/>
    <w:qFormat/>
    <w:rsid w:val="00030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B57E34"/>
  </w:style>
  <w:style w:type="character" w:customStyle="1" w:styleId="13">
    <w:name w:val="Основной шрифт абзаца1"/>
    <w:rsid w:val="00B57E34"/>
  </w:style>
  <w:style w:type="paragraph" w:customStyle="1" w:styleId="af8">
    <w:name w:val="Заголовок"/>
    <w:basedOn w:val="a0"/>
    <w:next w:val="af9"/>
    <w:rsid w:val="00B57E34"/>
    <w:pPr>
      <w:keepNext/>
      <w:suppressAutoHyphens/>
      <w:spacing w:before="240" w:after="120"/>
    </w:pPr>
    <w:rPr>
      <w:rFonts w:ascii="Liberation Sans" w:eastAsia="Mangal" w:hAnsi="Liberation Sans" w:cs="Liberation Serif"/>
      <w:color w:val="000000"/>
      <w:kern w:val="2"/>
      <w:sz w:val="28"/>
      <w:lang w:bidi="hi-IN"/>
    </w:rPr>
  </w:style>
  <w:style w:type="paragraph" w:styleId="af9">
    <w:name w:val="Body Text"/>
    <w:basedOn w:val="a0"/>
    <w:link w:val="afa"/>
    <w:rsid w:val="00B57E34"/>
    <w:pPr>
      <w:suppressAutoHyphens/>
      <w:spacing w:after="140" w:line="276" w:lineRule="auto"/>
    </w:pPr>
    <w:rPr>
      <w:rFonts w:ascii="Liberation Serif" w:eastAsia="Mangal" w:hAnsi="Liberation Serif" w:cs="Liberation Serif"/>
      <w:color w:val="000000"/>
      <w:kern w:val="2"/>
      <w:lang w:bidi="hi-IN"/>
    </w:rPr>
  </w:style>
  <w:style w:type="character" w:customStyle="1" w:styleId="afa">
    <w:name w:val="Основной текст Знак"/>
    <w:basedOn w:val="a1"/>
    <w:link w:val="af9"/>
    <w:rsid w:val="00B57E34"/>
    <w:rPr>
      <w:rFonts w:ascii="Liberation Serif" w:eastAsia="Mangal" w:hAnsi="Liberation Serif" w:cs="Liberation Serif"/>
      <w:color w:val="000000"/>
      <w:kern w:val="2"/>
      <w:sz w:val="24"/>
      <w:szCs w:val="24"/>
      <w:lang w:eastAsia="ru-RU" w:bidi="hi-IN"/>
    </w:rPr>
  </w:style>
  <w:style w:type="paragraph" w:styleId="afb">
    <w:name w:val="List"/>
    <w:basedOn w:val="af9"/>
    <w:rsid w:val="00B57E34"/>
  </w:style>
  <w:style w:type="paragraph" w:styleId="afc">
    <w:name w:val="caption"/>
    <w:basedOn w:val="a0"/>
    <w:qFormat/>
    <w:rsid w:val="00B57E34"/>
    <w:pPr>
      <w:suppressAutoHyphens/>
      <w:spacing w:before="120" w:after="120"/>
    </w:pPr>
    <w:rPr>
      <w:rFonts w:ascii="Liberation Serif" w:eastAsia="Mangal" w:hAnsi="Liberation Serif" w:cs="Liberation Serif"/>
      <w:i/>
      <w:color w:val="000000"/>
      <w:kern w:val="2"/>
      <w:lang w:bidi="hi-IN"/>
    </w:rPr>
  </w:style>
  <w:style w:type="paragraph" w:customStyle="1" w:styleId="14">
    <w:name w:val="Указатель1"/>
    <w:basedOn w:val="a0"/>
    <w:rsid w:val="00B57E34"/>
    <w:pPr>
      <w:suppressAutoHyphens/>
    </w:pPr>
    <w:rPr>
      <w:rFonts w:ascii="Liberation Serif" w:eastAsia="Mangal" w:hAnsi="Liberation Serif" w:cs="Liberation Serif"/>
      <w:color w:val="000000"/>
      <w:kern w:val="2"/>
      <w:lang w:bidi="hi-IN"/>
    </w:rPr>
  </w:style>
  <w:style w:type="paragraph" w:customStyle="1" w:styleId="DocumentMap">
    <w:name w:val="DocumentMap"/>
    <w:rsid w:val="00B57E34"/>
    <w:pPr>
      <w:suppressAutoHyphens/>
      <w:spacing w:after="0" w:line="240" w:lineRule="auto"/>
    </w:pPr>
    <w:rPr>
      <w:rFonts w:ascii="Liberation Serif" w:eastAsia="Mangal" w:hAnsi="Liberation Serif" w:cs="Liberation Serif"/>
      <w:color w:val="000000"/>
      <w:kern w:val="2"/>
      <w:sz w:val="20"/>
      <w:szCs w:val="24"/>
      <w:lang w:eastAsia="ru-RU" w:bidi="hi-IN"/>
    </w:rPr>
  </w:style>
  <w:style w:type="numbering" w:customStyle="1" w:styleId="25">
    <w:name w:val="Нет списка2"/>
    <w:next w:val="a3"/>
    <w:uiPriority w:val="99"/>
    <w:semiHidden/>
    <w:unhideWhenUsed/>
    <w:rsid w:val="00B57E34"/>
  </w:style>
  <w:style w:type="paragraph" w:styleId="afd">
    <w:name w:val="List Paragraph"/>
    <w:basedOn w:val="a0"/>
    <w:uiPriority w:val="34"/>
    <w:qFormat/>
    <w:rsid w:val="0003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44012135">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466D-4616-4D3C-93E3-5C431EA2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28299</Words>
  <Characters>161310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10</cp:revision>
  <cp:lastPrinted>2018-07-17T10:51:00Z</cp:lastPrinted>
  <dcterms:created xsi:type="dcterms:W3CDTF">2018-09-04T11:49:00Z</dcterms:created>
  <dcterms:modified xsi:type="dcterms:W3CDTF">2018-09-05T13:09:00Z</dcterms:modified>
</cp:coreProperties>
</file>