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CA" w:rsidRDefault="00AA1503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            </w:t>
      </w:r>
    </w:p>
    <w:p w:rsidR="00164DCA" w:rsidRDefault="00AA15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164DCA" w:rsidRDefault="00AA15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УРУПСКОГО МУНИЦИПАЛЬНОГО РАЙОНА</w:t>
      </w:r>
    </w:p>
    <w:p w:rsidR="00164DCA" w:rsidRDefault="00AA15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64DCA" w:rsidRDefault="00AA1503">
      <w:pPr>
        <w:tabs>
          <w:tab w:val="left" w:pos="0"/>
        </w:tabs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46E2">
        <w:rPr>
          <w:rFonts w:ascii="Times New Roman" w:hAnsi="Times New Roman" w:cs="Times New Roman"/>
          <w:sz w:val="28"/>
          <w:szCs w:val="28"/>
        </w:rPr>
        <w:t>07.08.2018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E1C7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реградная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F646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F646E2">
        <w:rPr>
          <w:rFonts w:ascii="Times New Roman" w:hAnsi="Times New Roman" w:cs="Times New Roman"/>
          <w:sz w:val="28"/>
          <w:szCs w:val="28"/>
        </w:rPr>
        <w:t>255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DCA" w:rsidRDefault="00164DC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DCA" w:rsidRDefault="007E1C76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Урупского муниципального района от 25.12.2017 №457 «</w:t>
      </w:r>
      <w:r w:rsidR="00AA1503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AA1503">
        <w:rPr>
          <w:rFonts w:ascii="Times New Roman" w:hAnsi="Times New Roman" w:cs="Times New Roman"/>
          <w:bCs/>
          <w:sz w:val="28"/>
          <w:szCs w:val="28"/>
        </w:rPr>
        <w:t xml:space="preserve"> «Управление муниципальными финансами в </w:t>
      </w:r>
      <w:proofErr w:type="spellStart"/>
      <w:r w:rsidR="00AA1503">
        <w:rPr>
          <w:rFonts w:ascii="Times New Roman" w:hAnsi="Times New Roman" w:cs="Times New Roman"/>
          <w:bCs/>
          <w:sz w:val="28"/>
          <w:szCs w:val="28"/>
        </w:rPr>
        <w:t>Урупском</w:t>
      </w:r>
      <w:proofErr w:type="spellEnd"/>
      <w:r w:rsidR="00AA1503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на 2018-2020 годы»</w:t>
      </w:r>
    </w:p>
    <w:p w:rsidR="00164DCA" w:rsidRDefault="00164D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164DCA" w:rsidRPr="009C38CC" w:rsidRDefault="009C38CC" w:rsidP="006C71E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E72B6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2B6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AE72B6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E72B6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Урупского муниципального района от 25.12.2017 № 61 «О бюджете Урупского муниципального района на 2018 год и на плановый период 2019 и 2020 годов»</w:t>
      </w:r>
      <w:r w:rsidRPr="00AE72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="00AA1503">
          <w:rPr>
            <w:rStyle w:val="-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A1503">
        <w:rPr>
          <w:rFonts w:ascii="Times New Roman" w:hAnsi="Times New Roman" w:cs="Times New Roman"/>
          <w:sz w:val="28"/>
          <w:szCs w:val="28"/>
        </w:rPr>
        <w:t xml:space="preserve"> </w:t>
      </w:r>
      <w:r w:rsidR="00AA150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Урупского муниципального района от 13.11.2014 № 400</w:t>
      </w:r>
      <w:r w:rsidR="00AA1503">
        <w:rPr>
          <w:rFonts w:ascii="Times New Roman" w:hAnsi="Times New Roman" w:cs="Times New Roman"/>
          <w:sz w:val="28"/>
          <w:szCs w:val="28"/>
        </w:rPr>
        <w:t xml:space="preserve"> "Об утверждении Порядка принятия решения о разработке муниципальных программ, формировании и реализации указанных программ Урупского муниципального района и Порядка проведения и</w:t>
      </w:r>
      <w:proofErr w:type="gramEnd"/>
      <w:r w:rsidR="00AA1503">
        <w:rPr>
          <w:rFonts w:ascii="Times New Roman" w:hAnsi="Times New Roman" w:cs="Times New Roman"/>
          <w:sz w:val="28"/>
          <w:szCs w:val="28"/>
        </w:rPr>
        <w:t xml:space="preserve"> критериев оценки эффективности реализации муниципальных программ Урупского муниципального района ",</w:t>
      </w:r>
    </w:p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DCA" w:rsidRDefault="00AA1503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4DCA" w:rsidRDefault="00164DCA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8CC" w:rsidRPr="009E5FAD" w:rsidRDefault="009C38CC" w:rsidP="006C71E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9E5FAD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713237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9E5FAD">
        <w:rPr>
          <w:rFonts w:ascii="Times New Roman" w:hAnsi="Times New Roman" w:cs="Times New Roman"/>
          <w:sz w:val="28"/>
          <w:szCs w:val="28"/>
        </w:rPr>
        <w:t>постановлени</w:t>
      </w:r>
      <w:r w:rsidR="00713237">
        <w:rPr>
          <w:rFonts w:ascii="Times New Roman" w:hAnsi="Times New Roman" w:cs="Times New Roman"/>
          <w:sz w:val="28"/>
          <w:szCs w:val="28"/>
        </w:rPr>
        <w:t>ю</w:t>
      </w:r>
      <w:r w:rsidRPr="009E5FAD">
        <w:rPr>
          <w:rFonts w:ascii="Times New Roman" w:hAnsi="Times New Roman" w:cs="Times New Roman"/>
          <w:sz w:val="28"/>
          <w:szCs w:val="28"/>
        </w:rPr>
        <w:t xml:space="preserve"> администрации Урупского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25.12.2017 №457 «Об утверждении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«Управление муниципальными финансами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на 2018-2020 годы» </w:t>
      </w:r>
      <w:r w:rsidRPr="009E5FAD">
        <w:rPr>
          <w:rFonts w:ascii="Times New Roman" w:hAnsi="Times New Roman" w:cs="Times New Roman"/>
          <w:bCs/>
          <w:sz w:val="28"/>
          <w:szCs w:val="28"/>
        </w:rPr>
        <w:t xml:space="preserve">следующие изменения: </w:t>
      </w:r>
    </w:p>
    <w:p w:rsidR="009C38CC" w:rsidRPr="009E5FAD" w:rsidRDefault="009C38CC" w:rsidP="006C71E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FAD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9C38CC" w:rsidRDefault="009C38CC" w:rsidP="006C71ED">
      <w:pPr>
        <w:pStyle w:val="a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9E5FAD">
        <w:rPr>
          <w:rFonts w:ascii="Times New Roman" w:hAnsi="Times New Roman" w:cs="Times New Roman"/>
          <w:sz w:val="28"/>
          <w:szCs w:val="28"/>
        </w:rPr>
        <w:t xml:space="preserve">Раздел «Ресурсное обеспечение реализации Программы» Паспорта Программы изложить в следующей редакции: </w:t>
      </w:r>
    </w:p>
    <w:tbl>
      <w:tblPr>
        <w:tblW w:w="9856" w:type="dxa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6"/>
        <w:gridCol w:w="8080"/>
      </w:tblGrid>
      <w:tr w:rsidR="00164DCA" w:rsidTr="007716D4"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7716D4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5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150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реализации Программы</w:t>
            </w:r>
          </w:p>
        </w:tc>
        <w:tc>
          <w:tcPr>
            <w:tcW w:w="8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Pr="007655D5" w:rsidRDefault="00AA1503" w:rsidP="007716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 Программы на 2018-2020 годы</w:t>
            </w:r>
            <w:r w:rsidRPr="007655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55D5" w:rsidRPr="007655D5">
              <w:rPr>
                <w:rFonts w:ascii="Times New Roman" w:hAnsi="Times New Roman" w:cs="Times New Roman"/>
                <w:sz w:val="28"/>
                <w:szCs w:val="28"/>
              </w:rPr>
              <w:t>85635,3</w:t>
            </w:r>
            <w:r w:rsidRPr="007655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 республиканского бюджета Карачаево-Черкесской Республики 69290,4  тыс. рублей и бюджета Урупского муниципального района  </w:t>
            </w:r>
            <w:r w:rsidR="007655D5" w:rsidRPr="007655D5">
              <w:rPr>
                <w:rFonts w:ascii="Times New Roman" w:hAnsi="Times New Roman" w:cs="Times New Roman"/>
                <w:sz w:val="28"/>
                <w:szCs w:val="28"/>
              </w:rPr>
              <w:t>16344,9</w:t>
            </w:r>
            <w:r w:rsidRPr="007655D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r w:rsidR="0076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5D5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  <w:p w:rsidR="00164DCA" w:rsidRDefault="00AA1503" w:rsidP="007716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7655D5">
              <w:rPr>
                <w:rFonts w:ascii="Times New Roman" w:hAnsi="Times New Roman" w:cs="Times New Roman"/>
                <w:sz w:val="28"/>
                <w:szCs w:val="28"/>
              </w:rPr>
              <w:t>2856</w:t>
            </w:r>
            <w:r w:rsidR="006B0742" w:rsidRPr="007655D5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</w:t>
            </w:r>
            <w:r w:rsidR="007716D4">
              <w:rPr>
                <w:rFonts w:ascii="Times New Roman" w:hAnsi="Times New Roman" w:cs="Times New Roman"/>
                <w:sz w:val="28"/>
                <w:szCs w:val="28"/>
              </w:rPr>
              <w:t xml:space="preserve">ей, в том числе республиканский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23096,8 тыс. рублей и местный бюджет </w:t>
            </w:r>
            <w:r w:rsidRPr="007655D5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  <w:r w:rsidR="006B0742" w:rsidRPr="007655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55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0742" w:rsidRPr="00765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подпрограммам:</w:t>
            </w:r>
          </w:p>
          <w:tbl>
            <w:tblPr>
              <w:tblStyle w:val="af0"/>
              <w:tblW w:w="8018" w:type="dxa"/>
              <w:tblLayout w:type="fixed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490"/>
              <w:gridCol w:w="2976"/>
              <w:gridCol w:w="2552"/>
            </w:tblGrid>
            <w:tr w:rsidR="00164DCA" w:rsidTr="007716D4">
              <w:tc>
                <w:tcPr>
                  <w:tcW w:w="2490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Подпрограммы</w:t>
                  </w:r>
                </w:p>
              </w:tc>
              <w:tc>
                <w:tcPr>
                  <w:tcW w:w="2976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Республиканский бюджет Карачаево-Черкесской Республики</w:t>
                  </w:r>
                </w:p>
              </w:tc>
              <w:tc>
                <w:tcPr>
                  <w:tcW w:w="2552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164DCA" w:rsidTr="007716D4">
              <w:tc>
                <w:tcPr>
                  <w:tcW w:w="2490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1</w:t>
                  </w:r>
                </w:p>
              </w:tc>
              <w:tc>
                <w:tcPr>
                  <w:tcW w:w="2976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финансовое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обеспечение не требуется</w:t>
                  </w:r>
                </w:p>
              </w:tc>
              <w:tc>
                <w:tcPr>
                  <w:tcW w:w="2552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финансовое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обеспечение не требуется</w:t>
                  </w:r>
                </w:p>
              </w:tc>
            </w:tr>
            <w:tr w:rsidR="00164DCA" w:rsidTr="007716D4">
              <w:tc>
                <w:tcPr>
                  <w:tcW w:w="2490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Подпрограмма 2</w:t>
                  </w:r>
                </w:p>
              </w:tc>
              <w:tc>
                <w:tcPr>
                  <w:tcW w:w="2976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164DC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188,2 тыс. рублей</w:t>
                  </w:r>
                </w:p>
              </w:tc>
            </w:tr>
            <w:tr w:rsidR="00164DCA" w:rsidTr="007716D4">
              <w:tc>
                <w:tcPr>
                  <w:tcW w:w="2490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3</w:t>
                  </w:r>
                </w:p>
              </w:tc>
              <w:tc>
                <w:tcPr>
                  <w:tcW w:w="2976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  <w:tc>
                <w:tcPr>
                  <w:tcW w:w="2552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</w:tr>
            <w:tr w:rsidR="00164DCA" w:rsidTr="007716D4">
              <w:tc>
                <w:tcPr>
                  <w:tcW w:w="2490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4</w:t>
                  </w:r>
                </w:p>
              </w:tc>
              <w:tc>
                <w:tcPr>
                  <w:tcW w:w="2976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23096,8 тыс. рублей</w:t>
                  </w:r>
                </w:p>
              </w:tc>
              <w:tc>
                <w:tcPr>
                  <w:tcW w:w="2552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6B074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1290,1</w:t>
                  </w:r>
                  <w:r w:rsidR="00AA15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164DCA" w:rsidTr="007716D4">
              <w:tc>
                <w:tcPr>
                  <w:tcW w:w="2490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5</w:t>
                  </w:r>
                </w:p>
              </w:tc>
              <w:tc>
                <w:tcPr>
                  <w:tcW w:w="2976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164DC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6B0742" w:rsidP="006B074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3994,8</w:t>
                  </w:r>
                  <w:r w:rsidR="00AA15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164DCA" w:rsidTr="007716D4">
              <w:tc>
                <w:tcPr>
                  <w:tcW w:w="2490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ИТОГО: 2018 год</w:t>
                  </w:r>
                </w:p>
              </w:tc>
              <w:tc>
                <w:tcPr>
                  <w:tcW w:w="2976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23096,8 тыс. рублей</w:t>
                  </w:r>
                </w:p>
              </w:tc>
              <w:tc>
                <w:tcPr>
                  <w:tcW w:w="2552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 w:rsidP="006B074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547</w:t>
                  </w:r>
                  <w:r w:rsidR="006B07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r w:rsidR="006B074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</w:tbl>
          <w:p w:rsidR="00164DCA" w:rsidRDefault="00AA1503" w:rsidP="007716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285</w:t>
            </w:r>
            <w:r w:rsidR="007655D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55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 республиканский бюджет 23096,8 тыс. рублей и местный бюджет </w:t>
            </w:r>
            <w:r w:rsidR="007655D5">
              <w:rPr>
                <w:rFonts w:ascii="Times New Roman" w:hAnsi="Times New Roman" w:cs="Times New Roman"/>
                <w:sz w:val="28"/>
                <w:szCs w:val="28"/>
              </w:rPr>
              <w:t>5435,9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подпрограммам:</w:t>
            </w:r>
          </w:p>
          <w:tbl>
            <w:tblPr>
              <w:tblStyle w:val="af0"/>
              <w:tblW w:w="8018" w:type="dxa"/>
              <w:tblLayout w:type="fixed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490"/>
              <w:gridCol w:w="2976"/>
              <w:gridCol w:w="2552"/>
            </w:tblGrid>
            <w:tr w:rsidR="00164DCA" w:rsidTr="007716D4">
              <w:tc>
                <w:tcPr>
                  <w:tcW w:w="2490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Подпрограммы</w:t>
                  </w:r>
                </w:p>
              </w:tc>
              <w:tc>
                <w:tcPr>
                  <w:tcW w:w="2976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Республиканский бюджет Карачаево-Черкесской Республики</w:t>
                  </w:r>
                </w:p>
              </w:tc>
              <w:tc>
                <w:tcPr>
                  <w:tcW w:w="2552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164DCA" w:rsidTr="007716D4">
              <w:tc>
                <w:tcPr>
                  <w:tcW w:w="2490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1</w:t>
                  </w:r>
                </w:p>
              </w:tc>
              <w:tc>
                <w:tcPr>
                  <w:tcW w:w="2976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  <w:tc>
                <w:tcPr>
                  <w:tcW w:w="2552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</w:tr>
            <w:tr w:rsidR="00164DCA" w:rsidTr="007716D4">
              <w:tc>
                <w:tcPr>
                  <w:tcW w:w="2490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2</w:t>
                  </w:r>
                </w:p>
              </w:tc>
              <w:tc>
                <w:tcPr>
                  <w:tcW w:w="2976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164DC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188,2 тыс. рублей</w:t>
                  </w:r>
                </w:p>
              </w:tc>
            </w:tr>
            <w:tr w:rsidR="00164DCA" w:rsidTr="007716D4">
              <w:tc>
                <w:tcPr>
                  <w:tcW w:w="2490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3</w:t>
                  </w:r>
                </w:p>
              </w:tc>
              <w:tc>
                <w:tcPr>
                  <w:tcW w:w="2976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  <w:tc>
                <w:tcPr>
                  <w:tcW w:w="2552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</w:tr>
            <w:tr w:rsidR="00164DCA" w:rsidTr="007716D4">
              <w:tc>
                <w:tcPr>
                  <w:tcW w:w="2490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4</w:t>
                  </w:r>
                </w:p>
              </w:tc>
              <w:tc>
                <w:tcPr>
                  <w:tcW w:w="2976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23096,8 тыс. рублей</w:t>
                  </w:r>
                </w:p>
              </w:tc>
              <w:tc>
                <w:tcPr>
                  <w:tcW w:w="2552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7655D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1290,1</w:t>
                  </w:r>
                  <w:r w:rsidR="00AA15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164DCA" w:rsidTr="007716D4">
              <w:tc>
                <w:tcPr>
                  <w:tcW w:w="2490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5</w:t>
                  </w:r>
                </w:p>
              </w:tc>
              <w:tc>
                <w:tcPr>
                  <w:tcW w:w="2976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164DC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7655D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3957,6</w:t>
                  </w:r>
                  <w:r w:rsidR="00AA15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164DCA" w:rsidTr="007716D4">
              <w:tc>
                <w:tcPr>
                  <w:tcW w:w="2490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ИТОГО: 2019 год</w:t>
                  </w:r>
                </w:p>
              </w:tc>
              <w:tc>
                <w:tcPr>
                  <w:tcW w:w="2976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23096,8 тыс. рублей</w:t>
                  </w:r>
                </w:p>
              </w:tc>
              <w:tc>
                <w:tcPr>
                  <w:tcW w:w="2552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7655D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5435,9</w:t>
                  </w:r>
                  <w:r w:rsidR="00AA150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</w:tbl>
          <w:p w:rsidR="00164DCA" w:rsidRDefault="00AA1503" w:rsidP="007716D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285</w:t>
            </w:r>
            <w:r w:rsidR="007655D5">
              <w:rPr>
                <w:rFonts w:ascii="Times New Roman" w:hAnsi="Times New Roman" w:cs="Times New Roman"/>
                <w:sz w:val="28"/>
                <w:szCs w:val="28"/>
              </w:rPr>
              <w:t>32,7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 республиканский бюджет 23096,8 тыс. рублей и местный бюджет </w:t>
            </w:r>
            <w:r w:rsidR="007655D5">
              <w:rPr>
                <w:rFonts w:ascii="Times New Roman" w:hAnsi="Times New Roman" w:cs="Times New Roman"/>
                <w:sz w:val="28"/>
                <w:szCs w:val="28"/>
              </w:rPr>
              <w:t>5435,9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подпрограммам:</w:t>
            </w:r>
          </w:p>
          <w:tbl>
            <w:tblPr>
              <w:tblStyle w:val="af0"/>
              <w:tblW w:w="8018" w:type="dxa"/>
              <w:tblLayout w:type="fixed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490"/>
              <w:gridCol w:w="2693"/>
              <w:gridCol w:w="2835"/>
            </w:tblGrid>
            <w:tr w:rsidR="00164DCA" w:rsidTr="007716D4">
              <w:tc>
                <w:tcPr>
                  <w:tcW w:w="2490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Подпрограммы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Республиканский бюджет Карачаево-Черкесской Республики</w:t>
                  </w:r>
                </w:p>
              </w:tc>
              <w:tc>
                <w:tcPr>
                  <w:tcW w:w="2835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164DCA" w:rsidTr="007716D4">
              <w:tc>
                <w:tcPr>
                  <w:tcW w:w="2490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1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  <w:tc>
                <w:tcPr>
                  <w:tcW w:w="2835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</w:tr>
            <w:tr w:rsidR="00164DCA" w:rsidTr="007716D4">
              <w:tc>
                <w:tcPr>
                  <w:tcW w:w="2490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2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164DC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188,2 тыс. рублей</w:t>
                  </w:r>
                </w:p>
              </w:tc>
            </w:tr>
            <w:tr w:rsidR="00164DCA" w:rsidTr="007716D4">
              <w:tc>
                <w:tcPr>
                  <w:tcW w:w="2490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3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  <w:tc>
                <w:tcPr>
                  <w:tcW w:w="2835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</w:tr>
            <w:tr w:rsidR="00164DCA" w:rsidTr="007716D4">
              <w:tc>
                <w:tcPr>
                  <w:tcW w:w="2490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4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23096,8 тыс. рублей</w:t>
                  </w:r>
                </w:p>
              </w:tc>
              <w:tc>
                <w:tcPr>
                  <w:tcW w:w="2835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7655D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1290,1</w:t>
                  </w:r>
                  <w:r w:rsidR="00AA15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164DCA" w:rsidTr="007716D4">
              <w:tc>
                <w:tcPr>
                  <w:tcW w:w="2490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5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164DC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7655D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3957,6</w:t>
                  </w:r>
                  <w:r w:rsidR="00AA150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164DCA" w:rsidTr="007716D4">
              <w:tc>
                <w:tcPr>
                  <w:tcW w:w="2490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ИТОГО: 2020 год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23096,8 тыс. рублей</w:t>
                  </w:r>
                </w:p>
              </w:tc>
              <w:tc>
                <w:tcPr>
                  <w:tcW w:w="2835" w:type="dxa"/>
                  <w:shd w:val="clear" w:color="auto" w:fill="auto"/>
                  <w:tcMar>
                    <w:left w:w="103" w:type="dxa"/>
                  </w:tcMar>
                </w:tcPr>
                <w:p w:rsidR="00164DCA" w:rsidRDefault="00AA1503" w:rsidP="007655D5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54</w:t>
                  </w:r>
                  <w:r w:rsidR="007655D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35,9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тыс. рублей</w:t>
                  </w:r>
                  <w:proofErr w:type="gramStart"/>
                  <w:r w:rsidR="007132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.».</w:t>
                  </w:r>
                  <w:proofErr w:type="gramEnd"/>
                </w:p>
              </w:tc>
            </w:tr>
          </w:tbl>
          <w:p w:rsidR="00164DCA" w:rsidRDefault="00164DCA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2FB" w:rsidRPr="00422C66" w:rsidRDefault="006C71ED" w:rsidP="006C71ED">
      <w:pPr>
        <w:widowControl w:val="0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9"/>
      <w:bookmarkEnd w:id="2"/>
      <w:r w:rsidRPr="00422C6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84968">
        <w:rPr>
          <w:rFonts w:ascii="Times New Roman" w:hAnsi="Times New Roman" w:cs="Times New Roman"/>
          <w:sz w:val="28"/>
          <w:szCs w:val="28"/>
        </w:rPr>
        <w:t xml:space="preserve">  </w:t>
      </w:r>
      <w:r w:rsidRPr="00422C66">
        <w:rPr>
          <w:rFonts w:ascii="Times New Roman" w:hAnsi="Times New Roman" w:cs="Times New Roman"/>
          <w:sz w:val="28"/>
          <w:szCs w:val="28"/>
        </w:rPr>
        <w:t xml:space="preserve">2) </w:t>
      </w:r>
      <w:r w:rsidR="00D732FB" w:rsidRPr="00422C66">
        <w:rPr>
          <w:rFonts w:ascii="Times New Roman" w:hAnsi="Times New Roman" w:cs="Times New Roman"/>
          <w:sz w:val="28"/>
          <w:szCs w:val="28"/>
        </w:rPr>
        <w:t xml:space="preserve">В разделе  «Объемы бюджетных ассигнований Подпрограммы»  Паспорта  Подпрограммы 1 «Проведение эффективной муниципальной политики в области управления муниципальными финансами в </w:t>
      </w:r>
      <w:proofErr w:type="spellStart"/>
      <w:r w:rsidR="00D732FB" w:rsidRPr="00422C66"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 w:rsidR="00D732FB" w:rsidRPr="00422C66">
        <w:rPr>
          <w:rFonts w:ascii="Times New Roman" w:hAnsi="Times New Roman" w:cs="Times New Roman"/>
          <w:sz w:val="28"/>
          <w:szCs w:val="28"/>
        </w:rPr>
        <w:t xml:space="preserve"> </w:t>
      </w:r>
      <w:r w:rsidR="00D732FB" w:rsidRPr="00422C66">
        <w:rPr>
          <w:rFonts w:ascii="Times New Roman" w:hAnsi="Times New Roman" w:cs="Times New Roman"/>
          <w:sz w:val="28"/>
          <w:szCs w:val="28"/>
        </w:rPr>
        <w:lastRenderedPageBreak/>
        <w:t>муниципальном районе» слова «Объемы бюджетных ассигнований Подпрограммы»  заменить словами «Ресурсное обеспечение Подпрограммы» и изложить раздел «Ресурсное обеспечение Подпрограммы» в следующей редакции:</w:t>
      </w:r>
    </w:p>
    <w:tbl>
      <w:tblPr>
        <w:tblStyle w:val="af0"/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422C66" w:rsidRPr="00422C66" w:rsidTr="009049E8">
        <w:tc>
          <w:tcPr>
            <w:tcW w:w="1985" w:type="dxa"/>
          </w:tcPr>
          <w:p w:rsidR="00D732FB" w:rsidRPr="00422C66" w:rsidRDefault="00D732FB" w:rsidP="00D732F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66">
              <w:rPr>
                <w:rFonts w:ascii="Times New Roman" w:hAnsi="Times New Roman" w:cs="Times New Roman"/>
                <w:sz w:val="28"/>
                <w:szCs w:val="28"/>
              </w:rPr>
              <w:t>«Ресурсное обеспечение реализации Программы</w:t>
            </w:r>
          </w:p>
        </w:tc>
        <w:tc>
          <w:tcPr>
            <w:tcW w:w="7938" w:type="dxa"/>
          </w:tcPr>
          <w:p w:rsidR="00D732FB" w:rsidRPr="00422C66" w:rsidRDefault="00D732FB" w:rsidP="00D732F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FB" w:rsidRPr="00422C66" w:rsidRDefault="00D732FB" w:rsidP="00D732FB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66">
              <w:rPr>
                <w:rFonts w:ascii="Times New Roman" w:hAnsi="Times New Roman" w:cs="Times New Roman"/>
                <w:sz w:val="28"/>
                <w:szCs w:val="28"/>
              </w:rPr>
              <w:t>На реализацию данной Подпрограммы бюдже</w:t>
            </w:r>
            <w:r w:rsidR="00713237">
              <w:rPr>
                <w:rFonts w:ascii="Times New Roman" w:hAnsi="Times New Roman" w:cs="Times New Roman"/>
                <w:sz w:val="28"/>
                <w:szCs w:val="28"/>
              </w:rPr>
              <w:t>тных ассигнований не требуется</w:t>
            </w:r>
            <w:proofErr w:type="gramStart"/>
            <w:r w:rsidR="00713237"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</w:tc>
      </w:tr>
    </w:tbl>
    <w:p w:rsidR="009049E8" w:rsidRPr="00422C66" w:rsidRDefault="00284968" w:rsidP="00284968">
      <w:pPr>
        <w:pStyle w:val="ae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 </w:t>
      </w:r>
      <w:r w:rsidR="009049E8" w:rsidRPr="00422C66">
        <w:rPr>
          <w:rFonts w:ascii="Times New Roman" w:hAnsi="Times New Roman" w:cs="Times New Roman"/>
          <w:sz w:val="28"/>
          <w:szCs w:val="28"/>
        </w:rPr>
        <w:t>В разделе  «Объемы бюджетных ассигнований Подпрограммы»  Паспорта  Подпрограммы 3 «Долгосрочное финансовое планирование» слова «Объемы бюджетных ассигнований Подпрограммы»  заменить словами «Ресурсное обеспечение Подпрограммы» и изложить раздел «Ресурсное обеспечение Подпрограммы» в следующей редакции:</w:t>
      </w:r>
    </w:p>
    <w:tbl>
      <w:tblPr>
        <w:tblStyle w:val="af0"/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422C66" w:rsidRPr="00422C66" w:rsidTr="00D21D2F">
        <w:tc>
          <w:tcPr>
            <w:tcW w:w="1985" w:type="dxa"/>
          </w:tcPr>
          <w:p w:rsidR="009049E8" w:rsidRPr="00422C66" w:rsidRDefault="009049E8" w:rsidP="0016173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66">
              <w:rPr>
                <w:rFonts w:ascii="Times New Roman" w:hAnsi="Times New Roman" w:cs="Times New Roman"/>
                <w:sz w:val="28"/>
                <w:szCs w:val="28"/>
              </w:rPr>
              <w:t>«Ресурсное обеспечение реализации Программы</w:t>
            </w:r>
          </w:p>
        </w:tc>
        <w:tc>
          <w:tcPr>
            <w:tcW w:w="7938" w:type="dxa"/>
            <w:vAlign w:val="center"/>
          </w:tcPr>
          <w:p w:rsidR="009049E8" w:rsidRPr="00422C66" w:rsidRDefault="00713237" w:rsidP="00713237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финансового обеспечения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</w:tc>
      </w:tr>
    </w:tbl>
    <w:p w:rsidR="00E231F0" w:rsidRPr="00422C66" w:rsidRDefault="00E231F0" w:rsidP="00E231F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49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2C66">
        <w:rPr>
          <w:rFonts w:ascii="Times New Roman" w:hAnsi="Times New Roman" w:cs="Times New Roman"/>
          <w:sz w:val="28"/>
          <w:szCs w:val="28"/>
        </w:rPr>
        <w:t xml:space="preserve">) В разделе  «Объемы бюджетных ассигнований Подпрограммы»  Паспорта  Подпрограммы 4 «Эффективная система межбюджетных отношений в </w:t>
      </w:r>
      <w:proofErr w:type="spellStart"/>
      <w:r w:rsidRPr="00422C66"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 w:rsidRPr="00422C66">
        <w:rPr>
          <w:rFonts w:ascii="Times New Roman" w:hAnsi="Times New Roman" w:cs="Times New Roman"/>
          <w:sz w:val="28"/>
          <w:szCs w:val="28"/>
        </w:rPr>
        <w:t xml:space="preserve"> муниципальном районе» слова «Объемы бюджетных ассигнований Подпрограммы»  заменить словами «Ресурсное обеспечение Подпрограммы» и изложить раздел «Ресурсное обеспечение Подпрограммы» в следующей редакции:</w:t>
      </w:r>
    </w:p>
    <w:tbl>
      <w:tblPr>
        <w:tblW w:w="9848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721"/>
      </w:tblGrid>
      <w:tr w:rsidR="00E231F0" w:rsidRPr="00422C66" w:rsidTr="00161738"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231F0" w:rsidRPr="00422C66" w:rsidRDefault="00E231F0" w:rsidP="0016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C66">
              <w:rPr>
                <w:rFonts w:ascii="Times New Roman" w:hAnsi="Times New Roman" w:cs="Times New Roman"/>
                <w:sz w:val="28"/>
                <w:szCs w:val="28"/>
              </w:rPr>
              <w:t>«Ресурсное обеспечение Подпрограммы</w:t>
            </w:r>
          </w:p>
        </w:tc>
        <w:tc>
          <w:tcPr>
            <w:tcW w:w="7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E231F0" w:rsidRPr="00422C66" w:rsidRDefault="00E231F0" w:rsidP="0016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C66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Подпрограммы на 2018 - 2020 годы составляет 73160,</w:t>
            </w:r>
            <w:r w:rsidR="005E4C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2C6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231F0" w:rsidRPr="00422C66" w:rsidRDefault="00E231F0" w:rsidP="0016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C6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бюджет-69290,4 тыс. рублей, в том </w:t>
            </w:r>
            <w:proofErr w:type="gramStart"/>
            <w:r w:rsidRPr="00422C66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422C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31F0" w:rsidRPr="00422C66" w:rsidRDefault="00E231F0" w:rsidP="0016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C66">
              <w:rPr>
                <w:rFonts w:ascii="Times New Roman" w:hAnsi="Times New Roman" w:cs="Times New Roman"/>
                <w:sz w:val="28"/>
                <w:szCs w:val="28"/>
              </w:rPr>
              <w:t>2018 год – 23096,8 тыс. рублей</w:t>
            </w:r>
          </w:p>
          <w:p w:rsidR="00E231F0" w:rsidRPr="00422C66" w:rsidRDefault="00E231F0" w:rsidP="0016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C66">
              <w:rPr>
                <w:rFonts w:ascii="Times New Roman" w:hAnsi="Times New Roman" w:cs="Times New Roman"/>
                <w:sz w:val="28"/>
                <w:szCs w:val="28"/>
              </w:rPr>
              <w:t>2019 год – 23096,8 тыс. рублей</w:t>
            </w:r>
          </w:p>
          <w:p w:rsidR="00E231F0" w:rsidRPr="00422C66" w:rsidRDefault="00E231F0" w:rsidP="0016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C66">
              <w:rPr>
                <w:rFonts w:ascii="Times New Roman" w:hAnsi="Times New Roman" w:cs="Times New Roman"/>
                <w:sz w:val="28"/>
                <w:szCs w:val="28"/>
              </w:rPr>
              <w:t>2020 год – 23096,8 тыс. рублей</w:t>
            </w:r>
          </w:p>
          <w:p w:rsidR="00E231F0" w:rsidRPr="00422C66" w:rsidRDefault="00E231F0" w:rsidP="0016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C66">
              <w:rPr>
                <w:rFonts w:ascii="Times New Roman" w:hAnsi="Times New Roman" w:cs="Times New Roman"/>
                <w:sz w:val="28"/>
                <w:szCs w:val="28"/>
              </w:rPr>
              <w:t>местный бюджет-3870,3 тыс. рублей, в том числе:</w:t>
            </w:r>
          </w:p>
          <w:p w:rsidR="00E231F0" w:rsidRPr="00422C66" w:rsidRDefault="00E231F0" w:rsidP="0016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C66">
              <w:rPr>
                <w:rFonts w:ascii="Times New Roman" w:hAnsi="Times New Roman" w:cs="Times New Roman"/>
                <w:sz w:val="28"/>
                <w:szCs w:val="28"/>
              </w:rPr>
              <w:t>2018 год – 1290,1 тыс. рублей;</w:t>
            </w:r>
          </w:p>
          <w:p w:rsidR="00E231F0" w:rsidRPr="00422C66" w:rsidRDefault="00E231F0" w:rsidP="00161738">
            <w:pPr>
              <w:pStyle w:val="ae"/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2C66">
              <w:rPr>
                <w:rFonts w:ascii="Times New Roman" w:hAnsi="Times New Roman" w:cs="Times New Roman"/>
                <w:sz w:val="28"/>
                <w:szCs w:val="28"/>
              </w:rPr>
              <w:t>год – 1290,1 тыс. рублей;</w:t>
            </w:r>
          </w:p>
          <w:p w:rsidR="00E231F0" w:rsidRPr="00422C66" w:rsidRDefault="00713237" w:rsidP="001617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 год – 1290,1 тыс. рублей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</w:tc>
      </w:tr>
    </w:tbl>
    <w:p w:rsidR="00D21D2F" w:rsidRPr="00E231F0" w:rsidRDefault="00284968" w:rsidP="00E231F0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31F0">
        <w:rPr>
          <w:rFonts w:ascii="Times New Roman" w:hAnsi="Times New Roman" w:cs="Times New Roman"/>
          <w:sz w:val="28"/>
          <w:szCs w:val="28"/>
        </w:rPr>
        <w:t>5)</w:t>
      </w:r>
      <w:r w:rsidR="00D21D2F" w:rsidRPr="00E231F0">
        <w:rPr>
          <w:rFonts w:ascii="Times New Roman" w:hAnsi="Times New Roman" w:cs="Times New Roman"/>
          <w:sz w:val="28"/>
          <w:szCs w:val="28"/>
        </w:rPr>
        <w:t xml:space="preserve">Абзац 4 подпункта 4.4.1. пункта 4.4.  раздела 4 Подпрограммы 4 «Эффективная система межбюджетных отношений в </w:t>
      </w:r>
      <w:proofErr w:type="spellStart"/>
      <w:r w:rsidR="00D21D2F" w:rsidRPr="00E231F0"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 w:rsidR="00D21D2F" w:rsidRPr="00E231F0">
        <w:rPr>
          <w:rFonts w:ascii="Times New Roman" w:hAnsi="Times New Roman" w:cs="Times New Roman"/>
          <w:sz w:val="28"/>
          <w:szCs w:val="28"/>
        </w:rPr>
        <w:t xml:space="preserve"> муниципальном районе» изложить в следующей редакции:</w:t>
      </w:r>
    </w:p>
    <w:p w:rsidR="00D21D2F" w:rsidRPr="00422C66" w:rsidRDefault="00244355" w:rsidP="00D21D2F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2C66">
        <w:rPr>
          <w:rFonts w:ascii="Times New Roman" w:hAnsi="Times New Roman" w:cs="Times New Roman"/>
          <w:sz w:val="28"/>
          <w:szCs w:val="28"/>
        </w:rPr>
        <w:t xml:space="preserve">      </w:t>
      </w:r>
      <w:r w:rsidR="00D21D2F" w:rsidRPr="00422C66">
        <w:rPr>
          <w:rFonts w:ascii="Times New Roman" w:hAnsi="Times New Roman" w:cs="Times New Roman"/>
          <w:sz w:val="28"/>
          <w:szCs w:val="28"/>
        </w:rPr>
        <w:t>«Поступление субсидий из республиканского бюджета Карачаево-Черкесской Республики муниципальному району на формирование районного Фонда финансовой  поддержки поселений и распределение районного Фонда финансовой  поддержки поселений производится в соответствии с методикой расчета дотаций на выравнивание бюджетной обеспеченности поселений, утвержденной Законом Карачаево-Черкесской Республики от 30.12.2015 №107-РЗ «О межбюджетных отношениях в Карачаево-Черкесской Республике»</w:t>
      </w:r>
      <w:proofErr w:type="gramStart"/>
      <w:r w:rsidR="00D21D2F" w:rsidRPr="00422C6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D21D2F" w:rsidRPr="00422C66">
        <w:rPr>
          <w:rFonts w:ascii="Times New Roman" w:hAnsi="Times New Roman" w:cs="Times New Roman"/>
          <w:sz w:val="28"/>
          <w:szCs w:val="28"/>
        </w:rPr>
        <w:t>.</w:t>
      </w:r>
    </w:p>
    <w:p w:rsidR="00164DCA" w:rsidRPr="00422C66" w:rsidRDefault="00D21D2F" w:rsidP="00E231F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22C66">
        <w:rPr>
          <w:rFonts w:ascii="Times New Roman" w:hAnsi="Times New Roman" w:cs="Times New Roman"/>
          <w:sz w:val="28"/>
          <w:szCs w:val="28"/>
        </w:rPr>
        <w:t xml:space="preserve">          6) </w:t>
      </w:r>
      <w:r w:rsidR="000D6C17" w:rsidRPr="00422C66">
        <w:rPr>
          <w:rFonts w:ascii="Times New Roman" w:hAnsi="Times New Roman" w:cs="Times New Roman"/>
          <w:sz w:val="28"/>
          <w:szCs w:val="28"/>
        </w:rPr>
        <w:t xml:space="preserve">В разделе  «Объемы бюджетных ассигнований Подпрограммы»  Паспорта  Подпрограммы 5 «Обеспечение условий реализации Программы» </w:t>
      </w:r>
      <w:r w:rsidR="000D6C17" w:rsidRPr="00422C66">
        <w:rPr>
          <w:rFonts w:ascii="Times New Roman" w:hAnsi="Times New Roman" w:cs="Times New Roman"/>
          <w:sz w:val="28"/>
          <w:szCs w:val="28"/>
        </w:rPr>
        <w:lastRenderedPageBreak/>
        <w:t>слова «Объемы бюджетных ассигнований Подпрограммы»  заменить словами «Ресурсное обеспечение Подпрограммы» и изложить раздел «Ресурсное обеспечение Подпрограммы» в следующей редакции:</w:t>
      </w:r>
    </w:p>
    <w:tbl>
      <w:tblPr>
        <w:tblW w:w="9782" w:type="dxa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59"/>
        <w:gridCol w:w="5823"/>
      </w:tblGrid>
      <w:tr w:rsidR="00164DCA" w:rsidTr="000D6C17">
        <w:tc>
          <w:tcPr>
            <w:tcW w:w="3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164DCA" w:rsidRDefault="000D6C17" w:rsidP="000D6C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716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«Ресурсное обеспечение </w:t>
            </w:r>
            <w:r w:rsidR="00AA1503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Подпрограммы на 2018 - 2020 годы составляет </w:t>
            </w:r>
            <w:r w:rsidR="00D21D2F">
              <w:rPr>
                <w:rFonts w:ascii="Times New Roman" w:hAnsi="Times New Roman" w:cs="Times New Roman"/>
                <w:sz w:val="28"/>
                <w:szCs w:val="28"/>
              </w:rPr>
              <w:t>11910,0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D6C17">
              <w:rPr>
                <w:rFonts w:ascii="Times New Roman" w:hAnsi="Times New Roman" w:cs="Times New Roman"/>
                <w:sz w:val="28"/>
                <w:szCs w:val="28"/>
              </w:rPr>
              <w:t>3994,8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422C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64DCA" w:rsidRDefault="00AA1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D6C17">
              <w:rPr>
                <w:rFonts w:ascii="Times New Roman" w:hAnsi="Times New Roman" w:cs="Times New Roman"/>
                <w:sz w:val="28"/>
                <w:szCs w:val="28"/>
              </w:rPr>
              <w:t>3957,6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4DCA" w:rsidRDefault="00AA1503" w:rsidP="000D6C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D6C17">
              <w:rPr>
                <w:rFonts w:ascii="Times New Roman" w:hAnsi="Times New Roman" w:cs="Times New Roman"/>
                <w:sz w:val="28"/>
                <w:szCs w:val="28"/>
              </w:rPr>
              <w:t>3957,6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D21D2F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proofErr w:type="gramStart"/>
            <w:r w:rsidR="00713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1D2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</w:tc>
      </w:tr>
    </w:tbl>
    <w:p w:rsidR="00164DCA" w:rsidRDefault="009749A5" w:rsidP="009749A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Par801"/>
      <w:bookmarkEnd w:id="4"/>
      <w:r>
        <w:rPr>
          <w:rFonts w:ascii="Times New Roman" w:hAnsi="Times New Roman" w:cs="Times New Roman"/>
          <w:sz w:val="28"/>
          <w:szCs w:val="28"/>
        </w:rPr>
        <w:t xml:space="preserve">     7) Формы 1,3,4 приложения к Программе изложить в редакции согласно приложению</w:t>
      </w:r>
      <w:r w:rsidR="008A6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постановлению.</w:t>
      </w:r>
    </w:p>
    <w:p w:rsidR="009749A5" w:rsidRDefault="009749A5" w:rsidP="009749A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A5" w:rsidRDefault="009749A5" w:rsidP="009749A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A5" w:rsidRDefault="009749A5" w:rsidP="009749A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9A5" w:rsidRDefault="009749A5" w:rsidP="009749A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749A5" w:rsidRDefault="009749A5" w:rsidP="009749A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Урупского муниципального района                                                            А.П.</w:t>
      </w:r>
      <w:r w:rsidR="007116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Шутов</w:t>
      </w:r>
    </w:p>
    <w:p w:rsidR="00361069" w:rsidRDefault="00361069" w:rsidP="009749A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069" w:rsidRDefault="00361069" w:rsidP="009749A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069" w:rsidRPr="00361069" w:rsidRDefault="00361069" w:rsidP="0036106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361069" w:rsidRPr="00361069" w:rsidSect="00161738">
          <w:headerReference w:type="default" r:id="rId10"/>
          <w:pgSz w:w="11905" w:h="16838"/>
          <w:pgMar w:top="567" w:right="567" w:bottom="284" w:left="1418" w:header="720" w:footer="720" w:gutter="0"/>
          <w:cols w:space="720"/>
          <w:noEndnote/>
          <w:docGrid w:linePitch="299"/>
        </w:sectPr>
      </w:pPr>
    </w:p>
    <w:tbl>
      <w:tblPr>
        <w:tblStyle w:val="af0"/>
        <w:tblW w:w="1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8"/>
        <w:gridCol w:w="4820"/>
      </w:tblGrid>
      <w:tr w:rsidR="00361069" w:rsidTr="00361069">
        <w:tc>
          <w:tcPr>
            <w:tcW w:w="11448" w:type="dxa"/>
          </w:tcPr>
          <w:p w:rsidR="00361069" w:rsidRDefault="00361069" w:rsidP="0036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4820" w:type="dxa"/>
          </w:tcPr>
          <w:p w:rsidR="00361069" w:rsidRDefault="00361069" w:rsidP="0036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06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361069" w:rsidTr="00361069">
        <w:tc>
          <w:tcPr>
            <w:tcW w:w="11448" w:type="dxa"/>
          </w:tcPr>
          <w:p w:rsidR="00361069" w:rsidRDefault="00361069" w:rsidP="0036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069" w:rsidRDefault="00361069" w:rsidP="0036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06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361069" w:rsidTr="00361069">
        <w:tc>
          <w:tcPr>
            <w:tcW w:w="11448" w:type="dxa"/>
          </w:tcPr>
          <w:p w:rsidR="00361069" w:rsidRDefault="00361069" w:rsidP="0036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069" w:rsidRDefault="00361069" w:rsidP="0036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069">
              <w:rPr>
                <w:rFonts w:ascii="Times New Roman" w:hAnsi="Times New Roman" w:cs="Times New Roman"/>
                <w:sz w:val="28"/>
                <w:szCs w:val="28"/>
              </w:rPr>
              <w:t>Урупского муниципального района</w:t>
            </w:r>
          </w:p>
        </w:tc>
      </w:tr>
      <w:tr w:rsidR="00361069" w:rsidTr="00361069">
        <w:tc>
          <w:tcPr>
            <w:tcW w:w="11448" w:type="dxa"/>
          </w:tcPr>
          <w:p w:rsidR="00361069" w:rsidRDefault="00361069" w:rsidP="0036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069" w:rsidRPr="00361069" w:rsidRDefault="00361069" w:rsidP="00711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06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11628">
              <w:rPr>
                <w:rFonts w:ascii="Times New Roman" w:hAnsi="Times New Roman" w:cs="Times New Roman"/>
                <w:sz w:val="28"/>
                <w:szCs w:val="28"/>
              </w:rPr>
              <w:t xml:space="preserve"> 07.08.2018</w:t>
            </w:r>
            <w:r w:rsidRPr="0036106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11628">
              <w:rPr>
                <w:rFonts w:ascii="Times New Roman" w:hAnsi="Times New Roman" w:cs="Times New Roman"/>
                <w:sz w:val="28"/>
                <w:szCs w:val="28"/>
              </w:rPr>
              <w:t xml:space="preserve"> 255</w:t>
            </w:r>
            <w:bookmarkStart w:id="5" w:name="_GoBack"/>
            <w:bookmarkEnd w:id="5"/>
          </w:p>
        </w:tc>
      </w:tr>
      <w:tr w:rsidR="00361069" w:rsidTr="00361069">
        <w:trPr>
          <w:trHeight w:val="268"/>
        </w:trPr>
        <w:tc>
          <w:tcPr>
            <w:tcW w:w="11448" w:type="dxa"/>
          </w:tcPr>
          <w:p w:rsidR="00361069" w:rsidRDefault="00361069" w:rsidP="0036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61069" w:rsidRPr="00361069" w:rsidRDefault="00361069" w:rsidP="00361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576"/>
        <w:gridCol w:w="8230"/>
        <w:gridCol w:w="1416"/>
        <w:gridCol w:w="1134"/>
        <w:gridCol w:w="1134"/>
        <w:gridCol w:w="1179"/>
        <w:gridCol w:w="1134"/>
        <w:gridCol w:w="1372"/>
      </w:tblGrid>
      <w:tr w:rsidR="00164DCA" w:rsidTr="00361069">
        <w:trPr>
          <w:trHeight w:val="315"/>
        </w:trPr>
        <w:tc>
          <w:tcPr>
            <w:tcW w:w="57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shd w:val="clear" w:color="auto" w:fill="auto"/>
            <w:vAlign w:val="bottom"/>
          </w:tcPr>
          <w:p w:rsidR="00164DCA" w:rsidRPr="00361069" w:rsidRDefault="0036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A1503" w:rsidRPr="003610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к Программе</w:t>
            </w:r>
          </w:p>
        </w:tc>
      </w:tr>
      <w:tr w:rsidR="00164DCA" w:rsidTr="00361069">
        <w:trPr>
          <w:trHeight w:hRule="exact" w:val="195"/>
        </w:trPr>
        <w:tc>
          <w:tcPr>
            <w:tcW w:w="57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64DCA" w:rsidRPr="00361069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64DCA" w:rsidRPr="00361069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:rsidR="00164DCA" w:rsidRPr="00361069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64DCA" w:rsidRPr="00361069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bottom"/>
          </w:tcPr>
          <w:p w:rsidR="00164DCA" w:rsidRPr="00361069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4DCA" w:rsidTr="00361069">
        <w:trPr>
          <w:trHeight w:val="225"/>
        </w:trPr>
        <w:tc>
          <w:tcPr>
            <w:tcW w:w="57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gridSpan w:val="5"/>
            <w:shd w:val="clear" w:color="auto" w:fill="auto"/>
            <w:vAlign w:val="bottom"/>
          </w:tcPr>
          <w:p w:rsidR="00164DCA" w:rsidRPr="007D7816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1</w:t>
            </w:r>
          </w:p>
        </w:tc>
      </w:tr>
      <w:tr w:rsidR="00164DCA" w:rsidTr="00361069">
        <w:trPr>
          <w:trHeight w:hRule="exact" w:val="180"/>
        </w:trPr>
        <w:tc>
          <w:tcPr>
            <w:tcW w:w="57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4DCA" w:rsidTr="00361069">
        <w:trPr>
          <w:trHeight w:val="375"/>
        </w:trPr>
        <w:tc>
          <w:tcPr>
            <w:tcW w:w="16175" w:type="dxa"/>
            <w:gridSpan w:val="8"/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</w:t>
            </w:r>
          </w:p>
        </w:tc>
      </w:tr>
      <w:tr w:rsidR="00164DCA" w:rsidTr="00361069">
        <w:trPr>
          <w:trHeight w:val="360"/>
        </w:trPr>
        <w:tc>
          <w:tcPr>
            <w:tcW w:w="16175" w:type="dxa"/>
            <w:gridSpan w:val="8"/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составе и значениях показателей муниципальной программы "Управление муниципальными финансами                                                                                                         </w:t>
            </w:r>
          </w:p>
        </w:tc>
      </w:tr>
      <w:tr w:rsidR="00164DCA" w:rsidTr="00361069">
        <w:trPr>
          <w:trHeight w:val="375"/>
        </w:trPr>
        <w:tc>
          <w:tcPr>
            <w:tcW w:w="16175" w:type="dxa"/>
            <w:gridSpan w:val="8"/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Урупском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муниципальном районе на 2018-2020 годы"</w:t>
            </w:r>
          </w:p>
        </w:tc>
      </w:tr>
      <w:tr w:rsidR="00164DCA" w:rsidTr="00361069">
        <w:trPr>
          <w:trHeight w:hRule="exact" w:val="315"/>
        </w:trPr>
        <w:tc>
          <w:tcPr>
            <w:tcW w:w="57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4DCA" w:rsidTr="00361069">
        <w:trPr>
          <w:trHeight w:val="381"/>
        </w:trPr>
        <w:tc>
          <w:tcPr>
            <w:tcW w:w="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953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164DCA" w:rsidTr="00361069">
        <w:trPr>
          <w:trHeight w:val="389"/>
        </w:trPr>
        <w:tc>
          <w:tcPr>
            <w:tcW w:w="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164DCA" w:rsidTr="00361069">
        <w:trPr>
          <w:trHeight w:val="315"/>
        </w:trPr>
        <w:tc>
          <w:tcPr>
            <w:tcW w:w="5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73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735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164DCA" w:rsidTr="00361069">
        <w:trPr>
          <w:trHeight w:val="315"/>
        </w:trPr>
        <w:tc>
          <w:tcPr>
            <w:tcW w:w="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ind w:left="7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64DCA" w:rsidTr="00361069">
        <w:trPr>
          <w:trHeight w:val="735"/>
        </w:trPr>
        <w:tc>
          <w:tcPr>
            <w:tcW w:w="1617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1 "Проведение эффективной муниципальной политики в области управления муниципальными финансами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Урупском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</w:tr>
      <w:tr w:rsidR="00164DCA" w:rsidTr="00361069">
        <w:trPr>
          <w:trHeight w:val="660"/>
        </w:trPr>
        <w:tc>
          <w:tcPr>
            <w:tcW w:w="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налоговых и неналоговых доходов консолидированного бюджета Урупского района, в процентах к предыдущему году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73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Pr="00266769" w:rsidRDefault="00D84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164DCA" w:rsidTr="00361069">
        <w:trPr>
          <w:trHeight w:val="695"/>
        </w:trPr>
        <w:tc>
          <w:tcPr>
            <w:tcW w:w="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просроченной кредиторской задолженности по состоянию на конец отчетного периода в общем объеме расходов бюджета Урупского муниципального района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4DCA" w:rsidTr="00361069">
        <w:trPr>
          <w:trHeight w:val="340"/>
        </w:trPr>
        <w:tc>
          <w:tcPr>
            <w:tcW w:w="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программных расходов бюджета Урупского муниципального района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73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164DCA" w:rsidTr="00361069">
        <w:trPr>
          <w:trHeight w:val="500"/>
        </w:trPr>
        <w:tc>
          <w:tcPr>
            <w:tcW w:w="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доля дефицита бюджета Урупского муниципального района к общему годовому объему доходов без учета безвозмездных поступлений 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4DCA" w:rsidTr="00361069">
        <w:trPr>
          <w:trHeight w:val="315"/>
        </w:trPr>
        <w:tc>
          <w:tcPr>
            <w:tcW w:w="1617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"Нормативное методическое обеспечение и организация бюджетного процесса"</w:t>
            </w:r>
          </w:p>
        </w:tc>
      </w:tr>
      <w:tr w:rsidR="00164DCA" w:rsidTr="00361069">
        <w:trPr>
          <w:trHeight w:val="693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Соблюдения порядка и сроков разработки проекта бюджета Урупского муниципального района, установленных бюджетным законодательством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4DCA" w:rsidTr="00361069">
        <w:trPr>
          <w:trHeight w:val="930"/>
        </w:trPr>
        <w:tc>
          <w:tcPr>
            <w:tcW w:w="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8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фактического поступления налоговых и неналоговых доходов бюджета Урупского муниципального района от первоначальных плановых назначений         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73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4DCA" w:rsidTr="00361069">
        <w:trPr>
          <w:trHeight w:val="915"/>
        </w:trPr>
        <w:tc>
          <w:tcPr>
            <w:tcW w:w="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 фактического объема расходов бюджета Ур</w:t>
            </w:r>
            <w:r w:rsidR="00880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упского муниципального района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отчетный финансовый год от первоначальных плановых назначений     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 w:rsidP="0073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4DCA" w:rsidTr="00361069">
        <w:trPr>
          <w:trHeight w:val="406"/>
        </w:trPr>
        <w:tc>
          <w:tcPr>
            <w:tcW w:w="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расходных  обязательств Урупского муниципального района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 w:rsidP="0026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</w:t>
            </w:r>
            <w:r w:rsidR="00735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164DCA" w:rsidTr="00361069">
        <w:trPr>
          <w:trHeight w:val="583"/>
        </w:trPr>
        <w:tc>
          <w:tcPr>
            <w:tcW w:w="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 установленных законодательством требований о составе отчетности об исполнении консолидированного бюджета  Урупского района        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4DCA" w:rsidTr="00361069">
        <w:trPr>
          <w:trHeight w:val="831"/>
        </w:trPr>
        <w:tc>
          <w:tcPr>
            <w:tcW w:w="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условий    Соглашения об оздоровлении местных бюджетов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Урупскому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муниицпальному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району, установленных Министерством финансов Карачаево-Черкесской Республики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4DCA" w:rsidTr="00361069">
        <w:trPr>
          <w:trHeight w:val="843"/>
        </w:trPr>
        <w:tc>
          <w:tcPr>
            <w:tcW w:w="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  официальном сайте администрации Урупского муниципального района информации об организации и исполнении бюджета Урупского муниципального района     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4DCA" w:rsidTr="00361069">
        <w:trPr>
          <w:trHeight w:val="315"/>
        </w:trPr>
        <w:tc>
          <w:tcPr>
            <w:tcW w:w="1617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"Долгосрочное финансовое планирование"</w:t>
            </w:r>
          </w:p>
        </w:tc>
      </w:tr>
      <w:tr w:rsidR="00164DCA" w:rsidTr="00361069">
        <w:trPr>
          <w:trHeight w:val="450"/>
        </w:trPr>
        <w:tc>
          <w:tcPr>
            <w:tcW w:w="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 долгосрочного бюджетного планирования          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164DCA" w:rsidRDefault="0036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64DCA" w:rsidTr="00361069">
        <w:trPr>
          <w:trHeight w:val="720"/>
        </w:trPr>
        <w:tc>
          <w:tcPr>
            <w:tcW w:w="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налоговых и    неналоговых доходов бюджета Урупского муниципального района в общем объеме доходов 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64DCA" w:rsidRDefault="00AA1503" w:rsidP="0026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64DCA" w:rsidRDefault="00735DF9" w:rsidP="0026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Pr="00266769" w:rsidRDefault="00AA1503" w:rsidP="0026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 w:rsidP="0026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 w:rsidP="00266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</w:tr>
      <w:tr w:rsidR="00164DCA" w:rsidTr="00361069">
        <w:trPr>
          <w:trHeight w:val="315"/>
        </w:trPr>
        <w:tc>
          <w:tcPr>
            <w:tcW w:w="1617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4 "Эффективная система межбюджетных отношений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</w:tr>
      <w:tr w:rsidR="00164DCA" w:rsidTr="00361069">
        <w:trPr>
          <w:trHeight w:val="812"/>
        </w:trPr>
        <w:tc>
          <w:tcPr>
            <w:tcW w:w="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уровень расчетной бюджетной обеспеченности после выравнивания по муниципальным образованиям Урупского муниципального района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1,981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8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2,033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8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2,033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8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2,033</w:t>
            </w:r>
          </w:p>
        </w:tc>
      </w:tr>
      <w:tr w:rsidR="00164DCA" w:rsidTr="00361069">
        <w:trPr>
          <w:trHeight w:val="435"/>
        </w:trPr>
        <w:tc>
          <w:tcPr>
            <w:tcW w:w="5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дотации на выравнивание поселений на 1 жителя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17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8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8801CE" w:rsidP="008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137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88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</w:tr>
      <w:tr w:rsidR="00164DCA" w:rsidTr="00361069">
        <w:trPr>
          <w:trHeight w:val="315"/>
        </w:trPr>
        <w:tc>
          <w:tcPr>
            <w:tcW w:w="1617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 "Обеспечение условий реализации Программы"</w:t>
            </w:r>
          </w:p>
        </w:tc>
      </w:tr>
      <w:tr w:rsidR="00164DCA" w:rsidTr="00361069">
        <w:trPr>
          <w:trHeight w:val="564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23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Укомплектованность    должностей муниципальной службы в финансовом управлении администрации Урупского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73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4DCA" w:rsidTr="00361069">
        <w:trPr>
          <w:trHeight w:val="706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и качественное формирование отчетности об исполнении консолидированного бюджета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Урупскогорайона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ходе реализации Программы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100.".</w:t>
            </w:r>
          </w:p>
        </w:tc>
      </w:tr>
    </w:tbl>
    <w:p w:rsidR="007D7816" w:rsidRPr="00F2219D" w:rsidRDefault="00161738" w:rsidP="0016173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D7816" w:rsidRPr="00F2219D">
          <w:headerReference w:type="default" r:id="rId11"/>
          <w:pgSz w:w="16838" w:h="11906" w:orient="landscape"/>
          <w:pgMar w:top="1474" w:right="567" w:bottom="567" w:left="567" w:header="72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560"/>
        <w:gridCol w:w="2401"/>
        <w:gridCol w:w="4711"/>
        <w:gridCol w:w="3684"/>
        <w:gridCol w:w="143"/>
        <w:gridCol w:w="991"/>
        <w:gridCol w:w="1276"/>
        <w:gridCol w:w="1134"/>
        <w:gridCol w:w="1275"/>
      </w:tblGrid>
      <w:tr w:rsidR="00164DCA" w:rsidTr="00361069">
        <w:trPr>
          <w:trHeight w:val="375"/>
        </w:trPr>
        <w:tc>
          <w:tcPr>
            <w:tcW w:w="56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1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bottom"/>
          </w:tcPr>
          <w:p w:rsidR="00164DCA" w:rsidRPr="007D7816" w:rsidRDefault="003610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D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A1503" w:rsidRPr="007D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  <w:r w:rsidR="007D7816" w:rsidRPr="007D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1503" w:rsidRPr="007D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D7816" w:rsidTr="00361069">
        <w:trPr>
          <w:trHeight w:val="375"/>
        </w:trPr>
        <w:tc>
          <w:tcPr>
            <w:tcW w:w="560" w:type="dxa"/>
            <w:shd w:val="clear" w:color="auto" w:fill="auto"/>
            <w:vAlign w:val="bottom"/>
          </w:tcPr>
          <w:p w:rsidR="007D7816" w:rsidRDefault="007D7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7D7816" w:rsidRDefault="007D7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1" w:type="dxa"/>
            <w:shd w:val="clear" w:color="auto" w:fill="auto"/>
            <w:vAlign w:val="bottom"/>
          </w:tcPr>
          <w:p w:rsidR="007D7816" w:rsidRDefault="007D7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</w:tcPr>
          <w:p w:rsidR="007D7816" w:rsidRDefault="007D7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:rsidR="007D7816" w:rsidRDefault="007D78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:rsidR="007D7816" w:rsidRDefault="007D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D7816" w:rsidRDefault="007D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bottom"/>
          </w:tcPr>
          <w:p w:rsidR="007D7816" w:rsidRDefault="007D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4DCA" w:rsidTr="00361069">
        <w:trPr>
          <w:trHeight w:val="375"/>
        </w:trPr>
        <w:tc>
          <w:tcPr>
            <w:tcW w:w="16175" w:type="dxa"/>
            <w:gridSpan w:val="9"/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РЕСУРСНОЕ ОБЕСПЕЧЕНИЕ РЕАЛИЗАЦИИ МУНИЦИПАЛЬНОЙ ПРОГРАММЫ</w:t>
            </w:r>
          </w:p>
        </w:tc>
      </w:tr>
      <w:tr w:rsidR="00164DCA" w:rsidTr="00361069">
        <w:trPr>
          <w:trHeight w:val="375"/>
        </w:trPr>
        <w:tc>
          <w:tcPr>
            <w:tcW w:w="16175" w:type="dxa"/>
            <w:gridSpan w:val="9"/>
            <w:shd w:val="clear" w:color="auto" w:fill="auto"/>
            <w:vAlign w:val="bottom"/>
          </w:tcPr>
          <w:p w:rsidR="00361069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"УПРАВЛЕНИЕ МУНИЦИПАЛЬНЫМИ ФИНАНСАМИ В УРУПСКОМ МУНИЦИПАЛЬНОМ РАЙОНЕ </w:t>
            </w:r>
          </w:p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2018-2020 ГОДЫ"</w:t>
            </w:r>
          </w:p>
        </w:tc>
      </w:tr>
      <w:tr w:rsidR="00164DCA" w:rsidTr="00361069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64DCA" w:rsidTr="00361069">
        <w:trPr>
          <w:trHeight w:val="450"/>
        </w:trPr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819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 </w:t>
            </w:r>
          </w:p>
        </w:tc>
      </w:tr>
      <w:tr w:rsidR="00164DCA" w:rsidTr="00361069">
        <w:trPr>
          <w:trHeight w:val="360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64DCA" w:rsidTr="00361069">
        <w:trPr>
          <w:trHeight w:val="315"/>
        </w:trPr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64DCA" w:rsidTr="00361069">
        <w:trPr>
          <w:trHeight w:val="690"/>
        </w:trPr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47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"Управление муниципальными финансами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Урупском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2018-2020 годы"</w:t>
            </w:r>
          </w:p>
        </w:tc>
        <w:tc>
          <w:tcPr>
            <w:tcW w:w="36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Pr="00961BD2" w:rsidRDefault="00AA1503" w:rsidP="0096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28 56</w:t>
            </w:r>
            <w:r w:rsidR="00961BD2" w:rsidRPr="0096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Pr="00961BD2" w:rsidRDefault="00AA1503" w:rsidP="0096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28 5</w:t>
            </w:r>
            <w:r w:rsidR="00961BD2" w:rsidRPr="0096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  <w:r w:rsidRPr="0096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61BD2" w:rsidRPr="0096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Pr="00961BD2" w:rsidRDefault="00AA1503" w:rsidP="0096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961BD2" w:rsidRPr="0096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6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961BD2" w:rsidRPr="0096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Pr="00961BD2" w:rsidRDefault="00AA1503" w:rsidP="0096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  <w:r w:rsidR="00961BD2" w:rsidRPr="00961B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635,3</w:t>
            </w:r>
          </w:p>
        </w:tc>
      </w:tr>
      <w:tr w:rsidR="00164DCA" w:rsidTr="00361069">
        <w:trPr>
          <w:trHeight w:val="1185"/>
        </w:trPr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7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"Проведение эффективной муниципальной политики в области управления муниципальными финансами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Урупском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36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CA" w:rsidTr="00361069">
        <w:trPr>
          <w:trHeight w:val="825"/>
        </w:trPr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47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"Нормативно-методическое обеспечение и организация бюджетного процесса"</w:t>
            </w:r>
          </w:p>
        </w:tc>
        <w:tc>
          <w:tcPr>
            <w:tcW w:w="36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564,6</w:t>
            </w:r>
          </w:p>
        </w:tc>
      </w:tr>
      <w:tr w:rsidR="00164DCA" w:rsidTr="00361069">
        <w:trPr>
          <w:trHeight w:val="840"/>
        </w:trPr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47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"Долгосрочное финансовое планирование"</w:t>
            </w:r>
          </w:p>
        </w:tc>
        <w:tc>
          <w:tcPr>
            <w:tcW w:w="36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CA" w:rsidTr="00361069">
        <w:trPr>
          <w:trHeight w:val="855"/>
        </w:trPr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47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"Эффективная система межбюджетных отношений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Урупском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36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96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24386,9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 w:rsidP="0096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6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386,9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 w:rsidP="0096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61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386,9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961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73160,7</w:t>
            </w:r>
          </w:p>
        </w:tc>
      </w:tr>
      <w:tr w:rsidR="00164DCA" w:rsidTr="00361069">
        <w:trPr>
          <w:trHeight w:val="720"/>
        </w:trPr>
        <w:tc>
          <w:tcPr>
            <w:tcW w:w="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47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реализации Программы"</w:t>
            </w:r>
          </w:p>
        </w:tc>
        <w:tc>
          <w:tcPr>
            <w:tcW w:w="368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134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36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3994,8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36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3957,6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36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3957,6</w:t>
            </w:r>
          </w:p>
        </w:tc>
        <w:tc>
          <w:tcPr>
            <w:tcW w:w="12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36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11910</w:t>
            </w:r>
            <w:r w:rsidR="00961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164DCA" w:rsidRDefault="00164DCA">
      <w:pPr>
        <w:widowControl w:val="0"/>
        <w:spacing w:after="0" w:line="240" w:lineRule="auto"/>
        <w:jc w:val="right"/>
        <w:rPr>
          <w:rFonts w:ascii="Calibri" w:hAnsi="Calibri" w:cs="Calibri"/>
        </w:rPr>
      </w:pPr>
    </w:p>
    <w:p w:rsidR="00164DCA" w:rsidRDefault="00DC14D1">
      <w:pPr>
        <w:widowControl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</w:t>
      </w:r>
    </w:p>
    <w:p w:rsidR="00164DCA" w:rsidRDefault="00164DCA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164DCA" w:rsidRDefault="00164DCA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164DCA" w:rsidRDefault="00164DCA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p w:rsidR="00164DCA" w:rsidRDefault="00164DCA">
      <w:pPr>
        <w:widowControl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6033" w:type="dxa"/>
        <w:tblInd w:w="93" w:type="dxa"/>
        <w:tblLook w:val="04A0" w:firstRow="1" w:lastRow="0" w:firstColumn="1" w:lastColumn="0" w:noHBand="0" w:noVBand="1"/>
      </w:tblPr>
      <w:tblGrid>
        <w:gridCol w:w="571"/>
        <w:gridCol w:w="2115"/>
        <w:gridCol w:w="2881"/>
        <w:gridCol w:w="2362"/>
        <w:gridCol w:w="1818"/>
        <w:gridCol w:w="1141"/>
        <w:gridCol w:w="1165"/>
        <w:gridCol w:w="1209"/>
        <w:gridCol w:w="1146"/>
        <w:gridCol w:w="1625"/>
      </w:tblGrid>
      <w:tr w:rsidR="007D7816">
        <w:trPr>
          <w:trHeight w:val="315"/>
        </w:trPr>
        <w:tc>
          <w:tcPr>
            <w:tcW w:w="581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164DCA" w:rsidRPr="007D7816" w:rsidRDefault="007D7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A1503" w:rsidRPr="007D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4</w:t>
            </w:r>
          </w:p>
        </w:tc>
        <w:tc>
          <w:tcPr>
            <w:tcW w:w="1159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7816">
        <w:trPr>
          <w:trHeight w:hRule="exact" w:val="300"/>
        </w:trPr>
        <w:tc>
          <w:tcPr>
            <w:tcW w:w="581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4DCA">
        <w:trPr>
          <w:trHeight w:val="375"/>
        </w:trPr>
        <w:tc>
          <w:tcPr>
            <w:tcW w:w="16031" w:type="dxa"/>
            <w:gridSpan w:val="10"/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О ПРЕДПОЛАГАЕМЫХ ОБЪЕМАХ БЮДЖЕТНЫХ АССИГНОВАНИЙ МУНИЦИПАЛЬНОЙ </w:t>
            </w:r>
          </w:p>
        </w:tc>
      </w:tr>
      <w:tr w:rsidR="00164DCA">
        <w:trPr>
          <w:trHeight w:val="375"/>
        </w:trPr>
        <w:tc>
          <w:tcPr>
            <w:tcW w:w="16031" w:type="dxa"/>
            <w:gridSpan w:val="10"/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ПРОГРАММЫ "УПРАВЛЕНИЕ МУНИЦИПАЛЬНЫМИ ФИНАНСАМИ В УРУПСКОМ МУНИЦИПАЛЬНОМ РАЙОНЕ </w:t>
            </w:r>
          </w:p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2018-2020 ГОДЫ"</w:t>
            </w:r>
          </w:p>
        </w:tc>
      </w:tr>
      <w:tr w:rsidR="007D7816">
        <w:trPr>
          <w:trHeight w:hRule="exact" w:val="225"/>
        </w:trPr>
        <w:tc>
          <w:tcPr>
            <w:tcW w:w="581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hRule="exact" w:val="315"/>
        </w:trPr>
        <w:tc>
          <w:tcPr>
            <w:tcW w:w="581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315"/>
        </w:trPr>
        <w:tc>
          <w:tcPr>
            <w:tcW w:w="581" w:type="dxa"/>
            <w:shd w:val="clear" w:color="auto" w:fill="auto"/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shd w:val="clear" w:color="auto" w:fill="auto"/>
            <w:vAlign w:val="bottom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9" w:type="dxa"/>
            <w:gridSpan w:val="2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D7816">
        <w:trPr>
          <w:trHeight w:val="645"/>
        </w:trPr>
        <w:tc>
          <w:tcPr>
            <w:tcW w:w="5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8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 в соответствии с функциональной классификацией расходов бюджетов</w:t>
            </w:r>
          </w:p>
        </w:tc>
        <w:tc>
          <w:tcPr>
            <w:tcW w:w="4720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расходов</w:t>
            </w:r>
          </w:p>
        </w:tc>
        <w:tc>
          <w:tcPr>
            <w:tcW w:w="139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завершения действия Программы, Подпрограммы</w:t>
            </w:r>
          </w:p>
        </w:tc>
      </w:tr>
      <w:tr w:rsidR="007D7816">
        <w:trPr>
          <w:trHeight w:val="930"/>
        </w:trPr>
        <w:tc>
          <w:tcPr>
            <w:tcW w:w="5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31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D7816">
        <w:trPr>
          <w:trHeight w:val="63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"Управление муниципальными финансами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Урупском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2018-2020 годы"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 w:rsidP="007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7D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  <w:r w:rsidR="007D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 w:rsidP="007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7D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7D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 w:rsidP="00AA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7D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7D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 w:rsidP="007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85 </w:t>
            </w:r>
            <w:r w:rsidR="007D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3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D7816">
        <w:trPr>
          <w:trHeight w:val="31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63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 Карачаево-Черкесской Республики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23 096,8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23 096,8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23 096,8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69 290,4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63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планируемые к привлечению из федерального бюджета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31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Урупского муниципального района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 w:rsidP="007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0106, 1401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 w:rsidP="007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D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7D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 w:rsidP="007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D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435,9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 w:rsidP="007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D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435,9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 w:rsidP="007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  <w:r w:rsidR="007D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94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муниципальных образований Урупского муниципального района (по согласованию)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31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99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"Проведение эффективной муниципальной политики в области управления муниципальными финансами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Урупском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D7816">
        <w:trPr>
          <w:trHeight w:val="28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87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 Карачаево-Черкесской Республики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87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планируемые к привлечению из федерального бюджета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46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Урупского муниципального района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97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муниципальных образований Урупского муниципального района (по согласованию)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33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66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"Нормативно-методическое обеспечение и организация бюджетного процесса"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13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D7816">
        <w:trPr>
          <w:trHeight w:val="37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91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 Карачаево-Черкесской Республики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94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планируемые к привлечению из федерального бюджета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73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Урупского муниципального района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564,6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132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муниципальных образований Урупского муниципального района (по согласованию)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34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39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"Долгосрочное финансовое планирование"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D7816">
        <w:trPr>
          <w:trHeight w:val="40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91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 Карачаево-Черкесской Республики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94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планируемые к привлечению из федерального бюджета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78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Урупского муниципального района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130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муниципальных образований Урупского муниципального района (по согласованию)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36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76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"Эффективная система межбюджетных отношений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Урупском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 w:rsidP="007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7D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386,9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 w:rsidP="007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7D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386,9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 w:rsidP="007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7D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386,9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 w:rsidP="007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  <w:r w:rsidR="007D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160,7</w:t>
            </w:r>
          </w:p>
        </w:tc>
        <w:tc>
          <w:tcPr>
            <w:tcW w:w="13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7D7816">
        <w:trPr>
          <w:trHeight w:val="36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96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 Карачаево-Черкесской Республики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23 096,8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23 096,8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23 096,8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69 290,4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97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планируемые к привлечению из федерального бюджета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67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Урупского муниципального района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 w:rsidP="007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D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290,1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 w:rsidP="007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D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290,1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 w:rsidP="007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D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290,1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7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3870,3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127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муниципальных образований Урупского муниципального района (по согласованию)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37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46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"Обеспечение условий реализации Программы"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 w:rsidP="007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D7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994,8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 w:rsidP="007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D7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957,6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 w:rsidP="007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D7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957,6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 w:rsidP="007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7D78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910,0</w:t>
            </w:r>
          </w:p>
        </w:tc>
        <w:tc>
          <w:tcPr>
            <w:tcW w:w="139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  <w:proofErr w:type="gramStart"/>
            <w:r w:rsidR="0086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D7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proofErr w:type="gramEnd"/>
          </w:p>
        </w:tc>
      </w:tr>
      <w:tr w:rsidR="007D7816">
        <w:trPr>
          <w:trHeight w:val="31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63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 Карачаево-Черкесской Республики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630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планируемые к привлечению из федерального бюджета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31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Урупского муниципального района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 w:rsidP="007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7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3994,8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7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3957,6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7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3957,6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7D7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94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муниципальных образований Урупского муниципального района (по согласованию)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7816">
        <w:trPr>
          <w:trHeight w:val="315"/>
        </w:trPr>
        <w:tc>
          <w:tcPr>
            <w:tcW w:w="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82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4DCA" w:rsidRDefault="00AA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4DCA" w:rsidRDefault="0016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4D1" w:rsidRDefault="00DC14D1" w:rsidP="00DC14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DCA" w:rsidRDefault="00DC14D1" w:rsidP="00DC14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C14D1" w:rsidRPr="00F2219D" w:rsidRDefault="00DC14D1" w:rsidP="00DC14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C14D1" w:rsidRPr="00F2219D">
      <w:headerReference w:type="default" r:id="rId12"/>
      <w:pgSz w:w="16838" w:h="11906" w:orient="landscape"/>
      <w:pgMar w:top="766" w:right="380" w:bottom="340" w:left="567" w:header="709" w:footer="0" w:gutter="0"/>
      <w:cols w:space="720"/>
      <w:formProt w:val="0"/>
      <w:docGrid w:linePitch="381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87" w:rsidRDefault="00263A87">
      <w:pPr>
        <w:spacing w:after="0" w:line="240" w:lineRule="auto"/>
      </w:pPr>
      <w:r>
        <w:separator/>
      </w:r>
    </w:p>
  </w:endnote>
  <w:endnote w:type="continuationSeparator" w:id="0">
    <w:p w:rsidR="00263A87" w:rsidRDefault="0026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87" w:rsidRDefault="00263A87">
      <w:pPr>
        <w:spacing w:after="0" w:line="240" w:lineRule="auto"/>
      </w:pPr>
      <w:r>
        <w:separator/>
      </w:r>
    </w:p>
  </w:footnote>
  <w:footnote w:type="continuationSeparator" w:id="0">
    <w:p w:rsidR="00263A87" w:rsidRDefault="00263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38" w:rsidRDefault="00161738" w:rsidP="00161738">
    <w:pPr>
      <w:pStyle w:val="ac"/>
      <w:tabs>
        <w:tab w:val="clear" w:pos="4677"/>
        <w:tab w:val="clear" w:pos="9355"/>
        <w:tab w:val="left" w:pos="14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38" w:rsidRDefault="00161738">
    <w:pPr>
      <w:pStyle w:val="ac"/>
      <w:tabs>
        <w:tab w:val="left" w:pos="142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38" w:rsidRDefault="00161738">
    <w:pPr>
      <w:pStyle w:val="ac"/>
      <w:tabs>
        <w:tab w:val="left" w:pos="14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5A0"/>
    <w:multiLevelType w:val="hybridMultilevel"/>
    <w:tmpl w:val="D0807A44"/>
    <w:lvl w:ilvl="0" w:tplc="E182B914">
      <w:start w:val="2015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1BE257A"/>
    <w:multiLevelType w:val="hybridMultilevel"/>
    <w:tmpl w:val="CA4AF232"/>
    <w:lvl w:ilvl="0" w:tplc="BC106B90">
      <w:start w:val="2018"/>
      <w:numFmt w:val="decimal"/>
      <w:lvlText w:val="%1"/>
      <w:lvlJc w:val="left"/>
      <w:pPr>
        <w:ind w:left="67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">
    <w:nsid w:val="23E36E19"/>
    <w:multiLevelType w:val="multilevel"/>
    <w:tmpl w:val="E8825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60E1"/>
    <w:multiLevelType w:val="hybridMultilevel"/>
    <w:tmpl w:val="D88CF440"/>
    <w:lvl w:ilvl="0" w:tplc="C6D0D31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BFD4710"/>
    <w:multiLevelType w:val="hybridMultilevel"/>
    <w:tmpl w:val="0AACE586"/>
    <w:lvl w:ilvl="0" w:tplc="D30AAE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F7718F8"/>
    <w:multiLevelType w:val="hybridMultilevel"/>
    <w:tmpl w:val="B3BA9644"/>
    <w:lvl w:ilvl="0" w:tplc="6DA259BA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A0D90"/>
    <w:multiLevelType w:val="multilevel"/>
    <w:tmpl w:val="DCEE32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DA17797"/>
    <w:multiLevelType w:val="hybridMultilevel"/>
    <w:tmpl w:val="60BC72F6"/>
    <w:lvl w:ilvl="0" w:tplc="18CE12F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131D9"/>
    <w:multiLevelType w:val="hybridMultilevel"/>
    <w:tmpl w:val="189A2EC2"/>
    <w:lvl w:ilvl="0" w:tplc="260E6182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96662FE"/>
    <w:multiLevelType w:val="hybridMultilevel"/>
    <w:tmpl w:val="7C46E84C"/>
    <w:lvl w:ilvl="0" w:tplc="D8AAAF7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4E3E01"/>
    <w:multiLevelType w:val="multilevel"/>
    <w:tmpl w:val="EF9A7E9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DCA"/>
    <w:rsid w:val="00064097"/>
    <w:rsid w:val="00080CAF"/>
    <w:rsid w:val="000A524E"/>
    <w:rsid w:val="000D6C17"/>
    <w:rsid w:val="00161738"/>
    <w:rsid w:val="00164DCA"/>
    <w:rsid w:val="00171B4D"/>
    <w:rsid w:val="00244355"/>
    <w:rsid w:val="00263A87"/>
    <w:rsid w:val="00266769"/>
    <w:rsid w:val="00284968"/>
    <w:rsid w:val="0030310A"/>
    <w:rsid w:val="00327163"/>
    <w:rsid w:val="00361069"/>
    <w:rsid w:val="00381BF6"/>
    <w:rsid w:val="003E3A00"/>
    <w:rsid w:val="00422C08"/>
    <w:rsid w:val="00422C66"/>
    <w:rsid w:val="004946F0"/>
    <w:rsid w:val="00537859"/>
    <w:rsid w:val="005E4CFB"/>
    <w:rsid w:val="00605320"/>
    <w:rsid w:val="00651B4E"/>
    <w:rsid w:val="006A6205"/>
    <w:rsid w:val="006B0742"/>
    <w:rsid w:val="006B52F9"/>
    <w:rsid w:val="006C71ED"/>
    <w:rsid w:val="00711628"/>
    <w:rsid w:val="00713237"/>
    <w:rsid w:val="00735DF9"/>
    <w:rsid w:val="00753B31"/>
    <w:rsid w:val="007655D5"/>
    <w:rsid w:val="007716D4"/>
    <w:rsid w:val="007D7816"/>
    <w:rsid w:val="007E1C76"/>
    <w:rsid w:val="0086614E"/>
    <w:rsid w:val="008801CE"/>
    <w:rsid w:val="008A6271"/>
    <w:rsid w:val="009049E8"/>
    <w:rsid w:val="00961BD2"/>
    <w:rsid w:val="009749A5"/>
    <w:rsid w:val="00983C54"/>
    <w:rsid w:val="009C38CC"/>
    <w:rsid w:val="00A01843"/>
    <w:rsid w:val="00A538CB"/>
    <w:rsid w:val="00A6199E"/>
    <w:rsid w:val="00AA1503"/>
    <w:rsid w:val="00AA1F7D"/>
    <w:rsid w:val="00AB41D1"/>
    <w:rsid w:val="00B33F42"/>
    <w:rsid w:val="00B92281"/>
    <w:rsid w:val="00C70BFA"/>
    <w:rsid w:val="00CB240D"/>
    <w:rsid w:val="00D21D2F"/>
    <w:rsid w:val="00D732FB"/>
    <w:rsid w:val="00D84A7C"/>
    <w:rsid w:val="00DA147B"/>
    <w:rsid w:val="00DB5D10"/>
    <w:rsid w:val="00DC14D1"/>
    <w:rsid w:val="00E231F0"/>
    <w:rsid w:val="00EC7480"/>
    <w:rsid w:val="00F02BB2"/>
    <w:rsid w:val="00F114E7"/>
    <w:rsid w:val="00F2219D"/>
    <w:rsid w:val="00F646E2"/>
    <w:rsid w:val="00F70CD7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B01B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87781A"/>
  </w:style>
  <w:style w:type="character" w:customStyle="1" w:styleId="a5">
    <w:name w:val="Нижний колонтитул Знак"/>
    <w:basedOn w:val="a0"/>
    <w:uiPriority w:val="99"/>
    <w:qFormat/>
    <w:rsid w:val="0087781A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8A23BA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8A23BA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8A23BA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8A23BA"/>
    <w:pPr>
      <w:widowControl w:val="0"/>
    </w:pPr>
    <w:rPr>
      <w:rFonts w:ascii="Calibri" w:eastAsiaTheme="minorEastAsia" w:hAnsi="Calibri" w:cs="Calibri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7B01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87781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87781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60664D"/>
    <w:pPr>
      <w:ind w:left="720"/>
      <w:contextualSpacing/>
    </w:pPr>
  </w:style>
  <w:style w:type="paragraph" w:styleId="af">
    <w:name w:val="No Spacing"/>
    <w:uiPriority w:val="1"/>
    <w:qFormat/>
    <w:rsid w:val="00437F8C"/>
    <w:rPr>
      <w:rFonts w:eastAsia="Times New Roman" w:cs="Times New Roman"/>
      <w:lang w:eastAsia="ru-RU"/>
    </w:rPr>
  </w:style>
  <w:style w:type="table" w:styleId="af0">
    <w:name w:val="Table Grid"/>
    <w:basedOn w:val="a1"/>
    <w:uiPriority w:val="59"/>
    <w:rsid w:val="007B0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AD78707F286F156D4A1A515AA35B88638BF76F9BCF105E2AC5CCC50304584B62z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F24D-0DAC-4083-87B2-A7512F5E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obschiy</cp:lastModifiedBy>
  <cp:revision>3</cp:revision>
  <cp:lastPrinted>2018-08-08T13:02:00Z</cp:lastPrinted>
  <dcterms:created xsi:type="dcterms:W3CDTF">2018-08-09T09:41:00Z</dcterms:created>
  <dcterms:modified xsi:type="dcterms:W3CDTF">2018-08-09T09:42:00Z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