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A0" w:rsidRPr="00E061F2" w:rsidRDefault="00B05EA0" w:rsidP="00B05EA0">
      <w:pPr>
        <w:widowControl w:val="0"/>
        <w:suppressAutoHyphens/>
        <w:spacing w:after="0" w:line="100" w:lineRule="atLeast"/>
        <w:ind w:left="360"/>
        <w:jc w:val="right"/>
        <w:rPr>
          <w:rFonts w:ascii="Times New Roman" w:eastAsia="SimSun" w:hAnsi="Times New Roman"/>
          <w:kern w:val="1"/>
          <w:sz w:val="24"/>
          <w:szCs w:val="24"/>
          <w:lang w:eastAsia="ar-SA"/>
        </w:rPr>
      </w:pPr>
      <w:r w:rsidRPr="00E061F2">
        <w:rPr>
          <w:rFonts w:ascii="Times New Roman" w:eastAsia="SimSun" w:hAnsi="Times New Roman"/>
          <w:kern w:val="1"/>
          <w:sz w:val="24"/>
          <w:szCs w:val="24"/>
          <w:lang w:eastAsia="ar-SA"/>
        </w:rPr>
        <w:t>Приложение</w:t>
      </w:r>
    </w:p>
    <w:p w:rsidR="00B05EA0" w:rsidRPr="00E061F2" w:rsidRDefault="00B05EA0" w:rsidP="00B05EA0">
      <w:pPr>
        <w:widowControl w:val="0"/>
        <w:suppressAutoHyphens/>
        <w:spacing w:after="0" w:line="100" w:lineRule="atLeast"/>
        <w:ind w:left="5245" w:firstLine="419"/>
        <w:jc w:val="right"/>
        <w:rPr>
          <w:rFonts w:ascii="Times New Roman" w:eastAsia="SimSun" w:hAnsi="Times New Roman"/>
          <w:kern w:val="1"/>
          <w:sz w:val="24"/>
          <w:szCs w:val="24"/>
          <w:lang w:eastAsia="ar-SA"/>
        </w:rPr>
      </w:pPr>
      <w:r w:rsidRPr="00E061F2">
        <w:rPr>
          <w:rFonts w:ascii="Times New Roman" w:eastAsia="SimSun" w:hAnsi="Times New Roman"/>
          <w:kern w:val="1"/>
          <w:sz w:val="24"/>
          <w:szCs w:val="24"/>
          <w:lang w:eastAsia="ar-SA"/>
        </w:rPr>
        <w:t xml:space="preserve">к постановлению администрации                       Кызыл-Урупского сельского поселения </w:t>
      </w:r>
    </w:p>
    <w:p w:rsidR="00B05EA0" w:rsidRPr="000849CD" w:rsidRDefault="00B05EA0" w:rsidP="00B05EA0">
      <w:pPr>
        <w:widowControl w:val="0"/>
        <w:suppressAutoHyphens/>
        <w:spacing w:after="0" w:line="100" w:lineRule="atLeast"/>
        <w:ind w:left="5245" w:firstLine="419"/>
        <w:jc w:val="right"/>
        <w:rPr>
          <w:rFonts w:ascii="Times New Roman" w:eastAsia="SimSun" w:hAnsi="Times New Roman"/>
          <w:b/>
          <w:kern w:val="1"/>
          <w:sz w:val="24"/>
          <w:szCs w:val="24"/>
          <w:lang w:eastAsia="ar-SA"/>
        </w:rPr>
      </w:pPr>
    </w:p>
    <w:p w:rsidR="00B05EA0" w:rsidRPr="000849CD" w:rsidRDefault="00B05EA0" w:rsidP="00B05EA0">
      <w:pPr>
        <w:widowControl w:val="0"/>
        <w:suppressAutoHyphens/>
        <w:spacing w:after="0" w:line="100" w:lineRule="atLeast"/>
        <w:ind w:left="5245" w:firstLine="419"/>
        <w:jc w:val="right"/>
        <w:rPr>
          <w:rFonts w:ascii="Times New Roman" w:eastAsia="SimSun" w:hAnsi="Times New Roman"/>
          <w:b/>
          <w:kern w:val="1"/>
          <w:sz w:val="24"/>
          <w:szCs w:val="24"/>
          <w:lang w:eastAsia="ar-SA"/>
        </w:rPr>
      </w:pPr>
    </w:p>
    <w:p w:rsidR="00B05EA0" w:rsidRPr="000849CD" w:rsidRDefault="00B05EA0" w:rsidP="00B05EA0">
      <w:pPr>
        <w:widowControl w:val="0"/>
        <w:suppressAutoHyphens/>
        <w:spacing w:after="0" w:line="100" w:lineRule="atLeast"/>
        <w:ind w:left="360"/>
        <w:jc w:val="center"/>
        <w:rPr>
          <w:rFonts w:ascii="Times New Roman" w:eastAsia="SimSun" w:hAnsi="Times New Roman"/>
          <w:kern w:val="1"/>
          <w:sz w:val="24"/>
          <w:szCs w:val="24"/>
          <w:lang w:eastAsia="ar-SA"/>
        </w:rPr>
      </w:pPr>
      <w:r w:rsidRPr="000849CD">
        <w:rPr>
          <w:rFonts w:ascii="Times New Roman" w:eastAsia="SimSun" w:hAnsi="Times New Roman"/>
          <w:kern w:val="1"/>
          <w:sz w:val="24"/>
          <w:szCs w:val="24"/>
          <w:lang w:eastAsia="ar-SA"/>
        </w:rPr>
        <w:t xml:space="preserve">Муниципальная программа </w:t>
      </w:r>
      <w:r w:rsidRPr="000849CD">
        <w:rPr>
          <w:rFonts w:ascii="Times New Roman" w:hAnsi="Times New Roman"/>
          <w:color w:val="212121"/>
          <w:sz w:val="24"/>
          <w:szCs w:val="24"/>
          <w:lang w:eastAsia="ru-RU"/>
        </w:rPr>
        <w:t>«Формирование современной городской среды в</w:t>
      </w:r>
      <w:r>
        <w:rPr>
          <w:rFonts w:ascii="Times New Roman" w:hAnsi="Times New Roman"/>
          <w:color w:val="212121"/>
          <w:sz w:val="24"/>
          <w:szCs w:val="24"/>
          <w:lang w:eastAsia="ru-RU"/>
        </w:rPr>
        <w:t xml:space="preserve">                    </w:t>
      </w:r>
      <w:r w:rsidRPr="000849CD">
        <w:rPr>
          <w:rFonts w:ascii="Times New Roman" w:hAnsi="Times New Roman"/>
          <w:color w:val="212121"/>
          <w:sz w:val="24"/>
          <w:szCs w:val="24"/>
          <w:lang w:eastAsia="ru-RU"/>
        </w:rPr>
        <w:t xml:space="preserve">  </w:t>
      </w:r>
      <w:proofErr w:type="spellStart"/>
      <w:r w:rsidRPr="000849CD">
        <w:rPr>
          <w:rFonts w:ascii="Times New Roman" w:hAnsi="Times New Roman"/>
          <w:color w:val="212121"/>
          <w:sz w:val="24"/>
          <w:szCs w:val="24"/>
          <w:lang w:eastAsia="ru-RU"/>
        </w:rPr>
        <w:t>Кызыл-Урупском</w:t>
      </w:r>
      <w:proofErr w:type="spellEnd"/>
      <w:r w:rsidRPr="000849CD">
        <w:rPr>
          <w:rFonts w:ascii="Times New Roman" w:hAnsi="Times New Roman"/>
          <w:color w:val="212121"/>
          <w:sz w:val="24"/>
          <w:szCs w:val="24"/>
          <w:lang w:eastAsia="ru-RU"/>
        </w:rPr>
        <w:t xml:space="preserve"> сельском поселении на 2018-2022 годы»</w:t>
      </w:r>
    </w:p>
    <w:p w:rsidR="00B05EA0" w:rsidRPr="000849CD" w:rsidRDefault="00B05EA0" w:rsidP="00B05EA0">
      <w:pPr>
        <w:widowControl w:val="0"/>
        <w:suppressAutoHyphens/>
        <w:spacing w:after="0" w:line="100" w:lineRule="atLeast"/>
        <w:ind w:left="360"/>
        <w:jc w:val="center"/>
        <w:rPr>
          <w:rFonts w:ascii="Times New Roman" w:eastAsia="SimSun" w:hAnsi="Times New Roman"/>
          <w:b/>
          <w:kern w:val="1"/>
          <w:sz w:val="24"/>
          <w:szCs w:val="24"/>
          <w:lang w:eastAsia="ar-SA"/>
        </w:rPr>
      </w:pPr>
    </w:p>
    <w:p w:rsidR="00B05EA0" w:rsidRPr="00E061F2" w:rsidRDefault="00B05EA0" w:rsidP="00B05EA0">
      <w:pPr>
        <w:widowControl w:val="0"/>
        <w:suppressAutoHyphens/>
        <w:spacing w:after="0" w:line="100" w:lineRule="atLeast"/>
        <w:rPr>
          <w:rFonts w:ascii="Times New Roman" w:eastAsia="SimSun" w:hAnsi="Times New Roman"/>
          <w:kern w:val="1"/>
          <w:sz w:val="24"/>
          <w:szCs w:val="24"/>
          <w:lang w:eastAsia="ar-SA"/>
        </w:rPr>
      </w:pPr>
      <w:r w:rsidRPr="00E061F2">
        <w:rPr>
          <w:rFonts w:ascii="Times New Roman" w:eastAsia="SimSun" w:hAnsi="Times New Roman"/>
          <w:kern w:val="1"/>
          <w:sz w:val="24"/>
          <w:szCs w:val="24"/>
          <w:lang w:eastAsia="ar-SA"/>
        </w:rPr>
        <w:t xml:space="preserve">Паспорт  муниципальной программы «Формирование  современной городской среды в </w:t>
      </w:r>
      <w:proofErr w:type="spellStart"/>
      <w:r w:rsidRPr="00E061F2">
        <w:rPr>
          <w:rFonts w:ascii="Times New Roman" w:eastAsia="SimSun" w:hAnsi="Times New Roman"/>
          <w:kern w:val="1"/>
          <w:sz w:val="24"/>
          <w:szCs w:val="24"/>
          <w:lang w:eastAsia="ar-SA"/>
        </w:rPr>
        <w:t>Кызыл-</w:t>
      </w:r>
      <w:r>
        <w:rPr>
          <w:rFonts w:ascii="Times New Roman" w:eastAsia="SimSun" w:hAnsi="Times New Roman"/>
          <w:kern w:val="1"/>
          <w:sz w:val="24"/>
          <w:szCs w:val="24"/>
          <w:lang w:eastAsia="ar-SA"/>
        </w:rPr>
        <w:t>У</w:t>
      </w:r>
      <w:r w:rsidRPr="00E061F2">
        <w:rPr>
          <w:rFonts w:ascii="Times New Roman" w:eastAsia="SimSun" w:hAnsi="Times New Roman"/>
          <w:kern w:val="1"/>
          <w:sz w:val="24"/>
          <w:szCs w:val="24"/>
          <w:lang w:eastAsia="ar-SA"/>
        </w:rPr>
        <w:t>рупском</w:t>
      </w:r>
      <w:proofErr w:type="spellEnd"/>
      <w:r w:rsidRPr="00E061F2">
        <w:rPr>
          <w:rFonts w:ascii="Times New Roman" w:eastAsia="SimSun" w:hAnsi="Times New Roman"/>
          <w:kern w:val="1"/>
          <w:sz w:val="24"/>
          <w:szCs w:val="24"/>
          <w:lang w:eastAsia="ar-SA"/>
        </w:rPr>
        <w:t xml:space="preserve"> сельском поселении на 2018-2022 годы» (далее – муниципальная программа)</w:t>
      </w:r>
    </w:p>
    <w:p w:rsidR="00B05EA0" w:rsidRPr="000849CD" w:rsidRDefault="00B05EA0" w:rsidP="00B05EA0">
      <w:pPr>
        <w:widowControl w:val="0"/>
        <w:suppressAutoHyphens/>
        <w:spacing w:after="0" w:line="100" w:lineRule="atLeast"/>
        <w:ind w:left="720"/>
        <w:jc w:val="center"/>
        <w:rPr>
          <w:rFonts w:ascii="Times New Roman" w:eastAsia="SimSun" w:hAnsi="Times New Roman"/>
          <w:b/>
          <w:kern w:val="1"/>
          <w:sz w:val="24"/>
          <w:szCs w:val="24"/>
          <w:lang w:eastAsia="ar-SA"/>
        </w:rPr>
      </w:pPr>
    </w:p>
    <w:tbl>
      <w:tblPr>
        <w:tblW w:w="9856" w:type="dxa"/>
        <w:tblLayout w:type="fixed"/>
        <w:tblCellMar>
          <w:left w:w="75" w:type="dxa"/>
          <w:right w:w="75" w:type="dxa"/>
        </w:tblCellMar>
        <w:tblLook w:val="0000"/>
      </w:tblPr>
      <w:tblGrid>
        <w:gridCol w:w="3052"/>
        <w:gridCol w:w="6804"/>
      </w:tblGrid>
      <w:tr w:rsidR="00B05EA0" w:rsidRPr="000849CD" w:rsidTr="00DD4F07">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A0" w:rsidRPr="000849CD" w:rsidRDefault="00B05EA0" w:rsidP="00DD4F07">
            <w:pPr>
              <w:widowControl w:val="0"/>
              <w:suppressAutoHyphens/>
              <w:spacing w:after="0" w:line="100" w:lineRule="atLeast"/>
              <w:rPr>
                <w:rFonts w:ascii="Times New Roman" w:eastAsia="SimSun" w:hAnsi="Times New Roman"/>
                <w:kern w:val="1"/>
                <w:sz w:val="24"/>
                <w:szCs w:val="24"/>
                <w:lang w:eastAsia="ar-SA"/>
              </w:rPr>
            </w:pPr>
            <w:r w:rsidRPr="000849CD">
              <w:rPr>
                <w:rFonts w:ascii="Times New Roman" w:eastAsia="SimSun" w:hAnsi="Times New Roman"/>
                <w:kern w:val="1"/>
                <w:sz w:val="24"/>
                <w:szCs w:val="24"/>
                <w:lang w:eastAsia="ar-SA"/>
              </w:rPr>
              <w:t>Ответственный исполнитель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A0" w:rsidRPr="000849CD" w:rsidRDefault="00B05EA0" w:rsidP="00DD4F07">
            <w:pPr>
              <w:widowControl w:val="0"/>
              <w:suppressAutoHyphens/>
              <w:spacing w:after="0" w:line="100" w:lineRule="atLeast"/>
              <w:rPr>
                <w:rFonts w:ascii="Times New Roman" w:eastAsia="SimSun" w:hAnsi="Times New Roman"/>
                <w:bCs/>
                <w:kern w:val="1"/>
                <w:sz w:val="24"/>
                <w:szCs w:val="24"/>
                <w:lang w:eastAsia="ar-SA"/>
              </w:rPr>
            </w:pPr>
            <w:r w:rsidRPr="000849CD">
              <w:rPr>
                <w:rFonts w:ascii="Times New Roman" w:eastAsia="SimSun" w:hAnsi="Times New Roman"/>
                <w:bCs/>
                <w:kern w:val="1"/>
                <w:sz w:val="24"/>
                <w:szCs w:val="24"/>
                <w:lang w:eastAsia="ar-SA"/>
              </w:rPr>
              <w:t>Администрация Кызыл-Урупского сельского поселения Урупского муниципального района Карачаево-Черкесской Республики</w:t>
            </w:r>
          </w:p>
        </w:tc>
      </w:tr>
      <w:tr w:rsidR="00B05EA0" w:rsidRPr="000849CD" w:rsidTr="00DD4F07">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A0" w:rsidRPr="000849CD" w:rsidRDefault="00B05EA0" w:rsidP="00DD4F07">
            <w:pPr>
              <w:widowControl w:val="0"/>
              <w:suppressAutoHyphens/>
              <w:spacing w:after="0" w:line="100" w:lineRule="atLeast"/>
              <w:rPr>
                <w:rFonts w:ascii="Times New Roman" w:eastAsia="SimSun" w:hAnsi="Times New Roman"/>
                <w:kern w:val="1"/>
                <w:sz w:val="24"/>
                <w:szCs w:val="24"/>
                <w:lang w:eastAsia="ar-SA"/>
              </w:rPr>
            </w:pPr>
            <w:r w:rsidRPr="000849CD">
              <w:rPr>
                <w:rFonts w:ascii="Times New Roman" w:eastAsia="SimSun" w:hAnsi="Times New Roman"/>
                <w:kern w:val="1"/>
                <w:sz w:val="24"/>
                <w:szCs w:val="24"/>
                <w:lang w:eastAsia="ar-SA"/>
              </w:rPr>
              <w:t>Участники</w:t>
            </w:r>
          </w:p>
          <w:p w:rsidR="00B05EA0" w:rsidRPr="000849CD" w:rsidRDefault="00B05EA0" w:rsidP="00DD4F07">
            <w:pPr>
              <w:widowControl w:val="0"/>
              <w:suppressAutoHyphens/>
              <w:spacing w:after="0" w:line="100" w:lineRule="atLeast"/>
              <w:rPr>
                <w:rFonts w:ascii="Times New Roman" w:eastAsia="SimSun" w:hAnsi="Times New Roman"/>
                <w:kern w:val="1"/>
                <w:sz w:val="24"/>
                <w:szCs w:val="24"/>
                <w:lang w:eastAsia="ar-SA"/>
              </w:rPr>
            </w:pPr>
            <w:r w:rsidRPr="000849CD">
              <w:rPr>
                <w:rFonts w:ascii="Times New Roman" w:eastAsia="SimSun" w:hAnsi="Times New Roman"/>
                <w:kern w:val="1"/>
                <w:sz w:val="24"/>
                <w:szCs w:val="24"/>
                <w:lang w:eastAsia="ar-SA"/>
              </w:rPr>
              <w:t>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A0" w:rsidRPr="000849CD" w:rsidRDefault="00B05EA0" w:rsidP="00DD4F07">
            <w:pPr>
              <w:autoSpaceDE w:val="0"/>
              <w:autoSpaceDN w:val="0"/>
              <w:adjustRightInd w:val="0"/>
              <w:spacing w:after="0" w:line="240" w:lineRule="auto"/>
              <w:jc w:val="both"/>
              <w:rPr>
                <w:rFonts w:ascii="Times New Roman" w:eastAsia="SimSun" w:hAnsi="Times New Roman"/>
                <w:bCs/>
                <w:kern w:val="1"/>
                <w:sz w:val="24"/>
                <w:szCs w:val="24"/>
                <w:lang w:eastAsia="ar-SA"/>
              </w:rPr>
            </w:pPr>
            <w:r w:rsidRPr="000849CD">
              <w:rPr>
                <w:rFonts w:ascii="Times New Roman" w:eastAsia="SimSun" w:hAnsi="Times New Roman"/>
                <w:bCs/>
                <w:kern w:val="1"/>
                <w:sz w:val="24"/>
                <w:szCs w:val="24"/>
                <w:lang w:eastAsia="ar-SA"/>
              </w:rPr>
              <w:t>Администрация сельского поселения Граждане, их объединения; заинтересованные лица; общественные организации; подрядные организации.</w:t>
            </w:r>
          </w:p>
        </w:tc>
      </w:tr>
      <w:tr w:rsidR="00B05EA0" w:rsidRPr="000849CD" w:rsidTr="00DD4F07">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A0" w:rsidRPr="000849CD" w:rsidRDefault="00B05EA0" w:rsidP="00DD4F07">
            <w:pPr>
              <w:widowControl w:val="0"/>
              <w:suppressAutoHyphens/>
              <w:spacing w:after="0" w:line="100" w:lineRule="atLeast"/>
              <w:rPr>
                <w:rFonts w:ascii="Times New Roman" w:eastAsia="SimSun" w:hAnsi="Times New Roman"/>
                <w:kern w:val="1"/>
                <w:sz w:val="24"/>
                <w:szCs w:val="24"/>
                <w:lang w:eastAsia="ar-SA"/>
              </w:rPr>
            </w:pPr>
            <w:r w:rsidRPr="000849CD">
              <w:rPr>
                <w:rFonts w:ascii="Times New Roman" w:eastAsia="SimSun" w:hAnsi="Times New Roman"/>
                <w:kern w:val="1"/>
                <w:sz w:val="24"/>
                <w:szCs w:val="24"/>
                <w:lang w:eastAsia="ar-SA"/>
              </w:rPr>
              <w:t>Цели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A0" w:rsidRPr="000849CD" w:rsidRDefault="00B05EA0" w:rsidP="00DD4F07">
            <w:pPr>
              <w:widowControl w:val="0"/>
              <w:suppressAutoHyphens/>
              <w:spacing w:after="0" w:line="100" w:lineRule="atLeast"/>
              <w:rPr>
                <w:rFonts w:ascii="Times New Roman" w:eastAsia="Times New Roman" w:hAnsi="Times New Roman"/>
                <w:sz w:val="24"/>
                <w:szCs w:val="24"/>
              </w:rPr>
            </w:pPr>
            <w:r w:rsidRPr="000849CD">
              <w:rPr>
                <w:rFonts w:ascii="Times New Roman" w:eastAsia="Times New Roman" w:hAnsi="Times New Roman"/>
                <w:sz w:val="24"/>
                <w:szCs w:val="24"/>
              </w:rPr>
              <w:t xml:space="preserve">Обеспечение формирования единых подходов и ключевых приоритетов формирования современной городской среды на территории  Кызыл-Урупского сельского поселения; </w:t>
            </w:r>
          </w:p>
          <w:p w:rsidR="00B05EA0" w:rsidRPr="000849CD" w:rsidRDefault="00B05EA0" w:rsidP="00DD4F07">
            <w:pPr>
              <w:widowControl w:val="0"/>
              <w:suppressAutoHyphens/>
              <w:spacing w:after="0" w:line="100" w:lineRule="atLeast"/>
              <w:rPr>
                <w:rFonts w:ascii="Times New Roman" w:eastAsia="Times New Roman" w:hAnsi="Times New Roman"/>
                <w:sz w:val="24"/>
                <w:szCs w:val="24"/>
              </w:rPr>
            </w:pPr>
            <w:proofErr w:type="gramStart"/>
            <w:r w:rsidRPr="000849CD">
              <w:rPr>
                <w:rFonts w:ascii="Times New Roman" w:eastAsia="Times New Roman" w:hAnsi="Times New Roman"/>
                <w:sz w:val="24"/>
                <w:szCs w:val="24"/>
              </w:rPr>
              <w:t>повышение качества уровня жизни граждан путем формирования современного облика дворовых и общественных территорий поселения;</w:t>
            </w:r>
            <w:r w:rsidRPr="000849CD">
              <w:rPr>
                <w:rFonts w:ascii="Times New Roman" w:eastAsia="Times New Roman" w:hAnsi="Times New Roman"/>
                <w:sz w:val="24"/>
                <w:szCs w:val="24"/>
              </w:rPr>
              <w:br/>
              <w:t xml:space="preserve">развитие комфортной городской среды для </w:t>
            </w:r>
            <w:proofErr w:type="spellStart"/>
            <w:r w:rsidRPr="000849CD">
              <w:rPr>
                <w:rFonts w:ascii="Times New Roman" w:eastAsia="Times New Roman" w:hAnsi="Times New Roman"/>
                <w:sz w:val="24"/>
                <w:szCs w:val="24"/>
              </w:rPr>
              <w:t>маломобильных</w:t>
            </w:r>
            <w:proofErr w:type="spellEnd"/>
            <w:r w:rsidRPr="000849CD">
              <w:rPr>
                <w:rFonts w:ascii="Times New Roman" w:eastAsia="Times New Roman" w:hAnsi="Times New Roman"/>
                <w:sz w:val="24"/>
                <w:szCs w:val="24"/>
              </w:rPr>
              <w:t xml:space="preserve"> групп населения;</w:t>
            </w:r>
            <w:r w:rsidRPr="000849CD">
              <w:rPr>
                <w:rFonts w:ascii="Times New Roman" w:eastAsia="Times New Roman" w:hAnsi="Times New Roman"/>
                <w:sz w:val="24"/>
                <w:szCs w:val="24"/>
              </w:rPr>
              <w:br/>
              <w:t>создание универсальных механизмов вовлеченности заинтересованных граждан, организаций в реализацию мероприятий по благоустройству территории поселения;</w:t>
            </w:r>
            <w:r w:rsidRPr="000849CD">
              <w:rPr>
                <w:rFonts w:ascii="Times New Roman" w:eastAsia="Times New Roman" w:hAnsi="Times New Roman"/>
                <w:sz w:val="24"/>
                <w:szCs w:val="24"/>
              </w:rPr>
              <w:br/>
              <w:t>повышение ответственности физических и юридических лиц за соблюдением чистоты и порядка;</w:t>
            </w:r>
            <w:r w:rsidRPr="000849CD">
              <w:rPr>
                <w:rFonts w:ascii="Times New Roman" w:eastAsia="Times New Roman" w:hAnsi="Times New Roman"/>
                <w:sz w:val="24"/>
                <w:szCs w:val="24"/>
              </w:rPr>
              <w:br/>
              <w:t>усиление контроля за использованием, охраной и благоустройством территорий;</w:t>
            </w:r>
            <w:proofErr w:type="gramEnd"/>
            <w:r w:rsidRPr="000849CD">
              <w:rPr>
                <w:rFonts w:ascii="Times New Roman" w:eastAsia="Times New Roman" w:hAnsi="Times New Roman"/>
                <w:sz w:val="24"/>
                <w:szCs w:val="24"/>
              </w:rPr>
              <w:br/>
              <w:t>обеспечение создания, содержания и развития объектов благоустройства на территории поселения, включая объекты, находящиеся в частной собственности и прилегающие к ним территории</w:t>
            </w:r>
          </w:p>
          <w:p w:rsidR="00B05EA0" w:rsidRPr="000849CD" w:rsidRDefault="00B05EA0" w:rsidP="00DD4F07">
            <w:pPr>
              <w:widowControl w:val="0"/>
              <w:suppressAutoHyphens/>
              <w:spacing w:after="0" w:line="100" w:lineRule="atLeast"/>
              <w:rPr>
                <w:rFonts w:ascii="Times New Roman" w:eastAsia="SimSun" w:hAnsi="Times New Roman"/>
                <w:bCs/>
                <w:kern w:val="1"/>
                <w:sz w:val="24"/>
                <w:szCs w:val="24"/>
                <w:lang w:eastAsia="ar-SA"/>
              </w:rPr>
            </w:pPr>
            <w:r w:rsidRPr="000849CD">
              <w:rPr>
                <w:rFonts w:ascii="Times New Roman" w:eastAsia="SimSun" w:hAnsi="Times New Roman"/>
                <w:bCs/>
                <w:kern w:val="1"/>
                <w:sz w:val="24"/>
                <w:szCs w:val="24"/>
                <w:lang w:eastAsia="ar-SA"/>
              </w:rPr>
              <w:t>- развитие общественных территорий  поселения</w:t>
            </w:r>
          </w:p>
          <w:p w:rsidR="00B05EA0" w:rsidRPr="000849CD" w:rsidRDefault="00B05EA0" w:rsidP="00DD4F07">
            <w:pPr>
              <w:widowControl w:val="0"/>
              <w:suppressAutoHyphens/>
              <w:spacing w:after="0" w:line="100" w:lineRule="atLeast"/>
              <w:rPr>
                <w:rFonts w:ascii="Times New Roman" w:eastAsia="SimSun" w:hAnsi="Times New Roman"/>
                <w:bCs/>
                <w:kern w:val="1"/>
                <w:sz w:val="24"/>
                <w:szCs w:val="24"/>
                <w:lang w:eastAsia="ar-SA"/>
              </w:rPr>
            </w:pPr>
          </w:p>
        </w:tc>
      </w:tr>
      <w:tr w:rsidR="00B05EA0" w:rsidRPr="000849CD" w:rsidTr="00DD4F07">
        <w:trPr>
          <w:trHeight w:val="2451"/>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B05EA0" w:rsidRPr="000849CD" w:rsidRDefault="00B05EA0" w:rsidP="00DD4F07">
            <w:pPr>
              <w:widowControl w:val="0"/>
              <w:suppressAutoHyphens/>
              <w:spacing w:after="0" w:line="100" w:lineRule="atLeast"/>
              <w:rPr>
                <w:rFonts w:ascii="Times New Roman" w:eastAsia="SimSun" w:hAnsi="Times New Roman"/>
                <w:kern w:val="1"/>
                <w:sz w:val="24"/>
                <w:szCs w:val="24"/>
                <w:lang w:eastAsia="ar-SA"/>
              </w:rPr>
            </w:pPr>
            <w:r w:rsidRPr="000849CD">
              <w:rPr>
                <w:rFonts w:ascii="Times New Roman" w:eastAsia="SimSun" w:hAnsi="Times New Roman"/>
                <w:kern w:val="1"/>
                <w:sz w:val="24"/>
                <w:szCs w:val="24"/>
                <w:lang w:eastAsia="ar-SA"/>
              </w:rPr>
              <w:t>Задачи</w:t>
            </w:r>
          </w:p>
          <w:p w:rsidR="00B05EA0" w:rsidRPr="000849CD" w:rsidRDefault="00B05EA0" w:rsidP="00DD4F07">
            <w:pPr>
              <w:widowControl w:val="0"/>
              <w:suppressAutoHyphens/>
              <w:spacing w:after="0" w:line="100" w:lineRule="atLeast"/>
              <w:rPr>
                <w:rFonts w:ascii="Times New Roman" w:eastAsia="SimSun" w:hAnsi="Times New Roman"/>
                <w:kern w:val="1"/>
                <w:sz w:val="24"/>
                <w:szCs w:val="24"/>
                <w:lang w:eastAsia="ar-SA"/>
              </w:rPr>
            </w:pPr>
            <w:r w:rsidRPr="000849CD">
              <w:rPr>
                <w:rFonts w:ascii="Times New Roman" w:eastAsia="SimSun" w:hAnsi="Times New Roman"/>
                <w:kern w:val="1"/>
                <w:sz w:val="24"/>
                <w:szCs w:val="24"/>
                <w:lang w:eastAsia="ar-SA"/>
              </w:rPr>
              <w:t xml:space="preserve">Программы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05EA0" w:rsidRPr="000849CD" w:rsidRDefault="00B05EA0" w:rsidP="00DD4F07">
            <w:pPr>
              <w:autoSpaceDE w:val="0"/>
              <w:autoSpaceDN w:val="0"/>
              <w:adjustRightInd w:val="0"/>
              <w:spacing w:after="0" w:line="240" w:lineRule="auto"/>
              <w:jc w:val="both"/>
              <w:rPr>
                <w:rFonts w:ascii="Times New Roman" w:eastAsia="Times New Roman" w:hAnsi="Times New Roman"/>
                <w:sz w:val="24"/>
                <w:szCs w:val="24"/>
                <w:lang w:eastAsia="ru-RU"/>
              </w:rPr>
            </w:pPr>
            <w:r w:rsidRPr="000849CD">
              <w:rPr>
                <w:rFonts w:ascii="Times New Roman" w:eastAsia="Times New Roman" w:hAnsi="Times New Roman"/>
                <w:sz w:val="24"/>
                <w:szCs w:val="24"/>
                <w:lang w:eastAsia="ru-RU"/>
              </w:rPr>
              <w:t>Обеспечение формирования единого облика муниципального образования</w:t>
            </w:r>
          </w:p>
          <w:p w:rsidR="00B05EA0" w:rsidRPr="000849CD" w:rsidRDefault="00B05EA0" w:rsidP="00DD4F07">
            <w:pPr>
              <w:autoSpaceDE w:val="0"/>
              <w:autoSpaceDN w:val="0"/>
              <w:adjustRightInd w:val="0"/>
              <w:spacing w:after="0" w:line="240" w:lineRule="auto"/>
              <w:jc w:val="both"/>
              <w:rPr>
                <w:rFonts w:ascii="Times New Roman" w:eastAsia="Times New Roman" w:hAnsi="Times New Roman"/>
                <w:sz w:val="24"/>
                <w:szCs w:val="24"/>
                <w:lang w:eastAsia="ru-RU"/>
              </w:rPr>
            </w:pPr>
          </w:p>
          <w:p w:rsidR="00B05EA0" w:rsidRPr="000849CD" w:rsidRDefault="00B05EA0" w:rsidP="00DD4F07">
            <w:pPr>
              <w:autoSpaceDE w:val="0"/>
              <w:autoSpaceDN w:val="0"/>
              <w:adjustRightInd w:val="0"/>
              <w:spacing w:after="0" w:line="240" w:lineRule="auto"/>
              <w:jc w:val="both"/>
              <w:rPr>
                <w:rFonts w:ascii="Times New Roman" w:eastAsia="Times New Roman" w:hAnsi="Times New Roman"/>
                <w:sz w:val="24"/>
                <w:szCs w:val="24"/>
                <w:lang w:eastAsia="ru-RU"/>
              </w:rPr>
            </w:pPr>
            <w:r w:rsidRPr="000849CD">
              <w:rPr>
                <w:rFonts w:ascii="Times New Roman" w:eastAsia="Times New Roman" w:hAnsi="Times New Roman"/>
                <w:sz w:val="24"/>
                <w:szCs w:val="24"/>
                <w:lang w:eastAsia="ru-RU"/>
              </w:rPr>
              <w:t>обеспечение создания, содержания и развития объектов благоустройства на территории поселения, включая объекты, находящиеся в частной собственности и прилегающие к ним территории</w:t>
            </w:r>
          </w:p>
          <w:p w:rsidR="00B05EA0" w:rsidRPr="000849CD" w:rsidRDefault="00B05EA0" w:rsidP="00DD4F07">
            <w:pPr>
              <w:autoSpaceDE w:val="0"/>
              <w:autoSpaceDN w:val="0"/>
              <w:adjustRightInd w:val="0"/>
              <w:spacing w:after="0" w:line="240" w:lineRule="auto"/>
              <w:jc w:val="both"/>
              <w:rPr>
                <w:rFonts w:ascii="Times New Roman" w:eastAsia="Times New Roman" w:hAnsi="Times New Roman"/>
                <w:sz w:val="24"/>
                <w:szCs w:val="24"/>
                <w:lang w:eastAsia="ru-RU"/>
              </w:rPr>
            </w:pPr>
          </w:p>
          <w:p w:rsidR="00B05EA0" w:rsidRPr="000849CD" w:rsidRDefault="00B05EA0" w:rsidP="00DD4F07">
            <w:pPr>
              <w:autoSpaceDE w:val="0"/>
              <w:autoSpaceDN w:val="0"/>
              <w:adjustRightInd w:val="0"/>
              <w:spacing w:after="0" w:line="240" w:lineRule="auto"/>
              <w:jc w:val="both"/>
              <w:rPr>
                <w:rFonts w:ascii="Times New Roman" w:eastAsia="Times New Roman" w:hAnsi="Times New Roman"/>
                <w:sz w:val="24"/>
                <w:szCs w:val="24"/>
                <w:lang w:eastAsia="ru-RU"/>
              </w:rPr>
            </w:pPr>
            <w:r w:rsidRPr="000849CD">
              <w:rPr>
                <w:rFonts w:ascii="Times New Roman" w:eastAsia="Times New Roman" w:hAnsi="Times New Roman"/>
                <w:sz w:val="24"/>
                <w:szCs w:val="24"/>
                <w:lang w:eastAsia="ru-RU"/>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B05EA0" w:rsidRPr="000849CD" w:rsidRDefault="00B05EA0" w:rsidP="00DD4F07">
            <w:pPr>
              <w:autoSpaceDE w:val="0"/>
              <w:autoSpaceDN w:val="0"/>
              <w:adjustRightInd w:val="0"/>
              <w:spacing w:after="0" w:line="240" w:lineRule="auto"/>
              <w:jc w:val="both"/>
              <w:rPr>
                <w:rFonts w:ascii="Times New Roman" w:eastAsia="Times New Roman" w:hAnsi="Times New Roman"/>
                <w:sz w:val="24"/>
                <w:szCs w:val="24"/>
                <w:lang w:eastAsia="ru-RU"/>
              </w:rPr>
            </w:pPr>
          </w:p>
          <w:p w:rsidR="00B05EA0" w:rsidRPr="000849CD" w:rsidRDefault="00B05EA0" w:rsidP="00DD4F07">
            <w:pPr>
              <w:autoSpaceDE w:val="0"/>
              <w:autoSpaceDN w:val="0"/>
              <w:adjustRightInd w:val="0"/>
              <w:spacing w:after="0" w:line="240" w:lineRule="auto"/>
              <w:jc w:val="both"/>
              <w:rPr>
                <w:rFonts w:ascii="Times New Roman" w:eastAsia="Times New Roman" w:hAnsi="Times New Roman"/>
                <w:sz w:val="24"/>
                <w:szCs w:val="24"/>
                <w:lang w:eastAsia="ru-RU"/>
              </w:rPr>
            </w:pPr>
            <w:r w:rsidRPr="000849CD">
              <w:rPr>
                <w:rFonts w:ascii="Times New Roman" w:hAnsi="Times New Roman"/>
                <w:bCs/>
                <w:sz w:val="24"/>
                <w:szCs w:val="24"/>
              </w:rPr>
              <w:t>внедрение энергосберегающих технологий при освещении улиц, площадей, других объектов внешнего благоустройства</w:t>
            </w:r>
          </w:p>
        </w:tc>
      </w:tr>
      <w:tr w:rsidR="00B05EA0" w:rsidRPr="000849CD" w:rsidTr="00DD4F07">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A0" w:rsidRPr="000849CD" w:rsidRDefault="00B05EA0" w:rsidP="00DD4F07">
            <w:pPr>
              <w:widowControl w:val="0"/>
              <w:suppressAutoHyphens/>
              <w:spacing w:after="0" w:line="100" w:lineRule="atLeast"/>
              <w:rPr>
                <w:rFonts w:ascii="Times New Roman" w:eastAsia="SimSun" w:hAnsi="Times New Roman"/>
                <w:kern w:val="1"/>
                <w:sz w:val="24"/>
                <w:szCs w:val="24"/>
                <w:lang w:eastAsia="ar-SA"/>
              </w:rPr>
            </w:pPr>
            <w:r w:rsidRPr="000849CD">
              <w:rPr>
                <w:rFonts w:ascii="Times New Roman" w:eastAsia="SimSun" w:hAnsi="Times New Roman"/>
                <w:kern w:val="1"/>
                <w:sz w:val="24"/>
                <w:szCs w:val="24"/>
                <w:lang w:eastAsia="ar-SA"/>
              </w:rPr>
              <w:lastRenderedPageBreak/>
              <w:t>Целевые индикаторы и показатели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05EA0" w:rsidRPr="000849CD" w:rsidRDefault="00B05EA0" w:rsidP="00DD4F07">
            <w:pPr>
              <w:autoSpaceDE w:val="0"/>
              <w:autoSpaceDN w:val="0"/>
              <w:adjustRightInd w:val="0"/>
              <w:spacing w:after="0" w:line="240" w:lineRule="auto"/>
              <w:jc w:val="both"/>
              <w:rPr>
                <w:rFonts w:ascii="Times New Roman" w:eastAsia="Times New Roman" w:hAnsi="Times New Roman"/>
                <w:sz w:val="24"/>
                <w:szCs w:val="24"/>
                <w:lang w:eastAsia="ru-RU"/>
              </w:rPr>
            </w:pPr>
            <w:r w:rsidRPr="000849CD">
              <w:rPr>
                <w:rFonts w:ascii="Times New Roman" w:hAnsi="Times New Roman"/>
                <w:sz w:val="24"/>
                <w:szCs w:val="24"/>
              </w:rPr>
              <w:t xml:space="preserve"> </w:t>
            </w:r>
            <w:r w:rsidRPr="000849CD">
              <w:rPr>
                <w:rFonts w:ascii="Times New Roman" w:eastAsia="Times New Roman" w:hAnsi="Times New Roman"/>
                <w:sz w:val="24"/>
                <w:szCs w:val="24"/>
                <w:lang w:eastAsia="ru-RU"/>
              </w:rPr>
              <w:t xml:space="preserve"> - 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B05EA0" w:rsidRPr="000849CD" w:rsidRDefault="00B05EA0" w:rsidP="00DD4F07">
            <w:pPr>
              <w:autoSpaceDE w:val="0"/>
              <w:autoSpaceDN w:val="0"/>
              <w:adjustRightInd w:val="0"/>
              <w:spacing w:after="0" w:line="240" w:lineRule="auto"/>
              <w:jc w:val="both"/>
              <w:rPr>
                <w:rFonts w:ascii="Times New Roman" w:eastAsia="Times New Roman" w:hAnsi="Times New Roman"/>
                <w:sz w:val="24"/>
                <w:szCs w:val="24"/>
                <w:lang w:eastAsia="ru-RU"/>
              </w:rPr>
            </w:pPr>
            <w:r w:rsidRPr="000849CD">
              <w:rPr>
                <w:rFonts w:ascii="Times New Roman" w:eastAsia="Times New Roman" w:hAnsi="Times New Roman"/>
                <w:sz w:val="24"/>
                <w:szCs w:val="24"/>
                <w:lang w:eastAsia="ru-RU"/>
              </w:rPr>
              <w:t xml:space="preserve">- повышения уровня информирования о мероприятиях по формированию современной городской среды муниципального образования; </w:t>
            </w:r>
          </w:p>
          <w:p w:rsidR="00B05EA0" w:rsidRPr="000849CD" w:rsidRDefault="00B05EA0" w:rsidP="00DD4F07">
            <w:pPr>
              <w:autoSpaceDE w:val="0"/>
              <w:autoSpaceDN w:val="0"/>
              <w:adjustRightInd w:val="0"/>
              <w:spacing w:after="0" w:line="240" w:lineRule="auto"/>
              <w:jc w:val="both"/>
              <w:rPr>
                <w:rFonts w:ascii="Times New Roman" w:eastAsia="Times New Roman" w:hAnsi="Times New Roman"/>
                <w:sz w:val="24"/>
                <w:szCs w:val="24"/>
                <w:lang w:eastAsia="ru-RU"/>
              </w:rPr>
            </w:pPr>
            <w:r w:rsidRPr="000849CD">
              <w:rPr>
                <w:rFonts w:ascii="Times New Roman" w:eastAsia="Times New Roman" w:hAnsi="Times New Roman"/>
                <w:sz w:val="24"/>
                <w:szCs w:val="24"/>
                <w:lang w:eastAsia="ru-RU"/>
              </w:rPr>
              <w:t>- доля участия населения в мероприятиях, проводимых в рамках Программы</w:t>
            </w:r>
          </w:p>
        </w:tc>
      </w:tr>
      <w:tr w:rsidR="00B05EA0" w:rsidRPr="000849CD" w:rsidTr="00DD4F07">
        <w:trPr>
          <w:trHeight w:val="800"/>
        </w:trPr>
        <w:tc>
          <w:tcPr>
            <w:tcW w:w="3052" w:type="dxa"/>
            <w:tcBorders>
              <w:top w:val="single" w:sz="4" w:space="0" w:color="auto"/>
              <w:left w:val="single" w:sz="4" w:space="0" w:color="000000"/>
              <w:bottom w:val="single" w:sz="4" w:space="0" w:color="000000"/>
              <w:right w:val="single" w:sz="4" w:space="0" w:color="000000"/>
            </w:tcBorders>
            <w:shd w:val="clear" w:color="auto" w:fill="auto"/>
            <w:vAlign w:val="center"/>
          </w:tcPr>
          <w:p w:rsidR="00B05EA0" w:rsidRPr="000849CD" w:rsidRDefault="00B05EA0" w:rsidP="00DD4F07">
            <w:pPr>
              <w:widowControl w:val="0"/>
              <w:suppressAutoHyphens/>
              <w:spacing w:after="0" w:line="100" w:lineRule="atLeast"/>
              <w:rPr>
                <w:rFonts w:ascii="Times New Roman" w:eastAsia="SimSun" w:hAnsi="Times New Roman"/>
                <w:kern w:val="1"/>
                <w:sz w:val="24"/>
                <w:szCs w:val="24"/>
                <w:lang w:eastAsia="ar-SA"/>
              </w:rPr>
            </w:pPr>
            <w:r w:rsidRPr="000849CD">
              <w:rPr>
                <w:rFonts w:ascii="Times New Roman" w:eastAsia="SimSun" w:hAnsi="Times New Roman"/>
                <w:kern w:val="1"/>
                <w:sz w:val="24"/>
                <w:szCs w:val="24"/>
                <w:lang w:eastAsia="ar-SA"/>
              </w:rPr>
              <w:t>Сроки</w:t>
            </w:r>
            <w:r w:rsidRPr="000849CD">
              <w:rPr>
                <w:rFonts w:ascii="Times New Roman" w:eastAsia="SimSun" w:hAnsi="Times New Roman"/>
                <w:kern w:val="1"/>
                <w:sz w:val="24"/>
                <w:szCs w:val="24"/>
                <w:lang w:eastAsia="ar-SA"/>
              </w:rPr>
              <w:br/>
              <w:t>реализации Программы</w:t>
            </w:r>
          </w:p>
          <w:p w:rsidR="00B05EA0" w:rsidRPr="000849CD" w:rsidRDefault="00B05EA0" w:rsidP="00DD4F07">
            <w:pPr>
              <w:widowControl w:val="0"/>
              <w:suppressAutoHyphens/>
              <w:spacing w:after="0" w:line="100" w:lineRule="atLeast"/>
              <w:rPr>
                <w:rFonts w:ascii="Times New Roman" w:eastAsia="SimSun" w:hAnsi="Times New Roman"/>
                <w:kern w:val="1"/>
                <w:sz w:val="24"/>
                <w:szCs w:val="24"/>
                <w:lang w:eastAsia="ar-SA"/>
              </w:rPr>
            </w:pPr>
          </w:p>
          <w:p w:rsidR="00B05EA0" w:rsidRPr="000849CD" w:rsidRDefault="00B05EA0" w:rsidP="00DD4F07">
            <w:pPr>
              <w:widowControl w:val="0"/>
              <w:suppressAutoHyphens/>
              <w:spacing w:after="0" w:line="100" w:lineRule="atLeast"/>
              <w:rPr>
                <w:rFonts w:ascii="Times New Roman" w:eastAsia="SimSun" w:hAnsi="Times New Roman"/>
                <w:kern w:val="1"/>
                <w:sz w:val="24"/>
                <w:szCs w:val="24"/>
                <w:lang w:eastAsia="ar-SA"/>
              </w:rPr>
            </w:pPr>
          </w:p>
        </w:tc>
        <w:tc>
          <w:tcPr>
            <w:tcW w:w="6804" w:type="dxa"/>
            <w:tcBorders>
              <w:top w:val="single" w:sz="4" w:space="0" w:color="auto"/>
              <w:left w:val="single" w:sz="4" w:space="0" w:color="000000"/>
              <w:bottom w:val="single" w:sz="4" w:space="0" w:color="000000"/>
              <w:right w:val="single" w:sz="4" w:space="0" w:color="000000"/>
            </w:tcBorders>
            <w:shd w:val="clear" w:color="auto" w:fill="auto"/>
          </w:tcPr>
          <w:p w:rsidR="00B05EA0" w:rsidRPr="000849CD" w:rsidRDefault="00B05EA0" w:rsidP="00DD4F07">
            <w:pPr>
              <w:autoSpaceDE w:val="0"/>
              <w:autoSpaceDN w:val="0"/>
              <w:adjustRightInd w:val="0"/>
              <w:spacing w:after="0" w:line="240" w:lineRule="auto"/>
              <w:jc w:val="both"/>
              <w:rPr>
                <w:rFonts w:ascii="Times New Roman" w:eastAsia="Times New Roman" w:hAnsi="Times New Roman"/>
                <w:sz w:val="24"/>
                <w:szCs w:val="24"/>
                <w:lang w:eastAsia="ru-RU"/>
              </w:rPr>
            </w:pPr>
            <w:r w:rsidRPr="000849CD">
              <w:rPr>
                <w:rFonts w:ascii="Times New Roman" w:eastAsia="Times New Roman" w:hAnsi="Times New Roman"/>
                <w:sz w:val="24"/>
                <w:szCs w:val="24"/>
                <w:lang w:eastAsia="ru-RU"/>
              </w:rPr>
              <w:t>2018-2022 годы</w:t>
            </w:r>
          </w:p>
          <w:p w:rsidR="00B05EA0" w:rsidRPr="000849CD" w:rsidRDefault="00B05EA0" w:rsidP="00DD4F07">
            <w:pPr>
              <w:autoSpaceDE w:val="0"/>
              <w:autoSpaceDN w:val="0"/>
              <w:adjustRightInd w:val="0"/>
              <w:spacing w:after="0" w:line="240" w:lineRule="auto"/>
              <w:jc w:val="both"/>
              <w:rPr>
                <w:rFonts w:ascii="Times New Roman" w:eastAsia="Times New Roman" w:hAnsi="Times New Roman"/>
                <w:sz w:val="24"/>
                <w:szCs w:val="24"/>
                <w:lang w:eastAsia="ru-RU"/>
              </w:rPr>
            </w:pPr>
          </w:p>
        </w:tc>
      </w:tr>
      <w:tr w:rsidR="00B05EA0" w:rsidRPr="000849CD" w:rsidTr="00DD4F07">
        <w:trPr>
          <w:trHeight w:val="70"/>
        </w:trPr>
        <w:tc>
          <w:tcPr>
            <w:tcW w:w="3052" w:type="dxa"/>
            <w:tcBorders>
              <w:top w:val="single" w:sz="4" w:space="0" w:color="auto"/>
              <w:left w:val="single" w:sz="4" w:space="0" w:color="000000"/>
              <w:bottom w:val="single" w:sz="4" w:space="0" w:color="auto"/>
              <w:right w:val="single" w:sz="4" w:space="0" w:color="000000"/>
            </w:tcBorders>
            <w:shd w:val="clear" w:color="auto" w:fill="auto"/>
            <w:vAlign w:val="center"/>
          </w:tcPr>
          <w:p w:rsidR="00B05EA0" w:rsidRPr="000849CD" w:rsidRDefault="00B05EA0" w:rsidP="00DD4F07">
            <w:pPr>
              <w:widowControl w:val="0"/>
              <w:suppressAutoHyphens/>
              <w:spacing w:after="0" w:line="100" w:lineRule="atLeast"/>
              <w:rPr>
                <w:rFonts w:ascii="Times New Roman" w:eastAsia="SimSun" w:hAnsi="Times New Roman"/>
                <w:kern w:val="1"/>
                <w:sz w:val="24"/>
                <w:szCs w:val="24"/>
                <w:lang w:eastAsia="ar-SA"/>
              </w:rPr>
            </w:pPr>
            <w:r w:rsidRPr="000849CD">
              <w:rPr>
                <w:rFonts w:ascii="Times New Roman" w:eastAsia="SimSun" w:hAnsi="Times New Roman"/>
                <w:kern w:val="1"/>
                <w:sz w:val="24"/>
                <w:szCs w:val="24"/>
                <w:lang w:eastAsia="ar-SA"/>
              </w:rPr>
              <w:t>Объемы бюджетных ассигнований Программы</w:t>
            </w:r>
          </w:p>
        </w:tc>
        <w:tc>
          <w:tcPr>
            <w:tcW w:w="6804" w:type="dxa"/>
            <w:tcBorders>
              <w:top w:val="single" w:sz="4" w:space="0" w:color="auto"/>
              <w:left w:val="single" w:sz="4" w:space="0" w:color="000000"/>
              <w:bottom w:val="single" w:sz="4" w:space="0" w:color="auto"/>
              <w:right w:val="single" w:sz="4" w:space="0" w:color="000000"/>
            </w:tcBorders>
            <w:shd w:val="clear" w:color="auto" w:fill="auto"/>
          </w:tcPr>
          <w:p w:rsidR="00B05EA0" w:rsidRPr="000849CD" w:rsidRDefault="00B05EA0" w:rsidP="00DD4F07">
            <w:pPr>
              <w:widowControl w:val="0"/>
              <w:suppressAutoHyphens/>
              <w:spacing w:after="0" w:line="100" w:lineRule="atLeast"/>
              <w:jc w:val="both"/>
              <w:rPr>
                <w:rFonts w:ascii="Times New Roman" w:eastAsia="SimSun" w:hAnsi="Times New Roman"/>
                <w:bCs/>
                <w:kern w:val="1"/>
                <w:sz w:val="24"/>
                <w:szCs w:val="24"/>
                <w:lang w:eastAsia="ar-SA"/>
              </w:rPr>
            </w:pPr>
            <w:r w:rsidRPr="000849CD">
              <w:rPr>
                <w:rFonts w:ascii="Times New Roman" w:eastAsia="SimSun" w:hAnsi="Times New Roman"/>
                <w:bCs/>
                <w:kern w:val="1"/>
                <w:sz w:val="24"/>
                <w:szCs w:val="24"/>
                <w:lang w:eastAsia="ar-SA"/>
              </w:rPr>
              <w:t xml:space="preserve">Всего на реализацию программы в 2018-2022 годы </w:t>
            </w:r>
            <w:r w:rsidRPr="000849CD">
              <w:rPr>
                <w:rFonts w:ascii="Times New Roman" w:hAnsi="Times New Roman"/>
                <w:sz w:val="24"/>
                <w:szCs w:val="24"/>
              </w:rPr>
              <w:t>7399,25</w:t>
            </w:r>
            <w:r w:rsidRPr="000849CD">
              <w:rPr>
                <w:rFonts w:ascii="Times New Roman" w:eastAsia="Times New Roman" w:hAnsi="Times New Roman"/>
                <w:sz w:val="24"/>
                <w:szCs w:val="24"/>
              </w:rPr>
              <w:t xml:space="preserve"> </w:t>
            </w:r>
            <w:r w:rsidRPr="000849CD">
              <w:rPr>
                <w:rFonts w:ascii="Times New Roman" w:eastAsia="SimSun" w:hAnsi="Times New Roman"/>
                <w:bCs/>
                <w:kern w:val="1"/>
                <w:sz w:val="24"/>
                <w:szCs w:val="24"/>
                <w:lang w:eastAsia="ar-SA"/>
              </w:rPr>
              <w:t xml:space="preserve"> тыс. руб., в том числе: </w:t>
            </w:r>
          </w:p>
          <w:p w:rsidR="00B05EA0" w:rsidRPr="000849CD" w:rsidRDefault="00B05EA0" w:rsidP="00DD4F07">
            <w:pPr>
              <w:widowControl w:val="0"/>
              <w:suppressAutoHyphens/>
              <w:spacing w:after="0" w:line="100" w:lineRule="atLeast"/>
              <w:jc w:val="both"/>
              <w:rPr>
                <w:rFonts w:ascii="Times New Roman" w:eastAsia="SimSun" w:hAnsi="Times New Roman"/>
                <w:bCs/>
                <w:kern w:val="1"/>
                <w:sz w:val="24"/>
                <w:szCs w:val="24"/>
                <w:lang w:eastAsia="ar-SA"/>
              </w:rPr>
            </w:pPr>
          </w:p>
        </w:tc>
      </w:tr>
      <w:tr w:rsidR="00B05EA0" w:rsidRPr="000849CD" w:rsidTr="00DD4F07">
        <w:trPr>
          <w:trHeight w:val="416"/>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B05EA0" w:rsidRPr="000849CD" w:rsidRDefault="00B05EA0" w:rsidP="00DD4F07">
            <w:pPr>
              <w:widowControl w:val="0"/>
              <w:suppressAutoHyphens/>
              <w:spacing w:after="0" w:line="100" w:lineRule="atLeast"/>
              <w:rPr>
                <w:rFonts w:ascii="Times New Roman" w:eastAsia="SimSun" w:hAnsi="Times New Roman"/>
                <w:kern w:val="1"/>
                <w:sz w:val="24"/>
                <w:szCs w:val="24"/>
                <w:lang w:eastAsia="ar-SA"/>
              </w:rPr>
            </w:pPr>
            <w:r w:rsidRPr="000849CD">
              <w:rPr>
                <w:rFonts w:ascii="Times New Roman" w:eastAsia="SimSun" w:hAnsi="Times New Roman"/>
                <w:kern w:val="1"/>
                <w:sz w:val="24"/>
                <w:szCs w:val="24"/>
                <w:lang w:eastAsia="ar-SA"/>
              </w:rPr>
              <w:t xml:space="preserve">Ожидаемые конечные результаты реализации Программы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B05EA0" w:rsidRPr="000849CD" w:rsidRDefault="00B05EA0" w:rsidP="00DD4F07">
            <w:pPr>
              <w:widowControl w:val="0"/>
              <w:suppressAutoHyphens/>
              <w:spacing w:after="0" w:line="100" w:lineRule="atLeast"/>
              <w:rPr>
                <w:rFonts w:ascii="Times New Roman" w:eastAsia="SimSun" w:hAnsi="Times New Roman"/>
                <w:bCs/>
                <w:kern w:val="1"/>
                <w:sz w:val="24"/>
                <w:szCs w:val="24"/>
                <w:lang w:eastAsia="ar-SA"/>
              </w:rPr>
            </w:pPr>
            <w:r w:rsidRPr="000849CD">
              <w:rPr>
                <w:rFonts w:ascii="Times New Roman" w:eastAsia="SimSun" w:hAnsi="Times New Roman"/>
                <w:bCs/>
                <w:kern w:val="1"/>
                <w:sz w:val="24"/>
                <w:szCs w:val="24"/>
                <w:lang w:eastAsia="ar-SA"/>
              </w:rPr>
              <w:t>Повышение уровня благоустройства территории поселения</w:t>
            </w:r>
          </w:p>
          <w:p w:rsidR="00B05EA0" w:rsidRPr="000849CD" w:rsidRDefault="00B05EA0" w:rsidP="00DD4F07">
            <w:pPr>
              <w:widowControl w:val="0"/>
              <w:suppressAutoHyphens/>
              <w:spacing w:after="0" w:line="100" w:lineRule="atLeast"/>
              <w:rPr>
                <w:rFonts w:ascii="Times New Roman" w:eastAsia="SimSun" w:hAnsi="Times New Roman"/>
                <w:bCs/>
                <w:kern w:val="1"/>
                <w:sz w:val="24"/>
                <w:szCs w:val="24"/>
                <w:lang w:eastAsia="ar-SA"/>
              </w:rPr>
            </w:pPr>
          </w:p>
          <w:p w:rsidR="00B05EA0" w:rsidRPr="000849CD" w:rsidRDefault="00B05EA0" w:rsidP="00DD4F07">
            <w:pPr>
              <w:widowControl w:val="0"/>
              <w:suppressAutoHyphens/>
              <w:spacing w:after="0" w:line="100" w:lineRule="atLeast"/>
              <w:rPr>
                <w:rFonts w:ascii="Times New Roman" w:eastAsia="SimSun" w:hAnsi="Times New Roman"/>
                <w:bCs/>
                <w:kern w:val="1"/>
                <w:sz w:val="24"/>
                <w:szCs w:val="24"/>
                <w:lang w:eastAsia="ar-SA"/>
              </w:rPr>
            </w:pPr>
            <w:r w:rsidRPr="000849CD">
              <w:rPr>
                <w:rFonts w:ascii="Times New Roman" w:eastAsia="SimSun" w:hAnsi="Times New Roman"/>
                <w:bCs/>
                <w:kern w:val="1"/>
                <w:sz w:val="24"/>
                <w:szCs w:val="24"/>
                <w:lang w:eastAsia="ar-SA"/>
              </w:rPr>
              <w:t xml:space="preserve">- создание комфортных условий для отдыха и досуга жителей; </w:t>
            </w:r>
          </w:p>
          <w:p w:rsidR="00B05EA0" w:rsidRPr="000849CD" w:rsidRDefault="00B05EA0" w:rsidP="00DD4F07">
            <w:pPr>
              <w:widowControl w:val="0"/>
              <w:suppressAutoHyphens/>
              <w:spacing w:after="0" w:line="100" w:lineRule="atLeast"/>
              <w:rPr>
                <w:rFonts w:ascii="Times New Roman" w:eastAsia="SimSun" w:hAnsi="Times New Roman"/>
                <w:bCs/>
                <w:kern w:val="1"/>
                <w:sz w:val="24"/>
                <w:szCs w:val="24"/>
                <w:lang w:eastAsia="ar-SA"/>
              </w:rPr>
            </w:pPr>
            <w:r w:rsidRPr="000849CD">
              <w:rPr>
                <w:rFonts w:ascii="Times New Roman" w:eastAsia="SimSun" w:hAnsi="Times New Roman"/>
                <w:bCs/>
                <w:kern w:val="1"/>
                <w:sz w:val="24"/>
                <w:szCs w:val="24"/>
                <w:lang w:eastAsia="ar-SA"/>
              </w:rPr>
              <w:t>- благоустройство территорий общественных территорий сельского поселения;</w:t>
            </w:r>
          </w:p>
          <w:p w:rsidR="00B05EA0" w:rsidRPr="000849CD" w:rsidRDefault="00B05EA0" w:rsidP="00DD4F07">
            <w:pPr>
              <w:widowControl w:val="0"/>
              <w:suppressAutoHyphens/>
              <w:spacing w:after="0" w:line="100" w:lineRule="atLeast"/>
              <w:rPr>
                <w:rFonts w:ascii="Times New Roman" w:eastAsia="SimSun" w:hAnsi="Times New Roman"/>
                <w:bCs/>
                <w:kern w:val="1"/>
                <w:sz w:val="24"/>
                <w:szCs w:val="24"/>
                <w:lang w:eastAsia="ar-SA"/>
              </w:rPr>
            </w:pPr>
            <w:r w:rsidRPr="000849CD">
              <w:rPr>
                <w:rFonts w:ascii="Times New Roman" w:eastAsia="SimSun" w:hAnsi="Times New Roman"/>
                <w:bCs/>
                <w:kern w:val="1"/>
                <w:sz w:val="24"/>
                <w:szCs w:val="24"/>
                <w:lang w:eastAsia="ar-SA"/>
              </w:rPr>
              <w:t xml:space="preserve"> - улучшение эстетического состояния общественных территорий поселения; </w:t>
            </w:r>
          </w:p>
          <w:p w:rsidR="00B05EA0" w:rsidRPr="000849CD" w:rsidRDefault="00B05EA0" w:rsidP="00DD4F07">
            <w:pPr>
              <w:widowControl w:val="0"/>
              <w:suppressAutoHyphens/>
              <w:spacing w:after="0" w:line="100" w:lineRule="atLeast"/>
              <w:rPr>
                <w:rFonts w:ascii="Times New Roman" w:eastAsia="SimSun" w:hAnsi="Times New Roman"/>
                <w:bCs/>
                <w:kern w:val="1"/>
                <w:sz w:val="24"/>
                <w:szCs w:val="24"/>
                <w:lang w:eastAsia="ar-SA"/>
              </w:rPr>
            </w:pPr>
            <w:r w:rsidRPr="000849CD">
              <w:rPr>
                <w:rFonts w:ascii="Times New Roman" w:eastAsia="SimSun" w:hAnsi="Times New Roman"/>
                <w:bCs/>
                <w:kern w:val="1"/>
                <w:sz w:val="24"/>
                <w:szCs w:val="24"/>
                <w:lang w:eastAsia="ar-SA"/>
              </w:rPr>
              <w:t>- уровень информирования о мероприятиях по формированию современной городско</w:t>
            </w:r>
            <w:proofErr w:type="gramStart"/>
            <w:r w:rsidRPr="000849CD">
              <w:rPr>
                <w:rFonts w:ascii="Times New Roman" w:eastAsia="SimSun" w:hAnsi="Times New Roman"/>
                <w:bCs/>
                <w:kern w:val="1"/>
                <w:sz w:val="24"/>
                <w:szCs w:val="24"/>
                <w:lang w:eastAsia="ar-SA"/>
              </w:rPr>
              <w:t>й(</w:t>
            </w:r>
            <w:proofErr w:type="gramEnd"/>
            <w:r w:rsidRPr="000849CD">
              <w:rPr>
                <w:rFonts w:ascii="Times New Roman" w:eastAsia="SimSun" w:hAnsi="Times New Roman"/>
                <w:bCs/>
                <w:kern w:val="1"/>
                <w:sz w:val="24"/>
                <w:szCs w:val="24"/>
                <w:lang w:eastAsia="ar-SA"/>
              </w:rPr>
              <w:t xml:space="preserve">сельской) среды  поселения  в ходе реализации Программы достигнет до 100%; </w:t>
            </w:r>
          </w:p>
          <w:p w:rsidR="00B05EA0" w:rsidRPr="000849CD" w:rsidRDefault="00B05EA0" w:rsidP="00DD4F07">
            <w:pPr>
              <w:widowControl w:val="0"/>
              <w:suppressAutoHyphens/>
              <w:spacing w:after="0" w:line="100" w:lineRule="atLeast"/>
              <w:rPr>
                <w:rFonts w:ascii="Times New Roman" w:eastAsia="SimSun" w:hAnsi="Times New Roman"/>
                <w:bCs/>
                <w:kern w:val="1"/>
                <w:sz w:val="24"/>
                <w:szCs w:val="24"/>
                <w:lang w:eastAsia="ar-SA"/>
              </w:rPr>
            </w:pPr>
            <w:r w:rsidRPr="000849CD">
              <w:rPr>
                <w:rFonts w:ascii="Times New Roman" w:eastAsia="SimSun" w:hAnsi="Times New Roman"/>
                <w:bCs/>
                <w:kern w:val="1"/>
                <w:sz w:val="24"/>
                <w:szCs w:val="24"/>
                <w:lang w:eastAsia="ar-SA"/>
              </w:rPr>
              <w:t>- доля участия населения в мероприятиях, проводимых в рамках Программы, составит 10%</w:t>
            </w:r>
          </w:p>
        </w:tc>
      </w:tr>
    </w:tbl>
    <w:p w:rsidR="00B05EA0" w:rsidRPr="000849CD" w:rsidRDefault="00B05EA0" w:rsidP="00B05EA0">
      <w:pPr>
        <w:spacing w:after="0" w:line="240" w:lineRule="auto"/>
        <w:jc w:val="center"/>
        <w:rPr>
          <w:rFonts w:ascii="Times New Roman" w:hAnsi="Times New Roman"/>
          <w:b/>
          <w:sz w:val="24"/>
          <w:szCs w:val="24"/>
          <w:lang w:eastAsia="ru-RU"/>
        </w:rPr>
      </w:pPr>
    </w:p>
    <w:p w:rsidR="00B05EA0" w:rsidRPr="000849CD" w:rsidRDefault="00B05EA0" w:rsidP="00B05EA0">
      <w:pPr>
        <w:spacing w:after="0" w:line="240" w:lineRule="auto"/>
        <w:jc w:val="center"/>
        <w:rPr>
          <w:rFonts w:ascii="Times New Roman" w:hAnsi="Times New Roman"/>
          <w:b/>
          <w:sz w:val="24"/>
          <w:szCs w:val="24"/>
          <w:lang w:eastAsia="ru-RU"/>
        </w:rPr>
      </w:pPr>
    </w:p>
    <w:p w:rsidR="00B05EA0" w:rsidRPr="000849CD" w:rsidRDefault="00B05EA0" w:rsidP="00B05EA0">
      <w:pPr>
        <w:spacing w:after="0" w:line="240" w:lineRule="auto"/>
        <w:jc w:val="center"/>
        <w:rPr>
          <w:rFonts w:ascii="Times New Roman" w:hAnsi="Times New Roman"/>
          <w:b/>
          <w:sz w:val="24"/>
          <w:szCs w:val="24"/>
          <w:lang w:eastAsia="ru-RU"/>
        </w:rPr>
      </w:pPr>
    </w:p>
    <w:p w:rsidR="00B05EA0" w:rsidRPr="000849CD" w:rsidRDefault="00B05EA0" w:rsidP="00B05EA0">
      <w:pPr>
        <w:pStyle w:val="a5"/>
        <w:numPr>
          <w:ilvl w:val="0"/>
          <w:numId w:val="1"/>
        </w:numPr>
        <w:spacing w:after="0" w:line="240" w:lineRule="auto"/>
        <w:ind w:left="284" w:firstLine="0"/>
        <w:rPr>
          <w:rFonts w:ascii="Times New Roman" w:hAnsi="Times New Roman"/>
          <w:sz w:val="24"/>
          <w:szCs w:val="24"/>
          <w:lang w:eastAsia="ru-RU"/>
        </w:rPr>
      </w:pPr>
      <w:r w:rsidRPr="000849CD">
        <w:rPr>
          <w:rFonts w:ascii="Times New Roman" w:hAnsi="Times New Roman"/>
          <w:sz w:val="24"/>
          <w:szCs w:val="24"/>
          <w:lang w:eastAsia="ru-RU"/>
        </w:rPr>
        <w:t>Характеристика текущего состояния и основные проблемы  благоустройства территории Кызыл-Урупского сельского поселения</w:t>
      </w:r>
    </w:p>
    <w:p w:rsidR="00B05EA0" w:rsidRPr="000849CD" w:rsidRDefault="00B05EA0" w:rsidP="00B05EA0">
      <w:pPr>
        <w:spacing w:before="100" w:beforeAutospacing="1" w:after="100" w:afterAutospacing="1" w:line="240" w:lineRule="auto"/>
        <w:ind w:left="284"/>
        <w:rPr>
          <w:rFonts w:ascii="Times New Roman" w:eastAsia="Times New Roman" w:hAnsi="Times New Roman"/>
          <w:sz w:val="24"/>
          <w:szCs w:val="24"/>
        </w:rPr>
      </w:pPr>
      <w:r w:rsidRPr="000849CD">
        <w:rPr>
          <w:rFonts w:ascii="Times New Roman" w:eastAsia="Times New Roman" w:hAnsi="Times New Roman"/>
          <w:sz w:val="24"/>
          <w:szCs w:val="24"/>
        </w:rPr>
        <w:t>Основные понятия, используемые в Программе:</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благоустройство территории - предусмотренный правилами благоустройства территорий муниципального образования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r>
      <w:r w:rsidRPr="000849CD">
        <w:rPr>
          <w:rFonts w:ascii="Times New Roman" w:eastAsia="Times New Roman" w:hAnsi="Times New Roman"/>
          <w:sz w:val="24"/>
          <w:szCs w:val="24"/>
        </w:rPr>
        <w:br/>
      </w:r>
      <w:proofErr w:type="gramStart"/>
      <w:r w:rsidRPr="000849CD">
        <w:rPr>
          <w:rFonts w:ascii="Times New Roman" w:eastAsia="Times New Roman" w:hAnsi="Times New Roman"/>
          <w:sz w:val="24"/>
          <w:szCs w:val="24"/>
        </w:rPr>
        <w:t>общественные территории - территории, которыми беспрепятственно пользуется неограниченный круг лиц (в том числе площади, улицы, проезды, набережные, и т.п.);</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трудовое участие заинтересованных лиц - выполнение работ, включенных в минимальный или дополнительных перечень работ по благоустройству, не требующих специальной подготовки заинтересованными лицами (субботник, окрашивание элементов благоустройства, демонтаж существующего оборудования, высадка растений, создание клумб);</w:t>
      </w:r>
      <w:proofErr w:type="gramEnd"/>
      <w:r w:rsidRPr="000849CD">
        <w:rPr>
          <w:rFonts w:ascii="Times New Roman" w:eastAsia="Times New Roman" w:hAnsi="Times New Roman"/>
          <w:sz w:val="24"/>
          <w:szCs w:val="24"/>
        </w:rPr>
        <w:br/>
      </w:r>
      <w:r w:rsidRPr="000849CD">
        <w:rPr>
          <w:rFonts w:ascii="Times New Roman" w:eastAsia="Times New Roman" w:hAnsi="Times New Roman"/>
          <w:sz w:val="24"/>
          <w:szCs w:val="24"/>
        </w:rPr>
        <w:br/>
        <w:t>финансовое участие заинтересованных лиц - выполнение работ по благоустройству физиче</w:t>
      </w:r>
      <w:r>
        <w:rPr>
          <w:rFonts w:ascii="Times New Roman" w:eastAsia="Times New Roman" w:hAnsi="Times New Roman"/>
          <w:sz w:val="24"/>
          <w:szCs w:val="24"/>
        </w:rPr>
        <w:t xml:space="preserve">скими, юридическими лицами </w:t>
      </w:r>
      <w:r w:rsidRPr="000849CD">
        <w:rPr>
          <w:rFonts w:ascii="Times New Roman" w:eastAsia="Times New Roman" w:hAnsi="Times New Roman"/>
          <w:sz w:val="24"/>
          <w:szCs w:val="24"/>
        </w:rPr>
        <w:t>(подготовка дизайн - проекта дворовой и общественной территории, покраска малых форм, ограждений, демонтаж старого оборудования, приобретение и посадка элементов озеленения).</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 xml:space="preserve">Сложившуюся градостроительную ситуацию и общее состояние сферы благоустройства  сельского поселения </w:t>
      </w:r>
      <w:proofErr w:type="gramStart"/>
      <w:r w:rsidRPr="000849CD">
        <w:rPr>
          <w:rFonts w:ascii="Times New Roman" w:eastAsia="Times New Roman" w:hAnsi="Times New Roman"/>
          <w:sz w:val="24"/>
          <w:szCs w:val="24"/>
        </w:rPr>
        <w:t>за</w:t>
      </w:r>
      <w:proofErr w:type="gramEnd"/>
      <w:r w:rsidRPr="000849CD">
        <w:rPr>
          <w:rFonts w:ascii="Times New Roman" w:eastAsia="Times New Roman" w:hAnsi="Times New Roman"/>
          <w:sz w:val="24"/>
          <w:szCs w:val="24"/>
        </w:rPr>
        <w:t xml:space="preserve">  последние 3 года можно охарактеризовать как неблагоприятное. </w:t>
      </w:r>
      <w:proofErr w:type="gramStart"/>
      <w:r w:rsidRPr="000849CD">
        <w:rPr>
          <w:rFonts w:ascii="Times New Roman" w:eastAsia="Times New Roman" w:hAnsi="Times New Roman"/>
          <w:sz w:val="24"/>
          <w:szCs w:val="24"/>
        </w:rPr>
        <w:t>Большинство домов введены в эксплуатацию в 19</w:t>
      </w:r>
      <w:r>
        <w:rPr>
          <w:rFonts w:ascii="Times New Roman" w:eastAsia="Times New Roman" w:hAnsi="Times New Roman"/>
          <w:sz w:val="24"/>
          <w:szCs w:val="24"/>
        </w:rPr>
        <w:t>56</w:t>
      </w:r>
      <w:r w:rsidRPr="000849CD">
        <w:rPr>
          <w:rFonts w:ascii="Times New Roman" w:eastAsia="Times New Roman" w:hAnsi="Times New Roman"/>
          <w:sz w:val="24"/>
          <w:szCs w:val="24"/>
        </w:rPr>
        <w:t xml:space="preserve"> - 1980 годах, ремонт асфальтобетонного покрытия дорог проводился в недостаточном объеме.</w:t>
      </w:r>
      <w:proofErr w:type="gramEnd"/>
      <w:r w:rsidRPr="000849CD">
        <w:rPr>
          <w:rFonts w:ascii="Times New Roman" w:eastAsia="Times New Roman" w:hAnsi="Times New Roman"/>
          <w:sz w:val="24"/>
          <w:szCs w:val="24"/>
        </w:rPr>
        <w:t xml:space="preserve"> Также серьезную озабоченность и большие нарекания вызывает санитарное содержание улиц аула, состояние сбора, утилизации бытовых и промышленных отходов, освещение улиц, ненадлежащее состояние наиболее интенсивно используемых территорий жителями: территории  общественных пространств и т.п.</w:t>
      </w:r>
      <w:r w:rsidRPr="000849CD">
        <w:rPr>
          <w:rFonts w:ascii="Times New Roman" w:eastAsia="Times New Roman" w:hAnsi="Times New Roman"/>
          <w:sz w:val="24"/>
          <w:szCs w:val="24"/>
        </w:rPr>
        <w:br/>
        <w:t>За последнее десятилетие значительно выросло количество личного автотранспорта, что привело к росту потребности в парковочных местах хотя бы у организаций, расположенных не территории поселения.</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r>
      <w:proofErr w:type="gramStart"/>
      <w:r w:rsidRPr="000849CD">
        <w:rPr>
          <w:rFonts w:ascii="Times New Roman" w:eastAsia="Times New Roman" w:hAnsi="Times New Roman"/>
          <w:sz w:val="24"/>
          <w:szCs w:val="24"/>
        </w:rPr>
        <w:t>К ключевым проблемам территории, на которых предполагается реализация мероприятий по благоустройству относится следующее:</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реализация проектов благоустройства  поселения протекает не комплексно;</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низкий уровень благоустройства территорий общего пользования;</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низкий уровень экономической привлекательности территории из-за наличия инфраструктурных проблем;</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неудовлетворительный внешний вид зданий, находящихся в муниципальной и государственной собственности;</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значительная доля населения с низкими доходами;</w:t>
      </w:r>
      <w:proofErr w:type="gramEnd"/>
      <w:r w:rsidRPr="000849CD">
        <w:rPr>
          <w:rFonts w:ascii="Times New Roman" w:eastAsia="Times New Roman" w:hAnsi="Times New Roman"/>
          <w:sz w:val="24"/>
          <w:szCs w:val="24"/>
        </w:rPr>
        <w:br/>
      </w:r>
      <w:r w:rsidRPr="000849CD">
        <w:rPr>
          <w:rFonts w:ascii="Times New Roman" w:eastAsia="Times New Roman" w:hAnsi="Times New Roman"/>
          <w:sz w:val="24"/>
          <w:szCs w:val="24"/>
        </w:rPr>
        <w:br/>
        <w:t>отсутствие заинтересованности и участия граждан к реализации мероприятий, направленных на благоустройство общественных территорий.</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r>
      <w:r w:rsidRPr="000849CD">
        <w:rPr>
          <w:rFonts w:ascii="Times New Roman" w:eastAsia="Times New Roman" w:hAnsi="Times New Roman"/>
          <w:sz w:val="24"/>
          <w:szCs w:val="24"/>
        </w:rPr>
        <w:br/>
        <w:t>Для решения проблемы требуется участие населения, предприятий и организаций, наличия финансирования с привлечением источников всех уровней, что обусловливает необходимость разработки и реализации данной программы, разработанной с учетом проведенной оценки потребностей и спроса населения в реализации комплексных проектов благоустройства.</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Комплексное благоустройство территории  поселения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поселения.</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r>
      <w:r w:rsidRPr="000849CD">
        <w:rPr>
          <w:rFonts w:ascii="Times New Roman" w:eastAsia="Times New Roman" w:hAnsi="Times New Roman"/>
          <w:sz w:val="24"/>
          <w:szCs w:val="24"/>
        </w:rPr>
        <w:br/>
        <w:t>Анализ существующего состояния благоустройства общественных территорий поселения показал, что уровень их комфортности не отвечает современным требованиям жителей и требует скорейшей модернизации.</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Проведенный анализ сферы благоустройства  поселения показал необходимость системного решения проблемы благоустройства</w:t>
      </w:r>
      <w:proofErr w:type="gramStart"/>
      <w:r w:rsidRPr="000849CD">
        <w:rPr>
          <w:rFonts w:ascii="Times New Roman" w:eastAsia="Times New Roman" w:hAnsi="Times New Roman"/>
          <w:sz w:val="24"/>
          <w:szCs w:val="24"/>
        </w:rPr>
        <w:t xml:space="preserve"> .</w:t>
      </w:r>
      <w:proofErr w:type="gramEnd"/>
      <w:r w:rsidRPr="000849CD">
        <w:rPr>
          <w:rFonts w:ascii="Times New Roman" w:eastAsia="Times New Roman" w:hAnsi="Times New Roman"/>
          <w:sz w:val="24"/>
          <w:szCs w:val="24"/>
        </w:rPr>
        <w:br/>
      </w:r>
      <w:r w:rsidRPr="000849CD">
        <w:rPr>
          <w:rFonts w:ascii="Times New Roman" w:eastAsia="Times New Roman" w:hAnsi="Times New Roman"/>
          <w:sz w:val="24"/>
          <w:szCs w:val="24"/>
        </w:rPr>
        <w:br/>
        <w:t>Благоустройство должно обеспечивать интересы пользователей каждого участка жилой и общественной территории. Еще одно важное условие формирования жилой и общественной среды - ее адаптация к требованиям инвалидов и физически ослабленных лиц. При освещении улиц, площадей, скверов, парков и других объектов благоустройства  поселения необходимо внедрение энергосберегающих технологий.</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Таким образом</w:t>
      </w:r>
      <w:r>
        <w:rPr>
          <w:rFonts w:ascii="Times New Roman" w:eastAsia="Times New Roman" w:hAnsi="Times New Roman"/>
          <w:sz w:val="24"/>
          <w:szCs w:val="24"/>
        </w:rPr>
        <w:t xml:space="preserve">, </w:t>
      </w:r>
      <w:r w:rsidRPr="000849CD">
        <w:rPr>
          <w:rFonts w:ascii="Times New Roman" w:eastAsia="Times New Roman" w:hAnsi="Times New Roman"/>
          <w:sz w:val="24"/>
          <w:szCs w:val="24"/>
        </w:rPr>
        <w:t xml:space="preserve"> с целью повышения уровня благоустройства  Кызыл-Урупского сельского поселения  разработана  данная  Программа.</w:t>
      </w:r>
    </w:p>
    <w:p w:rsidR="00B05EA0" w:rsidRPr="000849CD" w:rsidRDefault="00B05EA0" w:rsidP="00B05EA0">
      <w:pPr>
        <w:spacing w:after="0" w:line="240" w:lineRule="auto"/>
        <w:jc w:val="center"/>
        <w:rPr>
          <w:rFonts w:ascii="Times New Roman" w:hAnsi="Times New Roman"/>
          <w:b/>
          <w:sz w:val="24"/>
          <w:szCs w:val="24"/>
          <w:lang w:eastAsia="ru-RU"/>
        </w:rPr>
      </w:pPr>
    </w:p>
    <w:p w:rsidR="00B05EA0" w:rsidRPr="000849CD" w:rsidRDefault="00B05EA0" w:rsidP="00B05EA0">
      <w:pPr>
        <w:spacing w:after="0" w:line="240" w:lineRule="auto"/>
        <w:ind w:left="284" w:hanging="284"/>
        <w:rPr>
          <w:rFonts w:ascii="Times New Roman" w:hAnsi="Times New Roman"/>
          <w:b/>
          <w:sz w:val="24"/>
          <w:szCs w:val="24"/>
          <w:lang w:eastAsia="ru-RU"/>
        </w:rPr>
      </w:pPr>
      <w:r>
        <w:rPr>
          <w:rFonts w:ascii="Times New Roman" w:hAnsi="Times New Roman"/>
          <w:b/>
          <w:sz w:val="24"/>
          <w:szCs w:val="24"/>
          <w:lang w:eastAsia="ru-RU"/>
        </w:rPr>
        <w:t xml:space="preserve">     </w:t>
      </w:r>
      <w:r w:rsidRPr="000849CD">
        <w:rPr>
          <w:rFonts w:ascii="Times New Roman" w:hAnsi="Times New Roman"/>
          <w:b/>
          <w:sz w:val="24"/>
          <w:szCs w:val="24"/>
          <w:lang w:eastAsia="ru-RU"/>
        </w:rPr>
        <w:t>Приоритеты  политики ф</w:t>
      </w:r>
      <w:r w:rsidRPr="000849CD">
        <w:rPr>
          <w:rFonts w:ascii="Times New Roman" w:eastAsia="Times New Roman" w:hAnsi="Times New Roman"/>
          <w:b/>
          <w:sz w:val="24"/>
          <w:szCs w:val="24"/>
          <w:lang w:eastAsia="ru-RU"/>
        </w:rPr>
        <w:t xml:space="preserve">ормирования  городской среды  в целях </w:t>
      </w:r>
      <w:r w:rsidRPr="000849CD">
        <w:rPr>
          <w:rFonts w:ascii="Times New Roman" w:hAnsi="Times New Roman"/>
          <w:b/>
          <w:sz w:val="24"/>
          <w:szCs w:val="24"/>
          <w:lang w:eastAsia="ru-RU"/>
        </w:rPr>
        <w:t xml:space="preserve">благоустройства </w:t>
      </w:r>
      <w:r>
        <w:rPr>
          <w:rFonts w:ascii="Times New Roman" w:hAnsi="Times New Roman"/>
          <w:b/>
          <w:sz w:val="24"/>
          <w:szCs w:val="24"/>
          <w:lang w:eastAsia="ru-RU"/>
        </w:rPr>
        <w:t xml:space="preserve">   </w:t>
      </w:r>
      <w:r w:rsidRPr="000849CD">
        <w:rPr>
          <w:rFonts w:ascii="Times New Roman" w:hAnsi="Times New Roman"/>
          <w:b/>
          <w:sz w:val="24"/>
          <w:szCs w:val="24"/>
          <w:lang w:eastAsia="ru-RU"/>
        </w:rPr>
        <w:t>территории  Кызыл-Урупского сельского поселения</w:t>
      </w:r>
    </w:p>
    <w:p w:rsidR="00B05EA0" w:rsidRPr="000849CD" w:rsidRDefault="00B05EA0" w:rsidP="00B05EA0">
      <w:pPr>
        <w:spacing w:after="0" w:line="240" w:lineRule="auto"/>
        <w:rPr>
          <w:rFonts w:ascii="Times New Roman" w:hAnsi="Times New Roman"/>
          <w:b/>
          <w:sz w:val="24"/>
          <w:szCs w:val="24"/>
          <w:lang w:eastAsia="ru-RU"/>
        </w:rPr>
      </w:pPr>
    </w:p>
    <w:p w:rsidR="00B05EA0" w:rsidRPr="000849CD" w:rsidRDefault="00B05EA0" w:rsidP="00B05EA0">
      <w:pPr>
        <w:suppressAutoHyphens/>
        <w:autoSpaceDE w:val="0"/>
        <w:autoSpaceDN w:val="0"/>
        <w:adjustRightInd w:val="0"/>
        <w:spacing w:after="0" w:line="240" w:lineRule="auto"/>
        <w:ind w:left="284" w:firstLine="283"/>
        <w:jc w:val="both"/>
        <w:rPr>
          <w:rFonts w:ascii="Times New Roman" w:eastAsia="Times New Roman" w:hAnsi="Times New Roman"/>
          <w:sz w:val="24"/>
          <w:szCs w:val="24"/>
          <w:lang w:eastAsia="ru-RU"/>
        </w:rPr>
      </w:pPr>
      <w:r w:rsidRPr="000849CD">
        <w:rPr>
          <w:rFonts w:ascii="Times New Roman" w:eastAsia="Times New Roman" w:hAnsi="Times New Roman"/>
          <w:sz w:val="24"/>
          <w:szCs w:val="24"/>
          <w:lang w:eastAsia="ru-RU"/>
        </w:rPr>
        <w:t xml:space="preserve">Формирование комфортной сельской среды — это комплекс мероприятий, направленных </w:t>
      </w:r>
      <w:r>
        <w:rPr>
          <w:rFonts w:ascii="Times New Roman" w:eastAsia="Times New Roman" w:hAnsi="Times New Roman"/>
          <w:sz w:val="24"/>
          <w:szCs w:val="24"/>
          <w:lang w:eastAsia="ru-RU"/>
        </w:rPr>
        <w:t xml:space="preserve"> </w:t>
      </w:r>
      <w:r w:rsidRPr="000849CD">
        <w:rPr>
          <w:rFonts w:ascii="Times New Roman" w:eastAsia="Times New Roman" w:hAnsi="Times New Roman"/>
          <w:sz w:val="24"/>
          <w:szCs w:val="24"/>
          <w:lang w:eastAsia="ru-RU"/>
        </w:rPr>
        <w:t xml:space="preserve">на создание условий для обеспечения благоприятных, безопасных и доступных условий проживания населения в муниципальных образованиях. </w:t>
      </w:r>
    </w:p>
    <w:p w:rsidR="00B05EA0" w:rsidRPr="000849CD" w:rsidRDefault="00B05EA0" w:rsidP="00B05EA0">
      <w:pPr>
        <w:suppressAutoHyphens/>
        <w:autoSpaceDE w:val="0"/>
        <w:autoSpaceDN w:val="0"/>
        <w:adjustRightInd w:val="0"/>
        <w:spacing w:after="0" w:line="240" w:lineRule="auto"/>
        <w:ind w:left="284"/>
        <w:jc w:val="both"/>
        <w:rPr>
          <w:rFonts w:ascii="Times New Roman" w:eastAsia="Times New Roman" w:hAnsi="Times New Roman"/>
          <w:sz w:val="24"/>
          <w:szCs w:val="24"/>
          <w:lang w:eastAsia="ru-RU"/>
        </w:rPr>
      </w:pPr>
      <w:r w:rsidRPr="000849CD">
        <w:rPr>
          <w:rFonts w:ascii="Times New Roman" w:eastAsia="Times New Roman" w:hAnsi="Times New Roman"/>
          <w:sz w:val="24"/>
          <w:szCs w:val="24"/>
          <w:lang w:eastAsia="ru-RU"/>
        </w:rPr>
        <w:t xml:space="preserve">Городская среда должна соответствовать санитарным и гигиеническим нормам, а также </w:t>
      </w:r>
      <w:r>
        <w:rPr>
          <w:rFonts w:ascii="Times New Roman" w:eastAsia="Times New Roman" w:hAnsi="Times New Roman"/>
          <w:sz w:val="24"/>
          <w:szCs w:val="24"/>
          <w:lang w:eastAsia="ru-RU"/>
        </w:rPr>
        <w:t xml:space="preserve"> </w:t>
      </w:r>
      <w:r w:rsidRPr="000849CD">
        <w:rPr>
          <w:rFonts w:ascii="Times New Roman" w:eastAsia="Times New Roman" w:hAnsi="Times New Roman"/>
          <w:sz w:val="24"/>
          <w:szCs w:val="24"/>
          <w:lang w:eastAsia="ru-RU"/>
        </w:rPr>
        <w:t xml:space="preserve">иметь завершенный, привлекательный и эстетичный внешний вид.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(устройство детских и спортивных площадок, зон отдыха, парковок и автостоянок, набережных, озеленение территорий, устройство наружного освещения). </w:t>
      </w:r>
    </w:p>
    <w:p w:rsidR="00B05EA0" w:rsidRPr="000849CD" w:rsidRDefault="00B05EA0" w:rsidP="00B05EA0">
      <w:pPr>
        <w:spacing w:before="100" w:beforeAutospacing="1" w:after="100" w:afterAutospacing="1" w:line="240" w:lineRule="auto"/>
        <w:ind w:left="284" w:firstLine="283"/>
        <w:rPr>
          <w:rFonts w:ascii="Times New Roman" w:eastAsia="Times New Roman" w:hAnsi="Times New Roman"/>
          <w:sz w:val="24"/>
          <w:szCs w:val="24"/>
        </w:rPr>
      </w:pPr>
      <w:r w:rsidRPr="000849CD">
        <w:rPr>
          <w:rFonts w:ascii="Times New Roman" w:eastAsia="Times New Roman" w:hAnsi="Times New Roman"/>
          <w:sz w:val="24"/>
          <w:szCs w:val="24"/>
        </w:rPr>
        <w:br/>
        <w:t>Приоритеты и цели государственной политики в сфере реализации муниципальной  программы определены:</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r>
      <w:hyperlink r:id="rId5" w:history="1">
        <w:r w:rsidRPr="000849CD">
          <w:rPr>
            <w:rFonts w:ascii="Times New Roman" w:eastAsia="Times New Roman" w:hAnsi="Times New Roman"/>
            <w:color w:val="0000FF"/>
            <w:sz w:val="24"/>
            <w:szCs w:val="24"/>
            <w:u w:val="single"/>
          </w:rPr>
          <w:t>Указом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hyperlink>
      <w:r w:rsidRPr="000849CD">
        <w:rPr>
          <w:rFonts w:ascii="Times New Roman" w:eastAsia="Times New Roman" w:hAnsi="Times New Roman"/>
          <w:sz w:val="24"/>
          <w:szCs w:val="24"/>
        </w:rPr>
        <w:t>;</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 xml:space="preserve">приоритетным проектом "Формирование комфортной городской среды", утвержденным президиумом Совета при Президенте Российской Федерации по стратегическому развитию </w:t>
      </w:r>
      <w:hyperlink r:id="rId6" w:history="1">
        <w:r w:rsidRPr="000849CD">
          <w:rPr>
            <w:rFonts w:ascii="Times New Roman" w:eastAsia="Times New Roman" w:hAnsi="Times New Roman"/>
            <w:color w:val="0000FF"/>
            <w:sz w:val="24"/>
            <w:szCs w:val="24"/>
            <w:u w:val="single"/>
          </w:rPr>
          <w:t>от 21 ноября 2016 года N 10</w:t>
        </w:r>
      </w:hyperlink>
      <w:r w:rsidRPr="000849CD">
        <w:rPr>
          <w:rFonts w:ascii="Times New Roman" w:eastAsia="Times New Roman" w:hAnsi="Times New Roman"/>
          <w:sz w:val="24"/>
          <w:szCs w:val="24"/>
        </w:rPr>
        <w:t>;</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r>
      <w:hyperlink r:id="rId7" w:history="1">
        <w:r w:rsidRPr="000849CD">
          <w:rPr>
            <w:rFonts w:ascii="Times New Roman" w:eastAsia="Times New Roman" w:hAnsi="Times New Roman"/>
            <w:color w:val="0000FF"/>
            <w:sz w:val="24"/>
            <w:szCs w:val="24"/>
            <w:u w:val="single"/>
          </w:rPr>
          <w:t>постановлением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hyperlink>
      <w:r w:rsidRPr="000849CD">
        <w:rPr>
          <w:rFonts w:ascii="Times New Roman" w:eastAsia="Times New Roman" w:hAnsi="Times New Roman"/>
          <w:sz w:val="24"/>
          <w:szCs w:val="24"/>
        </w:rPr>
        <w:t>;</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r>
      <w:hyperlink r:id="rId8" w:history="1">
        <w:r w:rsidRPr="000849CD">
          <w:rPr>
            <w:rFonts w:ascii="Times New Roman" w:eastAsia="Times New Roman" w:hAnsi="Times New Roman"/>
            <w:color w:val="0000FF"/>
            <w:sz w:val="24"/>
            <w:szCs w:val="24"/>
            <w:u w:val="single"/>
          </w:rPr>
          <w:t>Приказом Министерства строительства и жилищно-коммунального хозяйства Российской Федерации от 06.04.2017 N 691/</w:t>
        </w:r>
        <w:proofErr w:type="spellStart"/>
        <w:proofErr w:type="gramStart"/>
        <w:r w:rsidRPr="000849CD">
          <w:rPr>
            <w:rFonts w:ascii="Times New Roman" w:eastAsia="Times New Roman" w:hAnsi="Times New Roman"/>
            <w:color w:val="0000FF"/>
            <w:sz w:val="24"/>
            <w:szCs w:val="24"/>
            <w:u w:val="single"/>
          </w:rPr>
          <w:t>пр</w:t>
        </w:r>
        <w:proofErr w:type="spellEnd"/>
        <w:proofErr w:type="gramEnd"/>
        <w:r w:rsidRPr="000849CD">
          <w:rPr>
            <w:rFonts w:ascii="Times New Roman" w:eastAsia="Times New Roman" w:hAnsi="Times New Roman"/>
            <w:color w:val="0000FF"/>
            <w:sz w:val="24"/>
            <w:szCs w:val="24"/>
            <w:u w:val="single"/>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w:t>
        </w:r>
      </w:hyperlink>
      <w:r w:rsidRPr="000849CD">
        <w:rPr>
          <w:rFonts w:ascii="Times New Roman" w:eastAsia="Times New Roman" w:hAnsi="Times New Roman"/>
          <w:sz w:val="24"/>
          <w:szCs w:val="24"/>
        </w:rPr>
        <w:t xml:space="preserve"> на 2018 - 2022 годы.</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 xml:space="preserve">В целях реализации приоритетного проекта по основному направлению стратегического развития Российской Федерации "Формирование комфортной городской среды" разработаны мероприятия  муниципальной программы, направленные на формирование современной городской среды в </w:t>
      </w:r>
      <w:proofErr w:type="spellStart"/>
      <w:r w:rsidRPr="000849CD">
        <w:rPr>
          <w:rFonts w:ascii="Times New Roman" w:eastAsia="Times New Roman" w:hAnsi="Times New Roman"/>
          <w:sz w:val="24"/>
          <w:szCs w:val="24"/>
        </w:rPr>
        <w:t>Кызыл-Урупском</w:t>
      </w:r>
      <w:proofErr w:type="spellEnd"/>
      <w:r w:rsidRPr="000849CD">
        <w:rPr>
          <w:rFonts w:ascii="Times New Roman" w:eastAsia="Times New Roman" w:hAnsi="Times New Roman"/>
          <w:sz w:val="24"/>
          <w:szCs w:val="24"/>
        </w:rPr>
        <w:t xml:space="preserve"> сельском поселении.</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Реализация программных мероприятий предусматривает активное участие граждан в формировании и реализации муниципальных программ формирования современной городской среды на 2018 - 2022 годы».</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 xml:space="preserve">На основе принципов, разработанных Минстроем России, 30.07.2017 приняты Правила благоустройства территории Кызыл-Урупского сельского поселения, </w:t>
      </w:r>
      <w:proofErr w:type="gramStart"/>
      <w:r w:rsidRPr="000849CD">
        <w:rPr>
          <w:rFonts w:ascii="Times New Roman" w:eastAsia="Times New Roman" w:hAnsi="Times New Roman"/>
          <w:sz w:val="24"/>
          <w:szCs w:val="24"/>
        </w:rPr>
        <w:t>предусматривающие</w:t>
      </w:r>
      <w:proofErr w:type="gramEnd"/>
      <w:r w:rsidRPr="000849CD">
        <w:rPr>
          <w:rFonts w:ascii="Times New Roman" w:eastAsia="Times New Roman" w:hAnsi="Times New Roman"/>
          <w:sz w:val="24"/>
          <w:szCs w:val="24"/>
        </w:rPr>
        <w:t xml:space="preserve"> в том числе учет мнения граждан при формировании муниципальных программ по благоустройству. </w:t>
      </w:r>
    </w:p>
    <w:p w:rsidR="00B05EA0" w:rsidRPr="000849CD" w:rsidRDefault="00B05EA0" w:rsidP="00B05EA0">
      <w:pPr>
        <w:spacing w:before="100" w:beforeAutospacing="1" w:after="100" w:afterAutospacing="1" w:line="240" w:lineRule="auto"/>
        <w:ind w:left="284" w:firstLine="283"/>
        <w:rPr>
          <w:rFonts w:ascii="Times New Roman" w:eastAsia="Times New Roman" w:hAnsi="Times New Roman"/>
          <w:sz w:val="24"/>
          <w:szCs w:val="24"/>
          <w:lang w:eastAsia="ru-RU"/>
        </w:rPr>
      </w:pPr>
      <w:r w:rsidRPr="000849CD">
        <w:rPr>
          <w:rFonts w:ascii="Times New Roman" w:eastAsia="Times New Roman" w:hAnsi="Times New Roman"/>
          <w:sz w:val="24"/>
          <w:szCs w:val="24"/>
        </w:rPr>
        <w:br/>
        <w:t>Основной целью муниципальной  программы является повышение качества и комфорта городской среды на территории  Кызыл-Урупского сельского поселения</w:t>
      </w:r>
      <w:proofErr w:type="gramStart"/>
      <w:r w:rsidRPr="000849CD">
        <w:rPr>
          <w:rFonts w:ascii="Times New Roman" w:eastAsia="Times New Roman" w:hAnsi="Times New Roman"/>
          <w:sz w:val="24"/>
          <w:szCs w:val="24"/>
        </w:rPr>
        <w:t xml:space="preserve"> .</w:t>
      </w:r>
      <w:proofErr w:type="gramEnd"/>
      <w:r w:rsidRPr="000849CD">
        <w:rPr>
          <w:rFonts w:ascii="Times New Roman" w:eastAsia="Times New Roman" w:hAnsi="Times New Roman"/>
          <w:sz w:val="24"/>
          <w:szCs w:val="24"/>
        </w:rPr>
        <w:t xml:space="preserve">                                          Для реализации этой цели необходимо решение следующих задач:</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обеспечение формирования единых подходов и ключевых приоритетов формирования комфортной городской среды на территории поселения;</w:t>
      </w:r>
      <w:r w:rsidRPr="000849CD">
        <w:rPr>
          <w:rFonts w:ascii="Times New Roman" w:eastAsia="Times New Roman" w:hAnsi="Times New Roman"/>
          <w:sz w:val="24"/>
          <w:szCs w:val="24"/>
        </w:rPr>
        <w:br/>
        <w:t>повышение качества уровня жизни граждан путем формирования современного облика дворовых и общественных территорий поселения;</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r>
      <w:proofErr w:type="gramStart"/>
      <w:r w:rsidRPr="000849CD">
        <w:rPr>
          <w:rFonts w:ascii="Times New Roman" w:eastAsia="Times New Roman" w:hAnsi="Times New Roman"/>
          <w:sz w:val="24"/>
          <w:szCs w:val="24"/>
        </w:rPr>
        <w:t xml:space="preserve">развитие комфортной городской среды для </w:t>
      </w:r>
      <w:proofErr w:type="spellStart"/>
      <w:r w:rsidRPr="000849CD">
        <w:rPr>
          <w:rFonts w:ascii="Times New Roman" w:eastAsia="Times New Roman" w:hAnsi="Times New Roman"/>
          <w:sz w:val="24"/>
          <w:szCs w:val="24"/>
        </w:rPr>
        <w:t>маломобильных</w:t>
      </w:r>
      <w:proofErr w:type="spellEnd"/>
      <w:r w:rsidRPr="000849CD">
        <w:rPr>
          <w:rFonts w:ascii="Times New Roman" w:eastAsia="Times New Roman" w:hAnsi="Times New Roman"/>
          <w:sz w:val="24"/>
          <w:szCs w:val="24"/>
        </w:rPr>
        <w:t xml:space="preserve"> групп населения;</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создание универсальных механизмов вовлеченности заинтересованных граждан, организаций в реализацию мероприятий по благоустройству территории поселения;</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повышение уровня вовлеченности заинтересованных граждан, организаций в реализацию мероприятий по благоустройству территории поселения;</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повышение ответственности физических и юридических лиц за соблюдением чистоты и порядка;</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усиление контроля за использованием, охраной и благоустройством территорий;</w:t>
      </w:r>
      <w:proofErr w:type="gramEnd"/>
      <w:r w:rsidRPr="000849CD">
        <w:rPr>
          <w:rFonts w:ascii="Times New Roman" w:eastAsia="Times New Roman" w:hAnsi="Times New Roman"/>
          <w:sz w:val="24"/>
          <w:szCs w:val="24"/>
        </w:rPr>
        <w:br/>
      </w:r>
      <w:r w:rsidRPr="000849CD">
        <w:rPr>
          <w:rFonts w:ascii="Times New Roman" w:eastAsia="Times New Roman" w:hAnsi="Times New Roman"/>
          <w:sz w:val="24"/>
          <w:szCs w:val="24"/>
        </w:rPr>
        <w:br/>
        <w:t>обеспечение создания, содержания и развития объектов благоустройства на территории поселения, включая объекты, находящиеся в частной собственности и прилегающие к ним территории.</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r>
      <w:r w:rsidRPr="000849CD">
        <w:rPr>
          <w:rFonts w:ascii="Times New Roman" w:eastAsia="Times New Roman" w:hAnsi="Times New Roman"/>
          <w:sz w:val="24"/>
          <w:szCs w:val="24"/>
        </w:rPr>
        <w:br/>
      </w:r>
      <w:proofErr w:type="gramStart"/>
      <w:r w:rsidRPr="000849CD">
        <w:rPr>
          <w:rFonts w:ascii="Times New Roman" w:eastAsia="Times New Roman" w:hAnsi="Times New Roman"/>
          <w:sz w:val="24"/>
          <w:szCs w:val="24"/>
        </w:rPr>
        <w:t>Для оценки эффективности поставленных задач в  муниципальной программе предусмотрено применение следующих целевых показателей:</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количество реализованных проектов благоустройства общественных территорий муниципального образования до 2022 года (в отчетном году);</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площадь благоустроенных общественных территорий муниципальных образований, нуждающихся в благоустройстве до 2022 года (в отчетном году);</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доля площади благоустроенных общественных территорий к общей площади общественных территорий муниципального образования;</w:t>
      </w:r>
      <w:proofErr w:type="gramEnd"/>
      <w:r w:rsidRPr="000849CD">
        <w:rPr>
          <w:rFonts w:ascii="Times New Roman" w:eastAsia="Times New Roman" w:hAnsi="Times New Roman"/>
          <w:sz w:val="24"/>
          <w:szCs w:val="24"/>
        </w:rPr>
        <w:br/>
      </w:r>
      <w:r w:rsidRPr="000849CD">
        <w:rPr>
          <w:rFonts w:ascii="Times New Roman" w:eastAsia="Times New Roman" w:hAnsi="Times New Roman"/>
          <w:sz w:val="24"/>
          <w:szCs w:val="24"/>
        </w:rPr>
        <w:br/>
        <w:t>Прогнозируемые значения целевых индикаторов и показателей представлены  в приложения № 1 к  муниципальной  программе.</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 xml:space="preserve">Одним из основных индикаторов эффективности работы в рамках реализации приоритетного проекта "Формирование современной городской среды" является показатель комплексного благоустройства всех дворовых и общественных территорий поселения, с учетом необходимости обеспечения физической, пространственной и информационной доступности этих территорий для инвалидов и других </w:t>
      </w:r>
      <w:proofErr w:type="spellStart"/>
      <w:r w:rsidRPr="000849CD">
        <w:rPr>
          <w:rFonts w:ascii="Times New Roman" w:eastAsia="Times New Roman" w:hAnsi="Times New Roman"/>
          <w:sz w:val="24"/>
          <w:szCs w:val="24"/>
        </w:rPr>
        <w:t>маломобильных</w:t>
      </w:r>
      <w:proofErr w:type="spellEnd"/>
      <w:r w:rsidRPr="000849CD">
        <w:rPr>
          <w:rFonts w:ascii="Times New Roman" w:eastAsia="Times New Roman" w:hAnsi="Times New Roman"/>
          <w:sz w:val="24"/>
          <w:szCs w:val="24"/>
        </w:rPr>
        <w:t xml:space="preserve"> групп населения.</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r>
      <w:r w:rsidRPr="000849CD">
        <w:rPr>
          <w:rFonts w:ascii="Times New Roman" w:eastAsia="Times New Roman" w:hAnsi="Times New Roman"/>
          <w:sz w:val="24"/>
          <w:szCs w:val="24"/>
          <w:lang w:eastAsia="ru-RU"/>
        </w:rPr>
        <w:t xml:space="preserve">Основные принципы формирования муниципальной  программы </w:t>
      </w:r>
    </w:p>
    <w:p w:rsidR="00B05EA0" w:rsidRPr="000849CD" w:rsidRDefault="00B05EA0" w:rsidP="00B05EA0">
      <w:pPr>
        <w:tabs>
          <w:tab w:val="left" w:pos="284"/>
        </w:tabs>
        <w:suppressAutoHyphens/>
        <w:autoSpaceDE w:val="0"/>
        <w:autoSpaceDN w:val="0"/>
        <w:adjustRightInd w:val="0"/>
        <w:spacing w:after="0" w:line="240" w:lineRule="auto"/>
        <w:ind w:left="284" w:firstLine="283"/>
        <w:jc w:val="both"/>
        <w:rPr>
          <w:rFonts w:ascii="Times New Roman" w:eastAsia="Times New Roman" w:hAnsi="Times New Roman"/>
          <w:sz w:val="24"/>
          <w:szCs w:val="24"/>
          <w:lang w:eastAsia="ru-RU"/>
        </w:rPr>
      </w:pPr>
      <w:r w:rsidRPr="000849CD">
        <w:rPr>
          <w:rFonts w:ascii="Times New Roman" w:eastAsia="Times New Roman" w:hAnsi="Times New Roman"/>
          <w:sz w:val="24"/>
          <w:szCs w:val="24"/>
          <w:u w:val="single"/>
          <w:lang w:eastAsia="ru-RU"/>
        </w:rPr>
        <w:t>Принцип 1.</w:t>
      </w:r>
      <w:r w:rsidRPr="000849CD">
        <w:rPr>
          <w:rFonts w:ascii="Times New Roman" w:eastAsia="Times New Roman" w:hAnsi="Times New Roman"/>
          <w:sz w:val="24"/>
          <w:szCs w:val="24"/>
          <w:lang w:eastAsia="ru-RU"/>
        </w:rPr>
        <w:t xml:space="preserve"> Общественное участие. Общественные комиссии, создаются органами местного самоуправления, которые контролируют программу, согласуют отчеты, принимают работы,  в их состав включаются представители политических и общественных партий и движений. Обязательное общественное обсуждение, утверждение муниципальных программ, концепций и </w:t>
      </w:r>
      <w:proofErr w:type="spellStart"/>
      <w:proofErr w:type="gramStart"/>
      <w:r w:rsidRPr="000849CD">
        <w:rPr>
          <w:rFonts w:ascii="Times New Roman" w:eastAsia="Times New Roman" w:hAnsi="Times New Roman"/>
          <w:sz w:val="24"/>
          <w:szCs w:val="24"/>
          <w:lang w:eastAsia="ru-RU"/>
        </w:rPr>
        <w:t>дизайн-проектов</w:t>
      </w:r>
      <w:proofErr w:type="spellEnd"/>
      <w:proofErr w:type="gramEnd"/>
      <w:r w:rsidRPr="000849CD">
        <w:rPr>
          <w:rFonts w:ascii="Times New Roman" w:eastAsia="Times New Roman" w:hAnsi="Times New Roman"/>
          <w:sz w:val="24"/>
          <w:szCs w:val="24"/>
          <w:lang w:eastAsia="ru-RU"/>
        </w:rPr>
        <w:t xml:space="preserve"> объектов благоустройства. Обязательное обсуждение местных правил благоустройства. Свободное право предложения объектов для включения в программы. Подробное информирование  обо всех этапах программы.</w:t>
      </w:r>
    </w:p>
    <w:p w:rsidR="00B05EA0" w:rsidRPr="000849CD" w:rsidRDefault="00B05EA0" w:rsidP="00B05EA0">
      <w:pPr>
        <w:suppressAutoHyphens/>
        <w:autoSpaceDE w:val="0"/>
        <w:autoSpaceDN w:val="0"/>
        <w:adjustRightInd w:val="0"/>
        <w:spacing w:after="0" w:line="240" w:lineRule="auto"/>
        <w:ind w:left="284" w:firstLine="567"/>
        <w:jc w:val="both"/>
        <w:rPr>
          <w:rFonts w:ascii="Times New Roman" w:eastAsia="Times New Roman" w:hAnsi="Times New Roman"/>
          <w:sz w:val="24"/>
          <w:szCs w:val="24"/>
          <w:lang w:eastAsia="ru-RU"/>
        </w:rPr>
      </w:pPr>
      <w:r w:rsidRPr="000849CD">
        <w:rPr>
          <w:rFonts w:ascii="Times New Roman" w:eastAsia="Times New Roman" w:hAnsi="Times New Roman"/>
          <w:sz w:val="24"/>
          <w:szCs w:val="24"/>
          <w:u w:val="single"/>
          <w:lang w:eastAsia="ru-RU"/>
        </w:rPr>
        <w:t>Принцип 2</w:t>
      </w:r>
      <w:r w:rsidRPr="000849CD">
        <w:rPr>
          <w:rFonts w:ascii="Times New Roman" w:eastAsia="Times New Roman" w:hAnsi="Times New Roman"/>
          <w:sz w:val="24"/>
          <w:szCs w:val="24"/>
          <w:lang w:eastAsia="ru-RU"/>
        </w:rPr>
        <w:t>. Системный подход. Формирование муниципальных программ на 2018-2022 годы во всех муниципалитетах с численностью более 1000 человек. Проведение инвентаризации объектов (земельных участков) частной собственности, общественных территорий. Формирование графика благоустройства: дворовых территорий, общественных пространств и объектов (земельных участков) частной собственности.</w:t>
      </w:r>
    </w:p>
    <w:p w:rsidR="00B05EA0" w:rsidRPr="000849CD" w:rsidRDefault="00B05EA0" w:rsidP="00B05EA0">
      <w:pPr>
        <w:suppressAutoHyphens/>
        <w:autoSpaceDE w:val="0"/>
        <w:autoSpaceDN w:val="0"/>
        <w:adjustRightInd w:val="0"/>
        <w:spacing w:after="0" w:line="240" w:lineRule="auto"/>
        <w:ind w:left="284" w:firstLine="283"/>
        <w:jc w:val="both"/>
        <w:rPr>
          <w:rFonts w:ascii="Times New Roman" w:eastAsia="Times New Roman" w:hAnsi="Times New Roman"/>
          <w:sz w:val="24"/>
          <w:szCs w:val="24"/>
          <w:lang w:eastAsia="ru-RU"/>
        </w:rPr>
      </w:pPr>
      <w:r w:rsidRPr="000849CD">
        <w:rPr>
          <w:rFonts w:ascii="Times New Roman" w:eastAsia="Times New Roman" w:hAnsi="Times New Roman"/>
          <w:sz w:val="24"/>
          <w:szCs w:val="24"/>
          <w:u w:val="single"/>
          <w:lang w:eastAsia="ru-RU"/>
        </w:rPr>
        <w:t>Принцип 3.</w:t>
      </w:r>
      <w:r w:rsidRPr="000849CD">
        <w:rPr>
          <w:rFonts w:ascii="Times New Roman" w:eastAsia="Times New Roman" w:hAnsi="Times New Roman"/>
          <w:sz w:val="24"/>
          <w:szCs w:val="24"/>
          <w:lang w:eastAsia="ru-RU"/>
        </w:rPr>
        <w:t xml:space="preserve"> Все начинается с дворов. Двор включается в программу только по инициативе жителей. Условием включения в программу является </w:t>
      </w:r>
      <w:proofErr w:type="spellStart"/>
      <w:r w:rsidRPr="000849CD">
        <w:rPr>
          <w:rFonts w:ascii="Times New Roman" w:eastAsia="Times New Roman" w:hAnsi="Times New Roman"/>
          <w:sz w:val="24"/>
          <w:szCs w:val="24"/>
          <w:lang w:eastAsia="ru-RU"/>
        </w:rPr>
        <w:t>софинансирование</w:t>
      </w:r>
      <w:proofErr w:type="spellEnd"/>
      <w:r w:rsidRPr="000849CD">
        <w:rPr>
          <w:rFonts w:ascii="Times New Roman" w:eastAsia="Times New Roman" w:hAnsi="Times New Roman"/>
          <w:sz w:val="24"/>
          <w:szCs w:val="24"/>
          <w:lang w:eastAsia="ru-RU"/>
        </w:rPr>
        <w:t xml:space="preserve"> собственников – 2% от сметной стоимости по минимальному перечню работ по благоустройству (ремонт проездов, освещение, скамейки, урны).</w:t>
      </w:r>
    </w:p>
    <w:p w:rsidR="00B05EA0" w:rsidRPr="000849CD" w:rsidRDefault="00B05EA0" w:rsidP="00B05EA0">
      <w:pPr>
        <w:suppressAutoHyphens/>
        <w:autoSpaceDE w:val="0"/>
        <w:autoSpaceDN w:val="0"/>
        <w:adjustRightInd w:val="0"/>
        <w:spacing w:after="0" w:line="240" w:lineRule="auto"/>
        <w:ind w:left="284" w:firstLine="283"/>
        <w:jc w:val="both"/>
        <w:rPr>
          <w:rFonts w:ascii="Times New Roman" w:eastAsia="Times New Roman" w:hAnsi="Times New Roman"/>
          <w:sz w:val="24"/>
          <w:szCs w:val="24"/>
          <w:lang w:eastAsia="ru-RU"/>
        </w:rPr>
      </w:pPr>
      <w:r w:rsidRPr="000849CD">
        <w:rPr>
          <w:rFonts w:ascii="Times New Roman" w:eastAsia="Times New Roman" w:hAnsi="Times New Roman"/>
          <w:sz w:val="24"/>
          <w:szCs w:val="24"/>
          <w:lang w:eastAsia="ru-RU"/>
        </w:rPr>
        <w:t xml:space="preserve"> При благоустройстве двора учитывается принцип </w:t>
      </w:r>
      <w:proofErr w:type="spellStart"/>
      <w:r w:rsidRPr="000849CD">
        <w:rPr>
          <w:rFonts w:ascii="Times New Roman" w:eastAsia="Times New Roman" w:hAnsi="Times New Roman"/>
          <w:sz w:val="24"/>
          <w:szCs w:val="24"/>
          <w:lang w:eastAsia="ru-RU"/>
        </w:rPr>
        <w:t>безбарьерности</w:t>
      </w:r>
      <w:proofErr w:type="spellEnd"/>
      <w:r w:rsidRPr="000849CD">
        <w:rPr>
          <w:rFonts w:ascii="Times New Roman" w:eastAsia="Times New Roman" w:hAnsi="Times New Roman"/>
          <w:sz w:val="24"/>
          <w:szCs w:val="24"/>
          <w:lang w:eastAsia="ru-RU"/>
        </w:rPr>
        <w:t xml:space="preserve"> для </w:t>
      </w:r>
      <w:proofErr w:type="spellStart"/>
      <w:r w:rsidRPr="000849CD">
        <w:rPr>
          <w:rFonts w:ascii="Times New Roman" w:eastAsia="Times New Roman" w:hAnsi="Times New Roman"/>
          <w:sz w:val="24"/>
          <w:szCs w:val="24"/>
          <w:lang w:eastAsia="ru-RU"/>
        </w:rPr>
        <w:t>маломобильных</w:t>
      </w:r>
      <w:proofErr w:type="spellEnd"/>
      <w:r w:rsidRPr="000849CD">
        <w:rPr>
          <w:rFonts w:ascii="Times New Roman" w:eastAsia="Times New Roman" w:hAnsi="Times New Roman"/>
          <w:sz w:val="24"/>
          <w:szCs w:val="24"/>
          <w:lang w:eastAsia="ru-RU"/>
        </w:rPr>
        <w:t xml:space="preserve"> групп. </w:t>
      </w:r>
    </w:p>
    <w:p w:rsidR="00B05EA0" w:rsidRPr="000849CD" w:rsidRDefault="00B05EA0" w:rsidP="00B05EA0">
      <w:pPr>
        <w:suppressAutoHyphens/>
        <w:autoSpaceDE w:val="0"/>
        <w:autoSpaceDN w:val="0"/>
        <w:adjustRightInd w:val="0"/>
        <w:spacing w:after="0" w:line="240" w:lineRule="auto"/>
        <w:ind w:left="284" w:firstLine="283"/>
        <w:jc w:val="both"/>
        <w:rPr>
          <w:rFonts w:ascii="Times New Roman" w:eastAsia="Times New Roman" w:hAnsi="Times New Roman"/>
          <w:sz w:val="24"/>
          <w:szCs w:val="24"/>
          <w:lang w:eastAsia="ru-RU"/>
        </w:rPr>
      </w:pPr>
      <w:r w:rsidRPr="000849CD">
        <w:rPr>
          <w:rFonts w:ascii="Times New Roman" w:eastAsia="Times New Roman" w:hAnsi="Times New Roman"/>
          <w:sz w:val="24"/>
          <w:szCs w:val="24"/>
          <w:u w:val="single"/>
          <w:lang w:eastAsia="ru-RU"/>
        </w:rPr>
        <w:t>Принцип 4.</w:t>
      </w:r>
      <w:r w:rsidRPr="000849CD">
        <w:rPr>
          <w:rFonts w:ascii="Times New Roman" w:eastAsia="Times New Roman" w:hAnsi="Times New Roman"/>
          <w:sz w:val="24"/>
          <w:szCs w:val="24"/>
          <w:lang w:eastAsia="ru-RU"/>
        </w:rPr>
        <w:t xml:space="preserve"> Создание общественного пространства. По выбору жителей. Формирование плана (графика) благоустройства до 2022 неблагоустроенных общественных зон. </w:t>
      </w:r>
    </w:p>
    <w:p w:rsidR="00B05EA0" w:rsidRPr="000849CD" w:rsidRDefault="00B05EA0" w:rsidP="00B05EA0">
      <w:pPr>
        <w:tabs>
          <w:tab w:val="left" w:pos="284"/>
        </w:tabs>
        <w:suppressAutoHyphens/>
        <w:autoSpaceDE w:val="0"/>
        <w:autoSpaceDN w:val="0"/>
        <w:adjustRightInd w:val="0"/>
        <w:spacing w:after="0" w:line="240" w:lineRule="auto"/>
        <w:ind w:left="284" w:firstLine="283"/>
        <w:jc w:val="both"/>
        <w:rPr>
          <w:rFonts w:ascii="Times New Roman" w:eastAsia="Times New Roman" w:hAnsi="Times New Roman"/>
          <w:sz w:val="24"/>
          <w:szCs w:val="24"/>
          <w:lang w:eastAsia="ru-RU"/>
        </w:rPr>
      </w:pPr>
      <w:r w:rsidRPr="000849CD">
        <w:rPr>
          <w:rFonts w:ascii="Times New Roman" w:eastAsia="Times New Roman" w:hAnsi="Times New Roman"/>
          <w:sz w:val="24"/>
          <w:szCs w:val="24"/>
          <w:u w:val="single"/>
          <w:lang w:eastAsia="ru-RU"/>
        </w:rPr>
        <w:t>Принцип 5.</w:t>
      </w:r>
      <w:r w:rsidRPr="000849CD">
        <w:rPr>
          <w:rFonts w:ascii="Times New Roman" w:eastAsia="Times New Roman" w:hAnsi="Times New Roman"/>
          <w:sz w:val="24"/>
          <w:szCs w:val="24"/>
          <w:lang w:eastAsia="ru-RU"/>
        </w:rPr>
        <w:t xml:space="preserve"> Закрепление ответственности за содержанием благоустроенной территории. Организация и проведение мероприятий для жителей, включая их непосредственное участие (посадка деревьев, участие в субботниках и т.д.) </w:t>
      </w:r>
    </w:p>
    <w:p w:rsidR="00B05EA0" w:rsidRPr="000849CD" w:rsidRDefault="00B05EA0" w:rsidP="00B05EA0">
      <w:pPr>
        <w:suppressAutoHyphens/>
        <w:autoSpaceDE w:val="0"/>
        <w:autoSpaceDN w:val="0"/>
        <w:adjustRightInd w:val="0"/>
        <w:spacing w:after="0" w:line="240" w:lineRule="auto"/>
        <w:ind w:left="284" w:firstLine="283"/>
        <w:jc w:val="both"/>
        <w:rPr>
          <w:rFonts w:ascii="Times New Roman" w:eastAsia="Times New Roman" w:hAnsi="Times New Roman"/>
          <w:sz w:val="24"/>
          <w:szCs w:val="24"/>
          <w:lang w:eastAsia="ru-RU"/>
        </w:rPr>
      </w:pPr>
      <w:r w:rsidRPr="000849CD">
        <w:rPr>
          <w:rFonts w:ascii="Times New Roman" w:eastAsia="Times New Roman" w:hAnsi="Times New Roman"/>
          <w:sz w:val="24"/>
          <w:szCs w:val="24"/>
          <w:u w:val="single"/>
          <w:lang w:eastAsia="ru-RU"/>
        </w:rPr>
        <w:t>Принцип 6.</w:t>
      </w:r>
      <w:r w:rsidRPr="000849CD">
        <w:rPr>
          <w:rFonts w:ascii="Times New Roman" w:eastAsia="Times New Roman" w:hAnsi="Times New Roman"/>
          <w:sz w:val="24"/>
          <w:szCs w:val="24"/>
          <w:lang w:eastAsia="ru-RU"/>
        </w:rPr>
        <w:t xml:space="preserve"> Личная ответственность. За программу отвечает глава муниципального образования. Собственник (арендатор) несет ответственность за содержание недвижимости (земельного участка), прилегающей  территории. </w:t>
      </w:r>
    </w:p>
    <w:p w:rsidR="00B05EA0" w:rsidRPr="000849CD" w:rsidRDefault="00B05EA0" w:rsidP="00B05EA0">
      <w:pPr>
        <w:suppressAutoHyphens/>
        <w:autoSpaceDE w:val="0"/>
        <w:autoSpaceDN w:val="0"/>
        <w:adjustRightInd w:val="0"/>
        <w:spacing w:after="0" w:line="240" w:lineRule="auto"/>
        <w:ind w:left="284" w:firstLine="283"/>
        <w:jc w:val="both"/>
        <w:rPr>
          <w:rFonts w:ascii="Times New Roman" w:eastAsia="Times New Roman" w:hAnsi="Times New Roman"/>
          <w:sz w:val="24"/>
          <w:szCs w:val="24"/>
          <w:lang w:eastAsia="ru-RU"/>
        </w:rPr>
      </w:pPr>
      <w:r w:rsidRPr="000849CD">
        <w:rPr>
          <w:rFonts w:ascii="Times New Roman" w:eastAsia="Times New Roman" w:hAnsi="Times New Roman"/>
          <w:sz w:val="24"/>
          <w:szCs w:val="24"/>
          <w:u w:val="single"/>
          <w:lang w:eastAsia="ru-RU"/>
        </w:rPr>
        <w:t>Принцип 7.</w:t>
      </w:r>
      <w:r w:rsidRPr="000849CD">
        <w:rPr>
          <w:rFonts w:ascii="Times New Roman" w:eastAsia="Times New Roman" w:hAnsi="Times New Roman"/>
          <w:sz w:val="24"/>
          <w:szCs w:val="24"/>
          <w:lang w:eastAsia="ru-RU"/>
        </w:rPr>
        <w:t xml:space="preserve"> Привлечение местных производителей для выполнения работ по благоустройству. Формирование взаимодействия с представителями малого и среднего бизнеса на территории муниципального образования, развитее конкуренции.</w:t>
      </w:r>
    </w:p>
    <w:p w:rsidR="00B05EA0" w:rsidRPr="000849CD" w:rsidRDefault="00B05EA0" w:rsidP="00B05EA0">
      <w:pPr>
        <w:suppressAutoHyphens/>
        <w:autoSpaceDE w:val="0"/>
        <w:autoSpaceDN w:val="0"/>
        <w:adjustRightInd w:val="0"/>
        <w:spacing w:after="0" w:line="240" w:lineRule="auto"/>
        <w:ind w:left="284" w:firstLine="283"/>
        <w:jc w:val="both"/>
        <w:rPr>
          <w:rFonts w:ascii="Times New Roman" w:eastAsia="Times New Roman" w:hAnsi="Times New Roman"/>
          <w:sz w:val="24"/>
          <w:szCs w:val="24"/>
          <w:lang w:eastAsia="ru-RU"/>
        </w:rPr>
      </w:pPr>
      <w:r w:rsidRPr="000849CD">
        <w:rPr>
          <w:rFonts w:ascii="Times New Roman" w:eastAsia="Times New Roman" w:hAnsi="Times New Roman"/>
          <w:sz w:val="24"/>
          <w:szCs w:val="24"/>
          <w:u w:val="single"/>
          <w:lang w:eastAsia="ru-RU"/>
        </w:rPr>
        <w:t>Принцип 8.</w:t>
      </w:r>
      <w:r w:rsidRPr="000849CD">
        <w:rPr>
          <w:rFonts w:ascii="Times New Roman" w:eastAsia="Times New Roman" w:hAnsi="Times New Roman"/>
          <w:sz w:val="24"/>
          <w:szCs w:val="24"/>
          <w:lang w:eastAsia="ru-RU"/>
        </w:rPr>
        <w:t xml:space="preserve"> Применение лучших практик благоустройства. Привлечение молодых архитекторов, студентов ВУЗов к разработке дизайн – проектов благоустройства дворов и общественных пространств соответствующего функционального назначения. </w:t>
      </w:r>
    </w:p>
    <w:p w:rsidR="00B05EA0" w:rsidRPr="000849CD" w:rsidRDefault="00B05EA0" w:rsidP="00B05EA0">
      <w:pPr>
        <w:spacing w:before="100" w:beforeAutospacing="1" w:after="100" w:afterAutospacing="1" w:line="240" w:lineRule="auto"/>
        <w:ind w:left="284"/>
        <w:outlineLvl w:val="2"/>
        <w:rPr>
          <w:rFonts w:ascii="Times New Roman" w:eastAsia="Times New Roman" w:hAnsi="Times New Roman"/>
          <w:b/>
          <w:bCs/>
          <w:sz w:val="24"/>
          <w:szCs w:val="24"/>
        </w:rPr>
      </w:pPr>
      <w:r w:rsidRPr="000849CD">
        <w:rPr>
          <w:rFonts w:ascii="Times New Roman" w:eastAsia="Times New Roman" w:hAnsi="Times New Roman"/>
          <w:b/>
          <w:bCs/>
          <w:sz w:val="24"/>
          <w:szCs w:val="24"/>
        </w:rPr>
        <w:t xml:space="preserve">Особые требования к доступности городской среды для </w:t>
      </w:r>
      <w:proofErr w:type="spellStart"/>
      <w:r w:rsidRPr="000849CD">
        <w:rPr>
          <w:rFonts w:ascii="Times New Roman" w:eastAsia="Times New Roman" w:hAnsi="Times New Roman"/>
          <w:b/>
          <w:bCs/>
          <w:sz w:val="24"/>
          <w:szCs w:val="24"/>
        </w:rPr>
        <w:t>маломобильных</w:t>
      </w:r>
      <w:proofErr w:type="spellEnd"/>
      <w:r w:rsidRPr="000849CD">
        <w:rPr>
          <w:rFonts w:ascii="Times New Roman" w:eastAsia="Times New Roman" w:hAnsi="Times New Roman"/>
          <w:b/>
          <w:bCs/>
          <w:sz w:val="24"/>
          <w:szCs w:val="24"/>
        </w:rPr>
        <w:t xml:space="preserve"> групп населения</w:t>
      </w:r>
    </w:p>
    <w:p w:rsidR="00B05EA0" w:rsidRPr="000849CD" w:rsidRDefault="00B05EA0" w:rsidP="00B05EA0">
      <w:pPr>
        <w:spacing w:before="100" w:beforeAutospacing="1" w:after="100" w:afterAutospacing="1" w:line="240" w:lineRule="auto"/>
        <w:ind w:left="284"/>
        <w:rPr>
          <w:rFonts w:ascii="Times New Roman" w:eastAsia="Times New Roman" w:hAnsi="Times New Roman"/>
          <w:sz w:val="24"/>
          <w:szCs w:val="24"/>
        </w:rPr>
      </w:pPr>
      <w:r w:rsidRPr="000849CD">
        <w:rPr>
          <w:rFonts w:ascii="Times New Roman" w:eastAsia="Times New Roman" w:hAnsi="Times New Roman"/>
          <w:sz w:val="24"/>
          <w:szCs w:val="24"/>
        </w:rPr>
        <w:br/>
        <w:t xml:space="preserve">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sidRPr="000849CD">
        <w:rPr>
          <w:rFonts w:ascii="Times New Roman" w:eastAsia="Times New Roman" w:hAnsi="Times New Roman"/>
          <w:sz w:val="24"/>
          <w:szCs w:val="24"/>
        </w:rPr>
        <w:t>маломобильных</w:t>
      </w:r>
      <w:proofErr w:type="spellEnd"/>
      <w:r w:rsidRPr="000849CD">
        <w:rPr>
          <w:rFonts w:ascii="Times New Roman" w:eastAsia="Times New Roman" w:hAnsi="Times New Roman"/>
          <w:sz w:val="24"/>
          <w:szCs w:val="24"/>
        </w:rPr>
        <w:t xml:space="preserve"> групп граждан при различных погодных условиях.</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2.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 xml:space="preserve">3. В составе общественных пространств необходимо резервировать парковочные места для </w:t>
      </w:r>
      <w:proofErr w:type="spellStart"/>
      <w:r w:rsidRPr="000849CD">
        <w:rPr>
          <w:rFonts w:ascii="Times New Roman" w:eastAsia="Times New Roman" w:hAnsi="Times New Roman"/>
          <w:sz w:val="24"/>
          <w:szCs w:val="24"/>
        </w:rPr>
        <w:t>маломобильных</w:t>
      </w:r>
      <w:proofErr w:type="spellEnd"/>
      <w:r w:rsidRPr="000849CD">
        <w:rPr>
          <w:rFonts w:ascii="Times New Roman" w:eastAsia="Times New Roman" w:hAnsi="Times New Roman"/>
          <w:sz w:val="24"/>
          <w:szCs w:val="24"/>
        </w:rPr>
        <w:t xml:space="preserve"> групп граждан.</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 xml:space="preserve">4.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0849CD">
        <w:rPr>
          <w:rFonts w:ascii="Times New Roman" w:eastAsia="Times New Roman" w:hAnsi="Times New Roman"/>
          <w:sz w:val="24"/>
          <w:szCs w:val="24"/>
        </w:rPr>
        <w:t>маломобильных</w:t>
      </w:r>
      <w:proofErr w:type="spellEnd"/>
      <w:r w:rsidRPr="000849CD">
        <w:rPr>
          <w:rFonts w:ascii="Times New Roman" w:eastAsia="Times New Roman" w:hAnsi="Times New Roman"/>
          <w:sz w:val="24"/>
          <w:szCs w:val="24"/>
        </w:rPr>
        <w:t xml:space="preserve"> групп граждан за счет устройства пандусов, правильно спроектированных съездов с тротуаров, тактильной плитки.</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 xml:space="preserve">5. При планировании пешеходных маршрутов должно быть предусмотрено достаточное количество мест кратковременного отдыха (скамейки) для </w:t>
      </w:r>
      <w:proofErr w:type="spellStart"/>
      <w:r w:rsidRPr="000849CD">
        <w:rPr>
          <w:rFonts w:ascii="Times New Roman" w:eastAsia="Times New Roman" w:hAnsi="Times New Roman"/>
          <w:sz w:val="24"/>
          <w:szCs w:val="24"/>
        </w:rPr>
        <w:t>маломобильных</w:t>
      </w:r>
      <w:proofErr w:type="spellEnd"/>
      <w:r w:rsidRPr="000849CD">
        <w:rPr>
          <w:rFonts w:ascii="Times New Roman" w:eastAsia="Times New Roman" w:hAnsi="Times New Roman"/>
          <w:sz w:val="24"/>
          <w:szCs w:val="24"/>
        </w:rPr>
        <w:t xml:space="preserve"> граждан.</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 xml:space="preserve">6. В проектах благоустройства должны быть предусмотрены условия беспрепятственного и удобного передвижения </w:t>
      </w:r>
      <w:proofErr w:type="spellStart"/>
      <w:r w:rsidRPr="000849CD">
        <w:rPr>
          <w:rFonts w:ascii="Times New Roman" w:eastAsia="Times New Roman" w:hAnsi="Times New Roman"/>
          <w:sz w:val="24"/>
          <w:szCs w:val="24"/>
        </w:rPr>
        <w:t>маломобильных</w:t>
      </w:r>
      <w:proofErr w:type="spellEnd"/>
      <w:r w:rsidRPr="000849CD">
        <w:rPr>
          <w:rFonts w:ascii="Times New Roman" w:eastAsia="Times New Roman" w:hAnsi="Times New Roman"/>
          <w:sz w:val="24"/>
          <w:szCs w:val="24"/>
        </w:rPr>
        <w:t xml:space="preserve"> групп населения (МГН) по участку к зданию или по территории предприятия, комплекса сооружений с учетом требований градостроительных норм.</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7.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8.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по ГОСТР 50602.</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 xml:space="preserve">9. </w:t>
      </w:r>
      <w:proofErr w:type="gramStart"/>
      <w:r w:rsidRPr="000849CD">
        <w:rPr>
          <w:rFonts w:ascii="Times New Roman" w:eastAsia="Times New Roman" w:hAnsi="Times New Roman"/>
          <w:sz w:val="24"/>
          <w:szCs w:val="24"/>
        </w:rPr>
        <w:t>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 10 м. Поперечный уклон пути движения следует принимать в пределах 1 - 2%.</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10.</w:t>
      </w:r>
      <w:proofErr w:type="gramEnd"/>
      <w:r w:rsidRPr="000849CD">
        <w:rPr>
          <w:rFonts w:ascii="Times New Roman" w:eastAsia="Times New Roman" w:hAnsi="Times New Roman"/>
          <w:sz w:val="24"/>
          <w:szCs w:val="24"/>
        </w:rPr>
        <w:t xml:space="preserve"> Высоту бордюров по краям пешеходных путей на участке рекомендуется принимать не менее 0,05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11. При наличии на территории или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проход.</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12.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 xml:space="preserve">13. Для покрытий пешеходных дорожек, тротуаров и пандусов не допускается применение насыпных или </w:t>
      </w:r>
      <w:proofErr w:type="spellStart"/>
      <w:r w:rsidRPr="000849CD">
        <w:rPr>
          <w:rFonts w:ascii="Times New Roman" w:eastAsia="Times New Roman" w:hAnsi="Times New Roman"/>
          <w:sz w:val="24"/>
          <w:szCs w:val="24"/>
        </w:rPr>
        <w:t>крупноструктурных</w:t>
      </w:r>
      <w:proofErr w:type="spellEnd"/>
      <w:r w:rsidRPr="000849CD">
        <w:rPr>
          <w:rFonts w:ascii="Times New Roman" w:eastAsia="Times New Roman" w:hAnsi="Times New Roman"/>
          <w:sz w:val="24"/>
          <w:szCs w:val="24"/>
        </w:rPr>
        <w:t xml:space="preserve">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14. 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 xml:space="preserve">15. Для открытых лестниц на перепадах рельефа рекомендуется принимать ширину </w:t>
      </w:r>
      <w:proofErr w:type="spellStart"/>
      <w:r w:rsidRPr="000849CD">
        <w:rPr>
          <w:rFonts w:ascii="Times New Roman" w:eastAsia="Times New Roman" w:hAnsi="Times New Roman"/>
          <w:sz w:val="24"/>
          <w:szCs w:val="24"/>
        </w:rPr>
        <w:t>проступей</w:t>
      </w:r>
      <w:proofErr w:type="spellEnd"/>
      <w:r w:rsidRPr="000849CD">
        <w:rPr>
          <w:rFonts w:ascii="Times New Roman" w:eastAsia="Times New Roman" w:hAnsi="Times New Roman"/>
          <w:sz w:val="24"/>
          <w:szCs w:val="24"/>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Лестницы должны дублироваться пандусами, а при необходимости - другими средствами подъема.</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 xml:space="preserve">16. Устройства и оборудование (почтовые ящики, укрытия таксофонов, информационные щиты),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roofErr w:type="gramStart"/>
      <w:r w:rsidRPr="000849CD">
        <w:rPr>
          <w:rFonts w:ascii="Times New Roman" w:eastAsia="Times New Roman" w:hAnsi="Times New Roman"/>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w:t>
      </w:r>
      <w:proofErr w:type="gramEnd"/>
      <w:r w:rsidRPr="000849CD">
        <w:rPr>
          <w:rFonts w:ascii="Times New Roman" w:eastAsia="Times New Roman" w:hAnsi="Times New Roman"/>
          <w:sz w:val="24"/>
          <w:szCs w:val="24"/>
        </w:rPr>
        <w:t xml:space="preserve"> высотой не менее 0,7 м.</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17.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18. Вход на территорию или участок следует оборудовать доступными для инвалидов элементами информации об объекте. Вход на участок жилого одноквартирного дома рекомендуется оборудовать контрольно-охранными приборами или устройствами сигнализации, передающими информацию в жилище для людей с недостатками зрения и дефектами слуха.</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19. 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20. Места для личного автотранспорта инвалидов желательно размещать вблизи входа, доступного для инвалидов, но не далее 50 м, а при жилых зданиях - не далее 100 м.</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21. Ширина зоны для парковки автомобиля инвалида должна быть не менее 3,5 м. Площадки для остановки специализированных средств общественного транспорта, перевозящих только инвалидов, следует предусматривать на расстоянии не далее 100 м от входов в общественные здания, доступные для МГН.</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22. При проектировании объектов благоустройства в обязательном порядке предусмотреть:</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оптимальное для инвалидов размещение и оборудование остановок общественного транспорта;</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оборудование пешеходных маршрутов площадками для кратковременного отдыха, визуальным, звуковым и тактильными средствами ориентации для слабовидящих и слабослышащих людей, информации и сигнализации, а также средствами вертик</w:t>
      </w:r>
      <w:r>
        <w:rPr>
          <w:rFonts w:ascii="Times New Roman" w:eastAsia="Times New Roman" w:hAnsi="Times New Roman"/>
          <w:sz w:val="24"/>
          <w:szCs w:val="24"/>
        </w:rPr>
        <w:t>альной коммуникации (подъемники</w:t>
      </w:r>
      <w:r w:rsidRPr="000849CD">
        <w:rPr>
          <w:rFonts w:ascii="Times New Roman" w:eastAsia="Times New Roman" w:hAnsi="Times New Roman"/>
          <w:sz w:val="24"/>
          <w:szCs w:val="24"/>
        </w:rPr>
        <w:t>);</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оборудование доступных для инвалидов мест отдыха в скверах, садах, парках местного значения и лесопарков, установка скамеек со спинками и подлокотниками предусмотрена зона с установкой тренажеров для людей с ограниченными возможностями;</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устройство входной группы для беспрепятственного прохода на дворовую и общественную территорию;</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увеличение количества парковочных мест для инвалидов на автостоянках в общественных местах и придомовых территориях с учетом реальной их необходимости;</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 xml:space="preserve">обеспечение возможностей для </w:t>
      </w:r>
      <w:proofErr w:type="spellStart"/>
      <w:r w:rsidRPr="000849CD">
        <w:rPr>
          <w:rFonts w:ascii="Times New Roman" w:eastAsia="Times New Roman" w:hAnsi="Times New Roman"/>
          <w:sz w:val="24"/>
          <w:szCs w:val="24"/>
        </w:rPr>
        <w:t>тифлокомментирования</w:t>
      </w:r>
      <w:proofErr w:type="spellEnd"/>
      <w:r w:rsidRPr="000849CD">
        <w:rPr>
          <w:rFonts w:ascii="Times New Roman" w:eastAsia="Times New Roman" w:hAnsi="Times New Roman"/>
          <w:sz w:val="24"/>
          <w:szCs w:val="24"/>
        </w:rPr>
        <w:t xml:space="preserve"> и </w:t>
      </w:r>
      <w:proofErr w:type="spellStart"/>
      <w:r w:rsidRPr="000849CD">
        <w:rPr>
          <w:rFonts w:ascii="Times New Roman" w:eastAsia="Times New Roman" w:hAnsi="Times New Roman"/>
          <w:sz w:val="24"/>
          <w:szCs w:val="24"/>
        </w:rPr>
        <w:t>субтитрирования</w:t>
      </w:r>
      <w:proofErr w:type="spellEnd"/>
      <w:r w:rsidRPr="000849CD">
        <w:rPr>
          <w:rFonts w:ascii="Times New Roman" w:eastAsia="Times New Roman" w:hAnsi="Times New Roman"/>
          <w:sz w:val="24"/>
          <w:szCs w:val="24"/>
        </w:rPr>
        <w:t xml:space="preserve"> зрелищных мероприятий, проводимых на открытых эстрадах;</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устройство удобных и безопасных для инвалидов подходов к воде, приспособленных пирсов, адаптированных участков на пляжах;</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обустройство в парках отдыха маршрутов движения (</w:t>
      </w:r>
      <w:proofErr w:type="spellStart"/>
      <w:r w:rsidRPr="000849CD">
        <w:rPr>
          <w:rFonts w:ascii="Times New Roman" w:eastAsia="Times New Roman" w:hAnsi="Times New Roman"/>
          <w:sz w:val="24"/>
          <w:szCs w:val="24"/>
        </w:rPr>
        <w:t>дорожно-тропиночной</w:t>
      </w:r>
      <w:proofErr w:type="spellEnd"/>
      <w:r w:rsidRPr="000849CD">
        <w:rPr>
          <w:rFonts w:ascii="Times New Roman" w:eastAsia="Times New Roman" w:hAnsi="Times New Roman"/>
          <w:sz w:val="24"/>
          <w:szCs w:val="24"/>
        </w:rPr>
        <w:t xml:space="preserve"> сетью) для инвалидов-колясочников и инвалидов с нарушениями слуха и зрения;</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обустройство тротуаров и пешеходных переходов для использования инвалидами, передвигающимися в креслах-колясках, и инвалидами с нарушениями зрения и слуха (реконструкция надземных переходов, понижение бордюрного камня на наземных пешеходных переходах);</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обеспечение инвалидам, передвигающимся на креслах-колясках, находящимся в трудной жизненной ситуации, реконструкции жилых помещений с учетом мероприятий, обеспечивающих их доступность, свободное передвижение в них; оснащение специальными устройствами.</w:t>
      </w:r>
    </w:p>
    <w:p w:rsidR="00B05EA0" w:rsidRPr="000849CD" w:rsidRDefault="00B05EA0" w:rsidP="00B05EA0">
      <w:pPr>
        <w:spacing w:before="100" w:beforeAutospacing="1" w:after="100" w:afterAutospacing="1" w:line="240" w:lineRule="auto"/>
        <w:ind w:left="284" w:hanging="284"/>
        <w:outlineLvl w:val="2"/>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0849CD">
        <w:rPr>
          <w:rFonts w:ascii="Times New Roman" w:eastAsia="Times New Roman" w:hAnsi="Times New Roman"/>
          <w:b/>
          <w:bCs/>
          <w:sz w:val="24"/>
          <w:szCs w:val="24"/>
        </w:rPr>
        <w:t xml:space="preserve">Информация об участии общественных и научных организаций в реализации </w:t>
      </w:r>
      <w:r>
        <w:rPr>
          <w:rFonts w:ascii="Times New Roman" w:eastAsia="Times New Roman" w:hAnsi="Times New Roman"/>
          <w:b/>
          <w:bCs/>
          <w:sz w:val="24"/>
          <w:szCs w:val="24"/>
        </w:rPr>
        <w:t xml:space="preserve">     муниципальной </w:t>
      </w:r>
      <w:r w:rsidRPr="000849CD">
        <w:rPr>
          <w:rFonts w:ascii="Times New Roman" w:eastAsia="Times New Roman" w:hAnsi="Times New Roman"/>
          <w:b/>
          <w:bCs/>
          <w:sz w:val="24"/>
          <w:szCs w:val="24"/>
        </w:rPr>
        <w:t xml:space="preserve"> программы</w:t>
      </w:r>
    </w:p>
    <w:p w:rsidR="00B05EA0" w:rsidRPr="000849CD" w:rsidRDefault="00B05EA0" w:rsidP="00B05EA0">
      <w:pPr>
        <w:widowControl w:val="0"/>
        <w:suppressAutoHyphens/>
        <w:spacing w:after="0" w:line="100" w:lineRule="atLeast"/>
        <w:ind w:firstLine="360"/>
        <w:jc w:val="both"/>
        <w:rPr>
          <w:rFonts w:ascii="Times New Roman" w:eastAsia="SimSun" w:hAnsi="Times New Roman"/>
          <w:b/>
          <w:kern w:val="1"/>
          <w:sz w:val="24"/>
          <w:szCs w:val="24"/>
          <w:lang w:eastAsia="ar-SA"/>
        </w:rPr>
      </w:pPr>
      <w:r w:rsidRPr="000849CD">
        <w:rPr>
          <w:rFonts w:ascii="Times New Roman" w:eastAsia="Times New Roman" w:hAnsi="Times New Roman"/>
          <w:sz w:val="24"/>
          <w:szCs w:val="24"/>
        </w:rPr>
        <w:t>Главным принципом механизма реализации программы является принцип общественного участия заинтересованных лиц в процессах формирования и контроля программных мероприятий, так как задачи Программы направлены в первую очередь на создание комфортных условий проживания самих граждан, которые вправе предлагать объекты для благоустройства, а также получать оперативную информацию обо всех этапах реализации Программы</w:t>
      </w:r>
    </w:p>
    <w:p w:rsidR="00B05EA0" w:rsidRPr="000849CD" w:rsidRDefault="00B05EA0" w:rsidP="00B05EA0">
      <w:pPr>
        <w:spacing w:before="100" w:beforeAutospacing="1" w:after="100" w:afterAutospacing="1" w:line="240" w:lineRule="auto"/>
        <w:outlineLvl w:val="2"/>
        <w:rPr>
          <w:rFonts w:ascii="Times New Roman" w:eastAsia="Times New Roman" w:hAnsi="Times New Roman"/>
          <w:b/>
          <w:bCs/>
          <w:sz w:val="24"/>
          <w:szCs w:val="24"/>
        </w:rPr>
      </w:pPr>
      <w:r w:rsidRPr="000849CD">
        <w:rPr>
          <w:rFonts w:ascii="Times New Roman" w:eastAsia="Times New Roman" w:hAnsi="Times New Roman"/>
          <w:b/>
          <w:bCs/>
          <w:sz w:val="24"/>
          <w:szCs w:val="24"/>
        </w:rPr>
        <w:t>Привлечение жителей к участию в решении проблем благоустройства</w:t>
      </w:r>
    </w:p>
    <w:p w:rsidR="00B05EA0" w:rsidRPr="000849CD" w:rsidRDefault="00B05EA0" w:rsidP="00B05EA0">
      <w:pPr>
        <w:spacing w:before="100" w:beforeAutospacing="1" w:after="100" w:afterAutospacing="1" w:line="240" w:lineRule="auto"/>
        <w:ind w:firstLine="708"/>
        <w:rPr>
          <w:rFonts w:ascii="Times New Roman" w:eastAsia="SimSun" w:hAnsi="Times New Roman"/>
          <w:b/>
          <w:kern w:val="1"/>
          <w:sz w:val="24"/>
          <w:szCs w:val="24"/>
          <w:lang w:eastAsia="ar-SA"/>
        </w:rPr>
      </w:pPr>
      <w:r w:rsidRPr="000849CD">
        <w:rPr>
          <w:rFonts w:ascii="Times New Roman" w:eastAsia="Times New Roman" w:hAnsi="Times New Roman"/>
          <w:sz w:val="24"/>
          <w:szCs w:val="24"/>
        </w:rPr>
        <w:t>Местные жители и другие заинтересованные стороны могут выступать инициаторами по следующим вопросам, связанным с реализацией программных мероприятий:</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принимать участие в процессах формирования задания на проектирование объектов благоустройства, проектирования объектов благоустройства, не требующие специальных допусков, лицензий или высокопрофессиональных навыков, в обсуждении проектов на этапе разработки эскизного проекта;</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принимать участие в реализации проектов и осуществлять работы, (например создании детских игровых и обучающих пространств);</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участвовать в оценке качества и эффективности реализованного проекта, участвовать в регулярной оценке эксплуатации территории и выдвигать собственные предложения и инициативы по улучшению объекта.</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r>
      <w:proofErr w:type="gramStart"/>
      <w:r w:rsidRPr="000849CD">
        <w:rPr>
          <w:rFonts w:ascii="Times New Roman" w:eastAsia="Times New Roman" w:hAnsi="Times New Roman"/>
          <w:sz w:val="24"/>
          <w:szCs w:val="24"/>
        </w:rPr>
        <w:t>Организация общественного участия состоит из:</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r>
      <w:proofErr w:type="spellStart"/>
      <w:r w:rsidRPr="000849CD">
        <w:rPr>
          <w:rFonts w:ascii="Times New Roman" w:eastAsia="Times New Roman" w:hAnsi="Times New Roman"/>
          <w:sz w:val="24"/>
          <w:szCs w:val="24"/>
        </w:rPr>
        <w:t>предпроектного</w:t>
      </w:r>
      <w:proofErr w:type="spellEnd"/>
      <w:r w:rsidRPr="000849CD">
        <w:rPr>
          <w:rFonts w:ascii="Times New Roman" w:eastAsia="Times New Roman" w:hAnsi="Times New Roman"/>
          <w:sz w:val="24"/>
          <w:szCs w:val="24"/>
        </w:rPr>
        <w:t xml:space="preserve"> этапа, направленного на разработку задания на проектирование, отражающего запросы жителей, проведения анализа сбора данных о существующем использовании территории, основных проблемах, сбор идей-пожеланий от жителей посредством анкетирования, опросов, интервью;</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общественных обсуждений и согласования эскизного проекта развития территории после его публичной презентации, по итогам которых в концепцию проекта вносятся изменения и дополнения;</w:t>
      </w:r>
      <w:proofErr w:type="gramEnd"/>
      <w:r w:rsidRPr="000849CD">
        <w:rPr>
          <w:rFonts w:ascii="Times New Roman" w:eastAsia="Times New Roman" w:hAnsi="Times New Roman"/>
          <w:sz w:val="24"/>
          <w:szCs w:val="24"/>
        </w:rPr>
        <w:br/>
      </w:r>
      <w:r w:rsidRPr="000849CD">
        <w:rPr>
          <w:rFonts w:ascii="Times New Roman" w:eastAsia="Times New Roman" w:hAnsi="Times New Roman"/>
          <w:sz w:val="24"/>
          <w:szCs w:val="24"/>
        </w:rPr>
        <w:br/>
        <w:t>разработки проектной документации и реализации проекта, которая осуществляются при участии рабочей группы, сформированной местными жителями;</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оценки качества реализованного проекта, его соответствия проекту и пожеланиям горожан, проводимой  Общественным Советом Кызыл-Урупского сельского поселения с участием местных жителей.</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После проведения общественных обсуждений необходимо предоставить возможность для местных жителей внести свои предложения к проекту благоустройства, которые могут вноситься как в электронном виде (по электронной почте, либо через специальную форму, созданную на сайте проекта), так и при личном приеме в администрации Кызыл-Урупского сельского поселения, ответственной за реализацию проекта.</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По итогам проведения общественного обсуждения необходимо проанализировать собранные данные и оформить отчет.</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 xml:space="preserve">Особое внимание уделяется </w:t>
      </w:r>
      <w:r>
        <w:rPr>
          <w:rFonts w:ascii="Times New Roman" w:eastAsia="Times New Roman" w:hAnsi="Times New Roman"/>
          <w:sz w:val="24"/>
          <w:szCs w:val="24"/>
        </w:rPr>
        <w:t>процессу вовлечения школьников</w:t>
      </w:r>
      <w:r w:rsidRPr="000849CD">
        <w:rPr>
          <w:rFonts w:ascii="Times New Roman" w:eastAsia="Times New Roman" w:hAnsi="Times New Roman"/>
          <w:sz w:val="24"/>
          <w:szCs w:val="24"/>
        </w:rPr>
        <w:t>, так как это способствует формированию положительного отношения молодежи к собственному муниципальному образованию, а также привлечению через детей взрослое поколение к обсуждению мероприятий по благоустройству.</w:t>
      </w:r>
    </w:p>
    <w:p w:rsidR="00B05EA0" w:rsidRPr="000849CD" w:rsidRDefault="00B05EA0" w:rsidP="00B05EA0">
      <w:pPr>
        <w:spacing w:after="0" w:line="240" w:lineRule="auto"/>
        <w:rPr>
          <w:rFonts w:ascii="Times New Roman" w:hAnsi="Times New Roman"/>
          <w:b/>
          <w:sz w:val="24"/>
          <w:szCs w:val="24"/>
          <w:lang w:eastAsia="ru-RU"/>
        </w:rPr>
      </w:pPr>
      <w:r w:rsidRPr="000849CD">
        <w:rPr>
          <w:rFonts w:ascii="Times New Roman" w:hAnsi="Times New Roman"/>
          <w:b/>
          <w:sz w:val="24"/>
          <w:szCs w:val="24"/>
          <w:lang w:eastAsia="ru-RU"/>
        </w:rPr>
        <w:t>2.Задачи Программы.</w:t>
      </w:r>
    </w:p>
    <w:p w:rsidR="00B05EA0" w:rsidRPr="000849CD" w:rsidRDefault="00B05EA0" w:rsidP="00B05EA0">
      <w:pPr>
        <w:widowControl w:val="0"/>
        <w:suppressAutoHyphens/>
        <w:spacing w:after="0" w:line="100" w:lineRule="atLeast"/>
        <w:ind w:left="360"/>
        <w:jc w:val="center"/>
        <w:rPr>
          <w:rFonts w:ascii="Times New Roman" w:eastAsia="SimSun" w:hAnsi="Times New Roman"/>
          <w:b/>
          <w:kern w:val="1"/>
          <w:sz w:val="24"/>
          <w:szCs w:val="24"/>
          <w:lang w:eastAsia="ar-SA"/>
        </w:rPr>
      </w:pPr>
    </w:p>
    <w:p w:rsidR="00B05EA0" w:rsidRPr="000849CD" w:rsidRDefault="00B05EA0" w:rsidP="00B05EA0">
      <w:pPr>
        <w:widowControl w:val="0"/>
        <w:suppressAutoHyphens/>
        <w:spacing w:after="0" w:line="100" w:lineRule="atLeast"/>
        <w:ind w:firstLine="567"/>
        <w:jc w:val="both"/>
        <w:rPr>
          <w:rFonts w:ascii="Times New Roman" w:hAnsi="Times New Roman"/>
          <w:bCs/>
          <w:sz w:val="24"/>
          <w:szCs w:val="24"/>
        </w:rPr>
      </w:pPr>
      <w:r w:rsidRPr="000849CD">
        <w:rPr>
          <w:rFonts w:ascii="Times New Roman" w:eastAsia="SimSun" w:hAnsi="Times New Roman"/>
          <w:kern w:val="1"/>
          <w:sz w:val="24"/>
          <w:szCs w:val="24"/>
          <w:lang w:eastAsia="ar-SA"/>
        </w:rPr>
        <w:t xml:space="preserve">В целях создания </w:t>
      </w:r>
      <w:r w:rsidRPr="000849CD">
        <w:rPr>
          <w:rFonts w:ascii="Times New Roman" w:hAnsi="Times New Roman"/>
          <w:bCs/>
          <w:sz w:val="24"/>
          <w:szCs w:val="24"/>
        </w:rPr>
        <w:t>наиболее благоприятных и комфортных условий жизнедеятельности населения планируется решать следующие задачи.</w:t>
      </w:r>
    </w:p>
    <w:p w:rsidR="00B05EA0" w:rsidRPr="000849CD" w:rsidRDefault="00B05EA0" w:rsidP="00B05EA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849CD">
        <w:rPr>
          <w:rFonts w:ascii="Times New Roman" w:eastAsia="Times New Roman" w:hAnsi="Times New Roman"/>
          <w:b/>
          <w:sz w:val="24"/>
          <w:szCs w:val="24"/>
          <w:lang w:eastAsia="ru-RU"/>
        </w:rPr>
        <w:t>Задача 1</w:t>
      </w:r>
      <w:r w:rsidRPr="000849CD">
        <w:rPr>
          <w:rFonts w:ascii="Times New Roman" w:eastAsia="Times New Roman" w:hAnsi="Times New Roman"/>
          <w:sz w:val="24"/>
          <w:szCs w:val="24"/>
          <w:lang w:eastAsia="ru-RU"/>
        </w:rPr>
        <w:t>. Обеспечение формирования единого облика муниципального образования.</w:t>
      </w:r>
    </w:p>
    <w:p w:rsidR="00B05EA0" w:rsidRPr="000849CD" w:rsidRDefault="00B05EA0" w:rsidP="00B05EA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849CD">
        <w:rPr>
          <w:rFonts w:ascii="Times New Roman" w:eastAsia="Times New Roman" w:hAnsi="Times New Roman"/>
          <w:b/>
          <w:sz w:val="24"/>
          <w:szCs w:val="24"/>
          <w:lang w:eastAsia="ru-RU"/>
        </w:rPr>
        <w:t>Задача 2</w:t>
      </w:r>
      <w:r w:rsidRPr="000849CD">
        <w:rPr>
          <w:rFonts w:ascii="Times New Roman" w:eastAsia="Times New Roman" w:hAnsi="Times New Roman"/>
          <w:sz w:val="24"/>
          <w:szCs w:val="24"/>
          <w:lang w:eastAsia="ru-RU"/>
        </w:rPr>
        <w:t>. Обеспечение создания, содержания и развития объектов благоустройства на территории поселения, включая объекты, находящиеся в частной собственности и прилегающие к ним территории.</w:t>
      </w:r>
    </w:p>
    <w:p w:rsidR="00B05EA0" w:rsidRPr="000849CD" w:rsidRDefault="00B05EA0" w:rsidP="00B05EA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849CD">
        <w:rPr>
          <w:rFonts w:ascii="Times New Roman" w:eastAsia="Times New Roman" w:hAnsi="Times New Roman"/>
          <w:b/>
          <w:sz w:val="24"/>
          <w:szCs w:val="24"/>
          <w:lang w:eastAsia="ru-RU"/>
        </w:rPr>
        <w:t>Задача 3</w:t>
      </w:r>
      <w:r w:rsidRPr="000849CD">
        <w:rPr>
          <w:rFonts w:ascii="Times New Roman" w:eastAsia="Times New Roman" w:hAnsi="Times New Roman"/>
          <w:sz w:val="24"/>
          <w:szCs w:val="24"/>
          <w:lang w:eastAsia="ru-RU"/>
        </w:rPr>
        <w:t>.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B05EA0" w:rsidRPr="000849CD" w:rsidRDefault="00B05EA0" w:rsidP="00B05EA0">
      <w:pPr>
        <w:widowControl w:val="0"/>
        <w:suppressAutoHyphens/>
        <w:spacing w:after="0" w:line="100" w:lineRule="atLeast"/>
        <w:rPr>
          <w:rFonts w:ascii="Times New Roman" w:eastAsia="SimSun" w:hAnsi="Times New Roman"/>
          <w:b/>
          <w:kern w:val="1"/>
          <w:sz w:val="24"/>
          <w:szCs w:val="24"/>
          <w:lang w:eastAsia="ar-SA"/>
        </w:rPr>
      </w:pPr>
    </w:p>
    <w:p w:rsidR="00B05EA0" w:rsidRPr="000849CD" w:rsidRDefault="00B05EA0" w:rsidP="00B05EA0">
      <w:pPr>
        <w:widowControl w:val="0"/>
        <w:suppressAutoHyphens/>
        <w:spacing w:after="0" w:line="100" w:lineRule="atLeast"/>
        <w:ind w:left="360"/>
        <w:rPr>
          <w:rFonts w:ascii="Times New Roman" w:eastAsia="SimSun" w:hAnsi="Times New Roman"/>
          <w:b/>
          <w:kern w:val="1"/>
          <w:sz w:val="24"/>
          <w:szCs w:val="24"/>
          <w:lang w:eastAsia="ar-SA"/>
        </w:rPr>
      </w:pPr>
      <w:r>
        <w:rPr>
          <w:rFonts w:ascii="Times New Roman" w:eastAsia="SimSun" w:hAnsi="Times New Roman"/>
          <w:b/>
          <w:kern w:val="1"/>
          <w:sz w:val="24"/>
          <w:szCs w:val="24"/>
          <w:lang w:eastAsia="ar-SA"/>
        </w:rPr>
        <w:t xml:space="preserve">  </w:t>
      </w:r>
      <w:r w:rsidRPr="000849CD">
        <w:rPr>
          <w:rFonts w:ascii="Times New Roman" w:eastAsia="SimSun" w:hAnsi="Times New Roman"/>
          <w:b/>
          <w:kern w:val="1"/>
          <w:sz w:val="24"/>
          <w:szCs w:val="24"/>
          <w:lang w:eastAsia="ar-SA"/>
        </w:rPr>
        <w:t>Для решения поставленных задач  обязательно:</w:t>
      </w:r>
    </w:p>
    <w:p w:rsidR="00B05EA0" w:rsidRPr="000849CD" w:rsidRDefault="00B05EA0" w:rsidP="00B05EA0">
      <w:pPr>
        <w:widowControl w:val="0"/>
        <w:suppressAutoHyphens/>
        <w:spacing w:after="0" w:line="100" w:lineRule="atLeast"/>
        <w:ind w:left="360"/>
        <w:jc w:val="center"/>
        <w:rPr>
          <w:rFonts w:ascii="Times New Roman" w:eastAsia="SimSun" w:hAnsi="Times New Roman"/>
          <w:b/>
          <w:kern w:val="1"/>
          <w:sz w:val="24"/>
          <w:szCs w:val="24"/>
          <w:lang w:eastAsia="ar-SA"/>
        </w:rPr>
      </w:pPr>
    </w:p>
    <w:p w:rsidR="00B05EA0" w:rsidRPr="00E061F2" w:rsidRDefault="00B05EA0" w:rsidP="00B05EA0">
      <w:pPr>
        <w:autoSpaceDE w:val="0"/>
        <w:autoSpaceDN w:val="0"/>
        <w:adjustRightInd w:val="0"/>
        <w:spacing w:after="0" w:line="240" w:lineRule="auto"/>
        <w:ind w:firstLine="360"/>
        <w:jc w:val="both"/>
        <w:rPr>
          <w:rFonts w:ascii="Times New Roman" w:hAnsi="Times New Roman"/>
          <w:sz w:val="24"/>
          <w:szCs w:val="24"/>
        </w:rPr>
      </w:pPr>
      <w:r w:rsidRPr="00E061F2">
        <w:rPr>
          <w:rFonts w:ascii="Times New Roman" w:hAnsi="Times New Roman"/>
          <w:sz w:val="24"/>
          <w:szCs w:val="24"/>
          <w:u w:val="single"/>
        </w:rPr>
        <w:t>Применение правил благоустройства, утвержденных  Советом Кызыл-Урупского сельского поселения  от 31.07.2017 № 69 по результатам публичных слушаний.</w:t>
      </w:r>
      <w:r w:rsidRPr="00E061F2">
        <w:rPr>
          <w:rFonts w:ascii="Times New Roman" w:hAnsi="Times New Roman"/>
          <w:sz w:val="24"/>
          <w:szCs w:val="24"/>
        </w:rPr>
        <w:t xml:space="preserve"> </w:t>
      </w:r>
    </w:p>
    <w:p w:rsidR="00B05EA0" w:rsidRPr="000849CD" w:rsidRDefault="00B05EA0" w:rsidP="00B05EA0">
      <w:pPr>
        <w:autoSpaceDE w:val="0"/>
        <w:autoSpaceDN w:val="0"/>
        <w:adjustRightInd w:val="0"/>
        <w:spacing w:after="0" w:line="240" w:lineRule="auto"/>
        <w:ind w:firstLine="426"/>
        <w:jc w:val="both"/>
        <w:rPr>
          <w:rFonts w:ascii="Times New Roman" w:hAnsi="Times New Roman"/>
          <w:sz w:val="24"/>
          <w:szCs w:val="24"/>
        </w:rPr>
      </w:pPr>
      <w:r w:rsidRPr="000849CD">
        <w:rPr>
          <w:rFonts w:ascii="Times New Roman" w:hAnsi="Times New Roman"/>
          <w:sz w:val="24"/>
          <w:szCs w:val="24"/>
        </w:rPr>
        <w:t xml:space="preserve">Согласно Федеральному закону от 06.10.2003 № 131-ФЗ к вопросам местного значения городских округов (п.25 ст.16) и поселений (п.19 ст.14) отнесено утверждение Правила благоустройства городских округов и поселений, соответственно. </w:t>
      </w:r>
    </w:p>
    <w:p w:rsidR="00B05EA0" w:rsidRPr="000849CD" w:rsidRDefault="00B05EA0" w:rsidP="00B05EA0">
      <w:pPr>
        <w:autoSpaceDE w:val="0"/>
        <w:autoSpaceDN w:val="0"/>
        <w:adjustRightInd w:val="0"/>
        <w:spacing w:after="0" w:line="240" w:lineRule="auto"/>
        <w:ind w:firstLine="426"/>
        <w:jc w:val="both"/>
        <w:rPr>
          <w:rFonts w:ascii="Times New Roman" w:hAnsi="Times New Roman"/>
          <w:sz w:val="24"/>
          <w:szCs w:val="24"/>
        </w:rPr>
      </w:pPr>
      <w:r w:rsidRPr="000849CD">
        <w:rPr>
          <w:rFonts w:ascii="Times New Roman" w:hAnsi="Times New Roman"/>
          <w:sz w:val="24"/>
          <w:szCs w:val="24"/>
        </w:rPr>
        <w:t>Правила благоустройства территорий поселений, городских округов приведены в соответствие с рекомендациями министерства строительства и ЖКХ РФ, утвержденными приказом от 13.04. 2017 № 711/</w:t>
      </w:r>
      <w:proofErr w:type="spellStart"/>
      <w:proofErr w:type="gramStart"/>
      <w:r w:rsidRPr="000849CD">
        <w:rPr>
          <w:rFonts w:ascii="Times New Roman" w:hAnsi="Times New Roman"/>
          <w:sz w:val="24"/>
          <w:szCs w:val="24"/>
        </w:rPr>
        <w:t>пр</w:t>
      </w:r>
      <w:proofErr w:type="spellEnd"/>
      <w:proofErr w:type="gramEnd"/>
      <w:r w:rsidRPr="000849CD">
        <w:rPr>
          <w:rFonts w:ascii="Times New Roman" w:hAnsi="Times New Roman"/>
          <w:sz w:val="24"/>
          <w:szCs w:val="24"/>
        </w:rPr>
        <w:t xml:space="preserve"> и утверждены 31.07.2017 на основании публичных слушаний.</w:t>
      </w:r>
    </w:p>
    <w:p w:rsidR="00B05EA0" w:rsidRPr="000849CD" w:rsidRDefault="00B05EA0" w:rsidP="00B05EA0">
      <w:pPr>
        <w:autoSpaceDE w:val="0"/>
        <w:autoSpaceDN w:val="0"/>
        <w:adjustRightInd w:val="0"/>
        <w:spacing w:after="0" w:line="240" w:lineRule="auto"/>
        <w:ind w:firstLine="426"/>
        <w:jc w:val="both"/>
        <w:rPr>
          <w:rFonts w:ascii="Times New Roman" w:hAnsi="Times New Roman"/>
          <w:b/>
          <w:bCs/>
          <w:sz w:val="24"/>
          <w:szCs w:val="24"/>
        </w:rPr>
      </w:pPr>
      <w:r w:rsidRPr="000849CD">
        <w:rPr>
          <w:rFonts w:ascii="Times New Roman" w:hAnsi="Times New Roman"/>
          <w:sz w:val="24"/>
          <w:szCs w:val="24"/>
        </w:rPr>
        <w:t>Согласно ст. 28 федерального закона от 06.10.2003 № 131-ФЗ Правила благоустройства территорий поселений, городских округов должны выноситься на публичные слушания.</w:t>
      </w:r>
      <w:r w:rsidRPr="000849CD">
        <w:rPr>
          <w:rFonts w:ascii="Times New Roman" w:hAnsi="Times New Roman"/>
          <w:b/>
          <w:bCs/>
          <w:sz w:val="24"/>
          <w:szCs w:val="24"/>
        </w:rPr>
        <w:t xml:space="preserve"> </w:t>
      </w:r>
    </w:p>
    <w:p w:rsidR="00B05EA0" w:rsidRPr="000849CD" w:rsidRDefault="00B05EA0" w:rsidP="00B05EA0">
      <w:pPr>
        <w:autoSpaceDE w:val="0"/>
        <w:autoSpaceDN w:val="0"/>
        <w:adjustRightInd w:val="0"/>
        <w:spacing w:after="0" w:line="240" w:lineRule="auto"/>
        <w:ind w:firstLine="426"/>
        <w:jc w:val="both"/>
        <w:rPr>
          <w:rFonts w:ascii="Times New Roman" w:hAnsi="Times New Roman"/>
          <w:bCs/>
          <w:sz w:val="24"/>
          <w:szCs w:val="24"/>
        </w:rPr>
      </w:pPr>
      <w:proofErr w:type="gramStart"/>
      <w:r w:rsidRPr="000849CD">
        <w:rPr>
          <w:rFonts w:ascii="Times New Roman" w:hAnsi="Times New Roman"/>
          <w:bCs/>
          <w:sz w:val="24"/>
          <w:szCs w:val="24"/>
        </w:rPr>
        <w:t xml:space="preserve">Порядок организации и проведения публичных слушаний определен  уставом муниципального образования </w:t>
      </w:r>
      <w:r w:rsidRPr="000849CD">
        <w:rPr>
          <w:rFonts w:ascii="Times New Roman" w:hAnsi="Times New Roman"/>
          <w:bCs/>
          <w:i/>
          <w:sz w:val="24"/>
          <w:szCs w:val="24"/>
        </w:rPr>
        <w:t>и (или) нормативными правовыми актами представительного органа муниципального образования</w:t>
      </w:r>
      <w:r w:rsidRPr="000849CD">
        <w:rPr>
          <w:rFonts w:ascii="Times New Roman" w:hAnsi="Times New Roman"/>
          <w:bCs/>
          <w:sz w:val="24"/>
          <w:szCs w:val="24"/>
        </w:rPr>
        <w:t xml:space="preserve"> и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B05EA0" w:rsidRPr="000849CD" w:rsidRDefault="00B05EA0" w:rsidP="00B05EA0">
      <w:pPr>
        <w:autoSpaceDE w:val="0"/>
        <w:autoSpaceDN w:val="0"/>
        <w:adjustRightInd w:val="0"/>
        <w:spacing w:after="0" w:line="240" w:lineRule="auto"/>
        <w:ind w:firstLine="426"/>
        <w:jc w:val="both"/>
        <w:rPr>
          <w:rFonts w:ascii="Times New Roman" w:hAnsi="Times New Roman"/>
          <w:bCs/>
          <w:sz w:val="24"/>
          <w:szCs w:val="24"/>
        </w:rPr>
      </w:pPr>
      <w:r w:rsidRPr="000849CD">
        <w:rPr>
          <w:rFonts w:ascii="Times New Roman" w:hAnsi="Times New Roman"/>
          <w:bCs/>
          <w:sz w:val="24"/>
          <w:szCs w:val="24"/>
        </w:rPr>
        <w:t>Публичные слушания проведены 30 июня 2017 г.  в период с 14 часов до 16 часов</w:t>
      </w:r>
      <w:proofErr w:type="gramStart"/>
      <w:r w:rsidRPr="000849CD">
        <w:rPr>
          <w:rFonts w:ascii="Times New Roman" w:hAnsi="Times New Roman"/>
          <w:bCs/>
          <w:sz w:val="24"/>
          <w:szCs w:val="24"/>
        </w:rPr>
        <w:t>..</w:t>
      </w:r>
      <w:proofErr w:type="gramEnd"/>
    </w:p>
    <w:p w:rsidR="00B05EA0" w:rsidRPr="000849CD" w:rsidRDefault="00B05EA0" w:rsidP="00B05EA0">
      <w:pPr>
        <w:autoSpaceDE w:val="0"/>
        <w:autoSpaceDN w:val="0"/>
        <w:adjustRightInd w:val="0"/>
        <w:spacing w:after="0" w:line="240" w:lineRule="auto"/>
        <w:ind w:firstLine="426"/>
        <w:jc w:val="both"/>
        <w:rPr>
          <w:rFonts w:ascii="Times New Roman" w:hAnsi="Times New Roman"/>
          <w:bCs/>
          <w:sz w:val="24"/>
          <w:szCs w:val="24"/>
        </w:rPr>
      </w:pPr>
      <w:r w:rsidRPr="000849CD">
        <w:rPr>
          <w:rFonts w:ascii="Times New Roman" w:hAnsi="Times New Roman"/>
          <w:bCs/>
          <w:sz w:val="24"/>
          <w:szCs w:val="24"/>
        </w:rPr>
        <w:t xml:space="preserve">В публичных слушаниях приняли участие 87 чел. </w:t>
      </w:r>
    </w:p>
    <w:p w:rsidR="00B05EA0" w:rsidRPr="000849CD" w:rsidRDefault="00B05EA0" w:rsidP="00B05EA0">
      <w:pPr>
        <w:pStyle w:val="ConsPlusNormal"/>
        <w:ind w:firstLine="426"/>
        <w:jc w:val="both"/>
        <w:rPr>
          <w:rFonts w:ascii="Times New Roman" w:hAnsi="Times New Roman" w:cs="Times New Roman"/>
          <w:b/>
          <w:sz w:val="24"/>
          <w:szCs w:val="24"/>
        </w:rPr>
      </w:pPr>
      <w:r w:rsidRPr="000849CD">
        <w:rPr>
          <w:rFonts w:ascii="Times New Roman" w:hAnsi="Times New Roman" w:cs="Times New Roman"/>
          <w:sz w:val="24"/>
          <w:szCs w:val="24"/>
        </w:rPr>
        <w:t>Для решения поставленных задач были разработаны и утверждены в 2017 году муниципальные нормативные правовые акты по вопросам реализации Программы</w:t>
      </w:r>
      <w:proofErr w:type="gramStart"/>
      <w:r w:rsidRPr="000849CD">
        <w:rPr>
          <w:rFonts w:ascii="Times New Roman" w:hAnsi="Times New Roman" w:cs="Times New Roman"/>
          <w:sz w:val="24"/>
          <w:szCs w:val="24"/>
        </w:rPr>
        <w:t>:.</w:t>
      </w:r>
      <w:proofErr w:type="gramEnd"/>
    </w:p>
    <w:p w:rsidR="00B05EA0" w:rsidRPr="000849CD" w:rsidRDefault="00B05EA0" w:rsidP="00B05EA0">
      <w:pPr>
        <w:autoSpaceDE w:val="0"/>
        <w:autoSpaceDN w:val="0"/>
        <w:adjustRightInd w:val="0"/>
        <w:spacing w:after="0" w:line="240" w:lineRule="auto"/>
        <w:jc w:val="both"/>
        <w:rPr>
          <w:rFonts w:ascii="Times New Roman" w:hAnsi="Times New Roman"/>
          <w:bCs/>
          <w:sz w:val="24"/>
          <w:szCs w:val="24"/>
        </w:rPr>
      </w:pPr>
      <w:r w:rsidRPr="000849CD">
        <w:rPr>
          <w:rFonts w:ascii="Times New Roman" w:hAnsi="Times New Roman"/>
          <w:bCs/>
          <w:sz w:val="24"/>
          <w:szCs w:val="24"/>
        </w:rPr>
        <w:t xml:space="preserve">       «Порядок инвентаризации общественных территорий в </w:t>
      </w:r>
      <w:proofErr w:type="spellStart"/>
      <w:r w:rsidRPr="000849CD">
        <w:rPr>
          <w:rFonts w:ascii="Times New Roman" w:hAnsi="Times New Roman"/>
          <w:bCs/>
          <w:sz w:val="24"/>
          <w:szCs w:val="24"/>
        </w:rPr>
        <w:t>Кызыл-Урупском</w:t>
      </w:r>
      <w:proofErr w:type="spellEnd"/>
      <w:r w:rsidRPr="000849CD">
        <w:rPr>
          <w:rFonts w:ascii="Times New Roman" w:hAnsi="Times New Roman"/>
          <w:bCs/>
          <w:sz w:val="24"/>
          <w:szCs w:val="24"/>
        </w:rPr>
        <w:t xml:space="preserve"> сельском поселении Урупского муниципального района  Карачаево-Черкесской Республики»</w:t>
      </w:r>
    </w:p>
    <w:p w:rsidR="00B05EA0" w:rsidRPr="000849CD" w:rsidRDefault="00B05EA0" w:rsidP="00B05EA0">
      <w:pPr>
        <w:autoSpaceDE w:val="0"/>
        <w:autoSpaceDN w:val="0"/>
        <w:adjustRightInd w:val="0"/>
        <w:spacing w:after="0" w:line="240" w:lineRule="auto"/>
        <w:jc w:val="both"/>
        <w:rPr>
          <w:rFonts w:ascii="Times New Roman" w:hAnsi="Times New Roman"/>
          <w:bCs/>
          <w:sz w:val="24"/>
          <w:szCs w:val="24"/>
        </w:rPr>
      </w:pPr>
      <w:r w:rsidRPr="000849CD">
        <w:rPr>
          <w:rFonts w:ascii="Times New Roman" w:hAnsi="Times New Roman"/>
          <w:bCs/>
          <w:sz w:val="24"/>
          <w:szCs w:val="24"/>
        </w:rPr>
        <w:t xml:space="preserve">        «Порядок проведения общественного обсуждения проекта муниципальной программы «Формирование современной сельской среды Кызыл-Урупского сельского поселения на 2018-202</w:t>
      </w:r>
      <w:r>
        <w:rPr>
          <w:rFonts w:ascii="Times New Roman" w:hAnsi="Times New Roman"/>
          <w:bCs/>
          <w:sz w:val="24"/>
          <w:szCs w:val="24"/>
        </w:rPr>
        <w:t>2</w:t>
      </w:r>
      <w:r w:rsidRPr="000849CD">
        <w:rPr>
          <w:rFonts w:ascii="Times New Roman" w:hAnsi="Times New Roman"/>
          <w:bCs/>
          <w:sz w:val="24"/>
          <w:szCs w:val="24"/>
        </w:rPr>
        <w:t xml:space="preserve"> годы».</w:t>
      </w:r>
    </w:p>
    <w:p w:rsidR="00B05EA0" w:rsidRPr="000849CD" w:rsidRDefault="00B05EA0" w:rsidP="00B05EA0">
      <w:pPr>
        <w:autoSpaceDE w:val="0"/>
        <w:autoSpaceDN w:val="0"/>
        <w:adjustRightInd w:val="0"/>
        <w:spacing w:after="0" w:line="240" w:lineRule="auto"/>
        <w:jc w:val="both"/>
        <w:rPr>
          <w:rFonts w:ascii="Times New Roman" w:hAnsi="Times New Roman"/>
          <w:bCs/>
          <w:sz w:val="24"/>
          <w:szCs w:val="24"/>
        </w:rPr>
      </w:pPr>
      <w:r w:rsidRPr="000849CD">
        <w:rPr>
          <w:rFonts w:ascii="Times New Roman" w:hAnsi="Times New Roman"/>
          <w:bCs/>
          <w:sz w:val="24"/>
          <w:szCs w:val="24"/>
        </w:rPr>
        <w:t xml:space="preserve">         «Порядок включения наиболее важных территорий общего пользования в муниципальную программу</w:t>
      </w:r>
    </w:p>
    <w:p w:rsidR="00B05EA0" w:rsidRPr="000849CD" w:rsidRDefault="00B05EA0" w:rsidP="00B05EA0">
      <w:pPr>
        <w:autoSpaceDE w:val="0"/>
        <w:autoSpaceDN w:val="0"/>
        <w:adjustRightInd w:val="0"/>
        <w:spacing w:after="0" w:line="240" w:lineRule="auto"/>
        <w:jc w:val="both"/>
        <w:rPr>
          <w:rFonts w:ascii="Times New Roman" w:hAnsi="Times New Roman"/>
          <w:bCs/>
          <w:sz w:val="24"/>
          <w:szCs w:val="24"/>
        </w:rPr>
      </w:pPr>
      <w:r w:rsidRPr="000849CD">
        <w:rPr>
          <w:rFonts w:ascii="Times New Roman" w:hAnsi="Times New Roman"/>
          <w:bCs/>
          <w:sz w:val="24"/>
          <w:szCs w:val="24"/>
        </w:rPr>
        <w:t>«Формирование современной сельской среды Кызыл-Урупского сельского поселения на 2018-202</w:t>
      </w:r>
      <w:r>
        <w:rPr>
          <w:rFonts w:ascii="Times New Roman" w:hAnsi="Times New Roman"/>
          <w:bCs/>
          <w:sz w:val="24"/>
          <w:szCs w:val="24"/>
        </w:rPr>
        <w:t>2</w:t>
      </w:r>
      <w:r w:rsidRPr="000849CD">
        <w:rPr>
          <w:rFonts w:ascii="Times New Roman" w:hAnsi="Times New Roman"/>
          <w:bCs/>
          <w:sz w:val="24"/>
          <w:szCs w:val="24"/>
        </w:rPr>
        <w:t xml:space="preserve"> годы».</w:t>
      </w:r>
    </w:p>
    <w:p w:rsidR="00B05EA0" w:rsidRPr="000849CD" w:rsidRDefault="00B05EA0" w:rsidP="00B05EA0">
      <w:pPr>
        <w:pStyle w:val="a3"/>
        <w:ind w:firstLine="426"/>
        <w:jc w:val="both"/>
        <w:rPr>
          <w:rFonts w:ascii="Times New Roman" w:hAnsi="Times New Roman"/>
          <w:sz w:val="24"/>
          <w:szCs w:val="24"/>
        </w:rPr>
      </w:pPr>
      <w:r w:rsidRPr="000849CD">
        <w:rPr>
          <w:rFonts w:ascii="Times New Roman" w:hAnsi="Times New Roman"/>
          <w:sz w:val="24"/>
          <w:szCs w:val="24"/>
        </w:rPr>
        <w:t xml:space="preserve">Физическое состояние общественной территории и необходимость ее благоустройства определена по результатам инвентаризации общественной территории. </w:t>
      </w:r>
    </w:p>
    <w:p w:rsidR="00B05EA0" w:rsidRPr="000849CD" w:rsidRDefault="00B05EA0" w:rsidP="00B05EA0">
      <w:pPr>
        <w:autoSpaceDE w:val="0"/>
        <w:autoSpaceDN w:val="0"/>
        <w:adjustRightInd w:val="0"/>
        <w:spacing w:after="0" w:line="240" w:lineRule="auto"/>
        <w:ind w:firstLine="360"/>
        <w:jc w:val="both"/>
        <w:rPr>
          <w:rFonts w:ascii="Times New Roman" w:hAnsi="Times New Roman"/>
          <w:bCs/>
          <w:sz w:val="24"/>
          <w:szCs w:val="24"/>
        </w:rPr>
      </w:pPr>
      <w:r w:rsidRPr="000849CD">
        <w:rPr>
          <w:rFonts w:ascii="Times New Roman" w:hAnsi="Times New Roman"/>
          <w:sz w:val="24"/>
          <w:szCs w:val="24"/>
        </w:rPr>
        <w:t>Очередность благоустройства общественных пространств определяется ежегодно по этапам с учетом мнения граждан во исполнение постановления главы муниципального образования от 07.09.2017 №33</w:t>
      </w:r>
      <w:r w:rsidRPr="000849CD">
        <w:rPr>
          <w:rFonts w:ascii="Times New Roman" w:eastAsia="Times New Roman" w:hAnsi="Times New Roman"/>
          <w:sz w:val="24"/>
          <w:szCs w:val="24"/>
        </w:rPr>
        <w:t xml:space="preserve"> </w:t>
      </w:r>
      <w:r w:rsidRPr="000849CD">
        <w:rPr>
          <w:rFonts w:ascii="Times New Roman" w:hAnsi="Times New Roman"/>
          <w:bCs/>
          <w:sz w:val="24"/>
          <w:szCs w:val="24"/>
        </w:rPr>
        <w:t>«Об утверждении Порядка проведения общественного обсуждения проекта муниципальной программы «Формирование современной сельской среды Кызыл-Урупского</w:t>
      </w:r>
      <w:r>
        <w:rPr>
          <w:rFonts w:ascii="Times New Roman" w:hAnsi="Times New Roman"/>
          <w:bCs/>
          <w:sz w:val="24"/>
          <w:szCs w:val="24"/>
        </w:rPr>
        <w:t xml:space="preserve"> сельского поселения на 2018-2022</w:t>
      </w:r>
      <w:r w:rsidRPr="000849CD">
        <w:rPr>
          <w:rFonts w:ascii="Times New Roman" w:hAnsi="Times New Roman"/>
          <w:bCs/>
          <w:sz w:val="24"/>
          <w:szCs w:val="24"/>
        </w:rPr>
        <w:t xml:space="preserve"> годы».</w:t>
      </w:r>
    </w:p>
    <w:p w:rsidR="00B05EA0" w:rsidRPr="000849CD" w:rsidRDefault="00B05EA0" w:rsidP="00B05EA0">
      <w:pPr>
        <w:spacing w:before="100" w:beforeAutospacing="1" w:after="100" w:afterAutospacing="1" w:line="240" w:lineRule="auto"/>
        <w:outlineLvl w:val="3"/>
        <w:rPr>
          <w:rFonts w:ascii="Times New Roman" w:eastAsia="Times New Roman" w:hAnsi="Times New Roman"/>
          <w:sz w:val="24"/>
          <w:szCs w:val="24"/>
        </w:rPr>
      </w:pPr>
      <w:r w:rsidRPr="000849CD">
        <w:rPr>
          <w:rFonts w:ascii="Times New Roman" w:eastAsia="Times New Roman" w:hAnsi="Times New Roman"/>
          <w:b/>
          <w:bCs/>
          <w:sz w:val="24"/>
          <w:szCs w:val="24"/>
        </w:rPr>
        <w:t>3. Сроки реализации  Программы</w:t>
      </w:r>
      <w:r w:rsidRPr="000849CD">
        <w:rPr>
          <w:rFonts w:ascii="Times New Roman" w:eastAsia="Times New Roman" w:hAnsi="Times New Roman"/>
          <w:sz w:val="24"/>
          <w:szCs w:val="24"/>
        </w:rPr>
        <w:br/>
        <w:t>Сроки реализации муниципальной программы - 2018 - 2022 годы.</w:t>
      </w:r>
    </w:p>
    <w:p w:rsidR="00B05EA0" w:rsidRPr="000849CD" w:rsidRDefault="00B05EA0" w:rsidP="00B05EA0">
      <w:pPr>
        <w:widowControl w:val="0"/>
        <w:suppressAutoHyphens/>
        <w:spacing w:after="0" w:line="100" w:lineRule="atLeast"/>
        <w:rPr>
          <w:rFonts w:ascii="Times New Roman" w:hAnsi="Times New Roman"/>
          <w:b/>
          <w:sz w:val="24"/>
          <w:szCs w:val="24"/>
        </w:rPr>
      </w:pPr>
      <w:r w:rsidRPr="000849CD">
        <w:rPr>
          <w:rFonts w:ascii="Times New Roman" w:hAnsi="Times New Roman"/>
          <w:b/>
          <w:sz w:val="24"/>
          <w:szCs w:val="24"/>
        </w:rPr>
        <w:t>4. Ресурсное обеспечение программы</w:t>
      </w:r>
    </w:p>
    <w:p w:rsidR="00B05EA0" w:rsidRPr="000849CD" w:rsidRDefault="00B05EA0" w:rsidP="00B05EA0">
      <w:pPr>
        <w:widowControl w:val="0"/>
        <w:suppressAutoHyphens/>
        <w:spacing w:after="0" w:line="100" w:lineRule="atLeast"/>
        <w:ind w:left="360"/>
        <w:jc w:val="center"/>
        <w:rPr>
          <w:rFonts w:ascii="Times New Roman" w:hAnsi="Times New Roman"/>
          <w:sz w:val="24"/>
          <w:szCs w:val="24"/>
        </w:rPr>
      </w:pPr>
    </w:p>
    <w:p w:rsidR="00B05EA0" w:rsidRPr="000849CD" w:rsidRDefault="00B05EA0" w:rsidP="00B05EA0">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4</w:t>
      </w:r>
      <w:r w:rsidRPr="000849CD">
        <w:rPr>
          <w:rFonts w:ascii="Times New Roman" w:hAnsi="Times New Roman"/>
          <w:sz w:val="24"/>
          <w:szCs w:val="24"/>
        </w:rPr>
        <w:t>.1. Средства на финансирование в 2018 - 2022 годах мероприятий Программы предоставляются в порядке, установленном Правительством КЧР в пределах лимитов бюджетных обязательств, предусмотренных законом КЧР О республиканском бюджете на очередной финансовый год и плановый период на выполнение следующих мероприятий и задач</w:t>
      </w:r>
    </w:p>
    <w:p w:rsidR="00B05EA0" w:rsidRPr="000849CD" w:rsidRDefault="00B05EA0" w:rsidP="00B05EA0">
      <w:pPr>
        <w:spacing w:before="100" w:beforeAutospacing="1" w:after="100" w:afterAutospacing="1" w:line="240" w:lineRule="auto"/>
        <w:rPr>
          <w:rFonts w:ascii="Times New Roman" w:eastAsia="Times New Roman" w:hAnsi="Times New Roman"/>
          <w:sz w:val="24"/>
          <w:szCs w:val="24"/>
        </w:rPr>
      </w:pPr>
      <w:r w:rsidRPr="000849CD">
        <w:rPr>
          <w:rFonts w:ascii="Times New Roman" w:eastAsia="Times New Roman" w:hAnsi="Times New Roman"/>
          <w:sz w:val="24"/>
          <w:szCs w:val="24"/>
        </w:rPr>
        <w:t xml:space="preserve">Источником финансирования мероприятий  муниципальной программы являются средства федерального бюджета. </w:t>
      </w:r>
    </w:p>
    <w:p w:rsidR="00B05EA0" w:rsidRPr="000849CD" w:rsidRDefault="00B05EA0" w:rsidP="00B05EA0">
      <w:pPr>
        <w:spacing w:before="100" w:beforeAutospacing="1" w:after="100" w:afterAutospacing="1" w:line="240" w:lineRule="auto"/>
        <w:rPr>
          <w:rFonts w:ascii="Times New Roman" w:eastAsia="Times New Roman" w:hAnsi="Times New Roman"/>
          <w:sz w:val="24"/>
          <w:szCs w:val="24"/>
        </w:rPr>
      </w:pPr>
      <w:proofErr w:type="gramStart"/>
      <w:r w:rsidRPr="000849CD">
        <w:rPr>
          <w:rFonts w:ascii="Times New Roman" w:eastAsia="Times New Roman" w:hAnsi="Times New Roman"/>
          <w:sz w:val="24"/>
          <w:szCs w:val="24"/>
        </w:rPr>
        <w:t>Общий объем финансирования  Программы в 2018 - 2022 годах составит  7814,8 тыс. рублей, в том числе:</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r>
      <w:r w:rsidRPr="000849CD">
        <w:rPr>
          <w:rFonts w:ascii="Times New Roman" w:eastAsia="Times New Roman" w:hAnsi="Times New Roman"/>
          <w:sz w:val="24"/>
          <w:szCs w:val="24"/>
        </w:rPr>
        <w:br/>
        <w:t>2018 год - тыс. рублей -1321,35</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2019 год - тыс. рублей- 4502,2</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2020 год - тыс. рублей- 1575,7</w:t>
      </w:r>
      <w:proofErr w:type="gramEnd"/>
    </w:p>
    <w:p w:rsidR="00B05EA0" w:rsidRDefault="00B05EA0" w:rsidP="00B05EA0">
      <w:pPr>
        <w:spacing w:before="100" w:beforeAutospacing="1" w:after="100" w:afterAutospacing="1" w:line="240" w:lineRule="auto"/>
        <w:rPr>
          <w:rFonts w:ascii="Times New Roman" w:eastAsia="SimSun" w:hAnsi="Times New Roman"/>
          <w:b/>
          <w:kern w:val="1"/>
          <w:sz w:val="24"/>
          <w:szCs w:val="24"/>
          <w:lang w:eastAsia="ar-SA"/>
        </w:rPr>
      </w:pPr>
      <w:r w:rsidRPr="000849CD">
        <w:rPr>
          <w:rFonts w:ascii="Times New Roman" w:eastAsia="Times New Roman" w:hAnsi="Times New Roman"/>
          <w:sz w:val="24"/>
          <w:szCs w:val="24"/>
        </w:rPr>
        <w:t>2021 год - тыс. рублей-0</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2022 год - тыс. рублей-0</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Объемы финансирования подлежат ежегодному уточнению исходя из возможностей бюджета на очередной финансовый год и плановый период.</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r>
    </w:p>
    <w:p w:rsidR="00B05EA0" w:rsidRPr="000849CD" w:rsidRDefault="00B05EA0" w:rsidP="00B05EA0">
      <w:pPr>
        <w:spacing w:before="100" w:beforeAutospacing="1" w:after="100" w:afterAutospacing="1" w:line="240" w:lineRule="auto"/>
        <w:rPr>
          <w:rFonts w:ascii="Times New Roman" w:eastAsia="SimSun" w:hAnsi="Times New Roman"/>
          <w:b/>
          <w:kern w:val="1"/>
          <w:sz w:val="24"/>
          <w:szCs w:val="24"/>
          <w:lang w:eastAsia="ar-SA"/>
        </w:rPr>
      </w:pPr>
      <w:r w:rsidRPr="000849CD">
        <w:rPr>
          <w:rFonts w:ascii="Times New Roman" w:eastAsia="SimSun" w:hAnsi="Times New Roman"/>
          <w:b/>
          <w:kern w:val="1"/>
          <w:sz w:val="24"/>
          <w:szCs w:val="24"/>
          <w:lang w:eastAsia="ar-SA"/>
        </w:rPr>
        <w:t>5. Ожидаемые результаты Программы</w:t>
      </w:r>
    </w:p>
    <w:p w:rsidR="00B05EA0" w:rsidRPr="000849CD" w:rsidRDefault="00B05EA0" w:rsidP="00B05EA0">
      <w:pPr>
        <w:widowControl w:val="0"/>
        <w:suppressAutoHyphens/>
        <w:spacing w:after="0" w:line="100" w:lineRule="atLeast"/>
        <w:ind w:left="142" w:firstLine="567"/>
        <w:jc w:val="both"/>
        <w:rPr>
          <w:rFonts w:ascii="Times New Roman" w:eastAsia="SimSun" w:hAnsi="Times New Roman"/>
          <w:bCs/>
          <w:kern w:val="1"/>
          <w:sz w:val="24"/>
          <w:szCs w:val="24"/>
          <w:lang w:eastAsia="ar-SA"/>
        </w:rPr>
      </w:pPr>
      <w:r w:rsidRPr="000849CD">
        <w:rPr>
          <w:rFonts w:ascii="Times New Roman" w:eastAsia="SimSun" w:hAnsi="Times New Roman"/>
          <w:bCs/>
          <w:kern w:val="1"/>
          <w:sz w:val="24"/>
          <w:szCs w:val="24"/>
          <w:lang w:eastAsia="ar-SA"/>
        </w:rPr>
        <w:t>Повышение уровня благоустройства территории сельского поселения.</w:t>
      </w:r>
    </w:p>
    <w:p w:rsidR="00B05EA0" w:rsidRPr="000849CD" w:rsidRDefault="00B05EA0" w:rsidP="00B05EA0">
      <w:pPr>
        <w:widowControl w:val="0"/>
        <w:suppressAutoHyphens/>
        <w:spacing w:after="0" w:line="100" w:lineRule="atLeast"/>
        <w:ind w:left="142" w:hanging="14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849CD">
        <w:rPr>
          <w:rFonts w:ascii="Times New Roman" w:eastAsia="Times New Roman" w:hAnsi="Times New Roman"/>
          <w:sz w:val="24"/>
          <w:szCs w:val="24"/>
        </w:rPr>
        <w:t xml:space="preserve">В целях реализации современных комплексных подходов к формированию современной городской среды и решения проблем по благоустройству поселения необходимо использовать программно-целевой метод. </w:t>
      </w:r>
      <w:proofErr w:type="gramStart"/>
      <w:r w:rsidRPr="000849CD">
        <w:rPr>
          <w:rFonts w:ascii="Times New Roman" w:eastAsia="Times New Roman" w:hAnsi="Times New Roman"/>
          <w:sz w:val="24"/>
          <w:szCs w:val="24"/>
        </w:rPr>
        <w:t xml:space="preserve">Комплексное решение проблемы благоустройства территорий общего пользования, обеспечение их функционального преобразования с учетом современных тенденций и требований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увеличению объема инвестиций, повышению качества и доступности городской среды, в том числе и для </w:t>
      </w:r>
      <w:proofErr w:type="spellStart"/>
      <w:r w:rsidRPr="000849CD">
        <w:rPr>
          <w:rFonts w:ascii="Times New Roman" w:eastAsia="Times New Roman" w:hAnsi="Times New Roman"/>
          <w:sz w:val="24"/>
          <w:szCs w:val="24"/>
        </w:rPr>
        <w:t>маломобильных</w:t>
      </w:r>
      <w:proofErr w:type="spellEnd"/>
      <w:r w:rsidRPr="000849CD">
        <w:rPr>
          <w:rFonts w:ascii="Times New Roman" w:eastAsia="Times New Roman" w:hAnsi="Times New Roman"/>
          <w:sz w:val="24"/>
          <w:szCs w:val="24"/>
        </w:rPr>
        <w:t xml:space="preserve"> групп населения.</w:t>
      </w:r>
      <w:proofErr w:type="gramEnd"/>
      <w:r w:rsidRPr="000849CD">
        <w:rPr>
          <w:rFonts w:ascii="Times New Roman" w:eastAsia="Times New Roman" w:hAnsi="Times New Roman"/>
          <w:sz w:val="24"/>
          <w:szCs w:val="24"/>
        </w:rPr>
        <w:br/>
      </w:r>
      <w:r w:rsidRPr="000849CD">
        <w:rPr>
          <w:rFonts w:ascii="Times New Roman" w:eastAsia="Times New Roman" w:hAnsi="Times New Roman"/>
          <w:sz w:val="24"/>
          <w:szCs w:val="24"/>
        </w:rPr>
        <w:br/>
        <w:t xml:space="preserve">Повышение уровня ответственности жителей за соблюдением надлежащего санитарного состояния придомовых </w:t>
      </w:r>
      <w:proofErr w:type="gramStart"/>
      <w:r w:rsidRPr="000849CD">
        <w:rPr>
          <w:rFonts w:ascii="Times New Roman" w:eastAsia="Times New Roman" w:hAnsi="Times New Roman"/>
          <w:sz w:val="24"/>
          <w:szCs w:val="24"/>
        </w:rPr>
        <w:t>территорий</w:t>
      </w:r>
      <w:proofErr w:type="gramEnd"/>
      <w:r w:rsidRPr="000849CD">
        <w:rPr>
          <w:rFonts w:ascii="Times New Roman" w:eastAsia="Times New Roman" w:hAnsi="Times New Roman"/>
          <w:sz w:val="24"/>
          <w:szCs w:val="24"/>
        </w:rPr>
        <w:t xml:space="preserve"> возможно будет осуществить путем вовлечения граждан в реализацию мероприятий Программы.</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 xml:space="preserve">Реализация Программы "Формирование современной городской среды  в </w:t>
      </w:r>
      <w:proofErr w:type="spellStart"/>
      <w:r w:rsidRPr="000849CD">
        <w:rPr>
          <w:rFonts w:ascii="Times New Roman" w:eastAsia="Times New Roman" w:hAnsi="Times New Roman"/>
          <w:sz w:val="24"/>
          <w:szCs w:val="24"/>
        </w:rPr>
        <w:t>Кызыл-Урупском</w:t>
      </w:r>
      <w:proofErr w:type="spellEnd"/>
      <w:r w:rsidRPr="000849CD">
        <w:rPr>
          <w:rFonts w:ascii="Times New Roman" w:eastAsia="Times New Roman" w:hAnsi="Times New Roman"/>
          <w:sz w:val="24"/>
          <w:szCs w:val="24"/>
        </w:rPr>
        <w:t xml:space="preserve"> сельском поселении на 2018 - 2022 годы" осуществляется с привлечением субсидии федерального бюджета, регионального бюджета Карачаево-Черкесской Республики, бюджета поселения и иных источников. </w:t>
      </w:r>
    </w:p>
    <w:p w:rsidR="00B05EA0" w:rsidRPr="000849CD" w:rsidRDefault="00B05EA0" w:rsidP="00B05EA0">
      <w:pPr>
        <w:widowControl w:val="0"/>
        <w:suppressAutoHyphens/>
        <w:spacing w:after="0" w:line="100" w:lineRule="atLeast"/>
        <w:ind w:left="142" w:firstLine="567"/>
        <w:jc w:val="both"/>
        <w:rPr>
          <w:rFonts w:ascii="Times New Roman" w:eastAsia="Times New Roman" w:hAnsi="Times New Roman"/>
          <w:sz w:val="24"/>
          <w:szCs w:val="24"/>
        </w:rPr>
      </w:pPr>
    </w:p>
    <w:p w:rsidR="00B05EA0" w:rsidRPr="000849CD" w:rsidRDefault="00B05EA0" w:rsidP="00B05EA0">
      <w:pPr>
        <w:widowControl w:val="0"/>
        <w:suppressAutoHyphens/>
        <w:spacing w:after="0" w:line="100" w:lineRule="atLeast"/>
        <w:ind w:left="142" w:firstLine="567"/>
        <w:jc w:val="both"/>
        <w:rPr>
          <w:rFonts w:ascii="Times New Roman" w:eastAsia="Times New Roman" w:hAnsi="Times New Roman"/>
          <w:sz w:val="24"/>
          <w:szCs w:val="24"/>
        </w:rPr>
      </w:pPr>
      <w:proofErr w:type="gramStart"/>
      <w:r w:rsidRPr="000849CD">
        <w:rPr>
          <w:rFonts w:ascii="Times New Roman" w:eastAsia="Times New Roman" w:hAnsi="Times New Roman"/>
          <w:sz w:val="24"/>
          <w:szCs w:val="24"/>
        </w:rPr>
        <w:t xml:space="preserve">Реализацию мероприятий Программы осуществляет администрация Кызыл-Урупского сельского поселения путем проведения обучающих проектных семинаров, </w:t>
      </w:r>
      <w:proofErr w:type="spellStart"/>
      <w:r w:rsidRPr="000849CD">
        <w:rPr>
          <w:rFonts w:ascii="Times New Roman" w:eastAsia="Times New Roman" w:hAnsi="Times New Roman"/>
          <w:sz w:val="24"/>
          <w:szCs w:val="24"/>
        </w:rPr>
        <w:t>вебинаров</w:t>
      </w:r>
      <w:proofErr w:type="spellEnd"/>
      <w:r w:rsidRPr="000849CD">
        <w:rPr>
          <w:rFonts w:ascii="Times New Roman" w:eastAsia="Times New Roman" w:hAnsi="Times New Roman"/>
          <w:sz w:val="24"/>
          <w:szCs w:val="24"/>
        </w:rPr>
        <w:t xml:space="preserve">, анкетирования, опросов населения, интервьюирования, картирования, проведения </w:t>
      </w:r>
      <w:proofErr w:type="spellStart"/>
      <w:r w:rsidRPr="000849CD">
        <w:rPr>
          <w:rFonts w:ascii="Times New Roman" w:eastAsia="Times New Roman" w:hAnsi="Times New Roman"/>
          <w:sz w:val="24"/>
          <w:szCs w:val="24"/>
        </w:rPr>
        <w:t>дизайн-игр</w:t>
      </w:r>
      <w:proofErr w:type="spellEnd"/>
      <w:r w:rsidRPr="000849CD">
        <w:rPr>
          <w:rFonts w:ascii="Times New Roman" w:eastAsia="Times New Roman" w:hAnsi="Times New Roman"/>
          <w:sz w:val="24"/>
          <w:szCs w:val="24"/>
        </w:rPr>
        <w:t xml:space="preserve"> с участием взрослых и детей, организации проектных мастерских со школьниками, общественных слушаний с заинтересованными гражданами и организациями, индивидуальными предпринимателями, оказывающими услуги в сфере топливно-энергетического комплекса и жилищно-коммунального хозяйства Карачаево-Черкесской Республики.</w:t>
      </w:r>
      <w:proofErr w:type="gramEnd"/>
      <w:r w:rsidRPr="000849C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0849CD">
        <w:rPr>
          <w:rFonts w:ascii="Times New Roman" w:eastAsia="Times New Roman" w:hAnsi="Times New Roman"/>
          <w:sz w:val="24"/>
          <w:szCs w:val="24"/>
        </w:rPr>
        <w:t>Средства на реализацию указанных мероприятий не предусмотрены.</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В рамках реализации мероприятий Программы внебюджетные средства планируется привлечь за счет финансового участия заинтересованных лиц и жителей аула.</w:t>
      </w:r>
    </w:p>
    <w:p w:rsidR="00B05EA0" w:rsidRDefault="00B05EA0" w:rsidP="00B05EA0">
      <w:pPr>
        <w:widowControl w:val="0"/>
        <w:suppressAutoHyphens/>
        <w:spacing w:after="0" w:line="100" w:lineRule="atLeast"/>
        <w:ind w:left="142" w:firstLine="567"/>
        <w:rPr>
          <w:rFonts w:ascii="Times New Roman" w:eastAsia="Times New Roman" w:hAnsi="Times New Roman"/>
          <w:sz w:val="24"/>
          <w:szCs w:val="24"/>
        </w:rPr>
      </w:pPr>
    </w:p>
    <w:p w:rsidR="00B05EA0" w:rsidRPr="000849CD" w:rsidRDefault="00B05EA0" w:rsidP="00B05EA0">
      <w:pPr>
        <w:widowControl w:val="0"/>
        <w:suppressAutoHyphens/>
        <w:spacing w:after="0" w:line="100" w:lineRule="atLeast"/>
        <w:ind w:left="142" w:firstLine="567"/>
        <w:rPr>
          <w:rFonts w:ascii="Times New Roman" w:eastAsia="SimSun" w:hAnsi="Times New Roman"/>
          <w:bCs/>
          <w:kern w:val="1"/>
          <w:sz w:val="24"/>
          <w:szCs w:val="24"/>
          <w:lang w:eastAsia="ar-SA"/>
        </w:rPr>
      </w:pPr>
      <w:proofErr w:type="gramStart"/>
      <w:r w:rsidRPr="000849CD">
        <w:rPr>
          <w:rFonts w:ascii="Times New Roman" w:eastAsia="Times New Roman" w:hAnsi="Times New Roman"/>
          <w:sz w:val="24"/>
          <w:szCs w:val="24"/>
        </w:rPr>
        <w:t>Реализация Программы позволит:</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создать качественную городскую среду в поселении;</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увеличить долю благоустроенных дворовых и общественных территорий на территории поселения;</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улучшить условия проживания, повышение комфортности городской среды;</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улучшить внешний облик поселения;</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привлечь жителей к участию в решении проблем благоустройства;</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повысить уровень ответственности жителей за соблюдением надлежащего санитарного состояния придомовых территорий путем вовлечения граждан в реализацию мероприятий Программы;</w:t>
      </w:r>
      <w:proofErr w:type="gramEnd"/>
      <w:r w:rsidRPr="000849CD">
        <w:rPr>
          <w:rFonts w:ascii="Times New Roman" w:eastAsia="Times New Roman" w:hAnsi="Times New Roman"/>
          <w:sz w:val="24"/>
          <w:szCs w:val="24"/>
        </w:rPr>
        <w:br/>
      </w:r>
      <w:r w:rsidRPr="000849CD">
        <w:rPr>
          <w:rFonts w:ascii="Times New Roman" w:eastAsia="Times New Roman" w:hAnsi="Times New Roman"/>
          <w:sz w:val="24"/>
          <w:szCs w:val="24"/>
        </w:rPr>
        <w:br/>
        <w:t xml:space="preserve">повысить качество и доступность городской среды для </w:t>
      </w:r>
      <w:proofErr w:type="spellStart"/>
      <w:r w:rsidRPr="000849CD">
        <w:rPr>
          <w:rFonts w:ascii="Times New Roman" w:eastAsia="Times New Roman" w:hAnsi="Times New Roman"/>
          <w:sz w:val="24"/>
          <w:szCs w:val="24"/>
        </w:rPr>
        <w:t>маломобильных</w:t>
      </w:r>
      <w:proofErr w:type="spellEnd"/>
      <w:r w:rsidRPr="000849CD">
        <w:rPr>
          <w:rFonts w:ascii="Times New Roman" w:eastAsia="Times New Roman" w:hAnsi="Times New Roman"/>
          <w:sz w:val="24"/>
          <w:szCs w:val="24"/>
        </w:rPr>
        <w:t xml:space="preserve"> групп населения.</w:t>
      </w:r>
    </w:p>
    <w:p w:rsidR="00B05EA0" w:rsidRPr="000849CD" w:rsidRDefault="00B05EA0" w:rsidP="00B05EA0">
      <w:pPr>
        <w:widowControl w:val="0"/>
        <w:suppressAutoHyphens/>
        <w:spacing w:after="0" w:line="100" w:lineRule="atLeast"/>
        <w:ind w:left="360"/>
        <w:rPr>
          <w:rFonts w:ascii="Times New Roman" w:eastAsia="SimSun" w:hAnsi="Times New Roman"/>
          <w:b/>
          <w:kern w:val="1"/>
          <w:sz w:val="24"/>
          <w:szCs w:val="24"/>
          <w:lang w:eastAsia="ar-SA"/>
        </w:rPr>
      </w:pPr>
    </w:p>
    <w:p w:rsidR="00B05EA0" w:rsidRDefault="00B05EA0" w:rsidP="00B05EA0">
      <w:pPr>
        <w:widowControl w:val="0"/>
        <w:suppressAutoHyphens/>
        <w:spacing w:after="0" w:line="100" w:lineRule="atLeast"/>
        <w:ind w:left="360"/>
        <w:jc w:val="center"/>
        <w:rPr>
          <w:rFonts w:ascii="Times New Roman" w:eastAsia="SimSun" w:hAnsi="Times New Roman"/>
          <w:b/>
          <w:kern w:val="1"/>
          <w:sz w:val="24"/>
          <w:szCs w:val="24"/>
          <w:lang w:eastAsia="ar-SA"/>
        </w:rPr>
      </w:pPr>
    </w:p>
    <w:p w:rsidR="00B05EA0" w:rsidRDefault="00B05EA0" w:rsidP="00B05EA0">
      <w:pPr>
        <w:widowControl w:val="0"/>
        <w:suppressAutoHyphens/>
        <w:spacing w:after="0" w:line="100" w:lineRule="atLeast"/>
        <w:ind w:left="360"/>
        <w:jc w:val="center"/>
        <w:rPr>
          <w:rFonts w:ascii="Times New Roman" w:eastAsia="SimSun" w:hAnsi="Times New Roman"/>
          <w:b/>
          <w:kern w:val="1"/>
          <w:sz w:val="24"/>
          <w:szCs w:val="24"/>
          <w:lang w:eastAsia="ar-SA"/>
        </w:rPr>
      </w:pPr>
    </w:p>
    <w:p w:rsidR="00B05EA0" w:rsidRPr="000849CD" w:rsidRDefault="00B05EA0" w:rsidP="00B05EA0">
      <w:pPr>
        <w:widowControl w:val="0"/>
        <w:suppressAutoHyphens/>
        <w:spacing w:after="0" w:line="100" w:lineRule="atLeast"/>
        <w:ind w:left="360"/>
        <w:jc w:val="center"/>
        <w:rPr>
          <w:rFonts w:ascii="Times New Roman" w:eastAsia="SimSun" w:hAnsi="Times New Roman"/>
          <w:b/>
          <w:kern w:val="1"/>
          <w:sz w:val="24"/>
          <w:szCs w:val="24"/>
          <w:lang w:eastAsia="ar-SA"/>
        </w:rPr>
      </w:pPr>
      <w:r>
        <w:rPr>
          <w:rFonts w:ascii="Times New Roman" w:eastAsia="SimSun" w:hAnsi="Times New Roman"/>
          <w:b/>
          <w:kern w:val="1"/>
          <w:sz w:val="24"/>
          <w:szCs w:val="24"/>
          <w:lang w:eastAsia="ar-SA"/>
        </w:rPr>
        <w:t>6</w:t>
      </w:r>
      <w:r w:rsidRPr="000849CD">
        <w:rPr>
          <w:rFonts w:ascii="Times New Roman" w:eastAsia="SimSun" w:hAnsi="Times New Roman"/>
          <w:b/>
          <w:kern w:val="1"/>
          <w:sz w:val="24"/>
          <w:szCs w:val="24"/>
          <w:lang w:eastAsia="ar-SA"/>
        </w:rPr>
        <w:t xml:space="preserve">. Управление реализацией Программы и </w:t>
      </w:r>
      <w:proofErr w:type="gramStart"/>
      <w:r w:rsidRPr="000849CD">
        <w:rPr>
          <w:rFonts w:ascii="Times New Roman" w:eastAsia="SimSun" w:hAnsi="Times New Roman"/>
          <w:b/>
          <w:kern w:val="1"/>
          <w:sz w:val="24"/>
          <w:szCs w:val="24"/>
          <w:lang w:eastAsia="ar-SA"/>
        </w:rPr>
        <w:t>контроль за</w:t>
      </w:r>
      <w:proofErr w:type="gramEnd"/>
      <w:r w:rsidRPr="000849CD">
        <w:rPr>
          <w:rFonts w:ascii="Times New Roman" w:eastAsia="SimSun" w:hAnsi="Times New Roman"/>
          <w:b/>
          <w:kern w:val="1"/>
          <w:sz w:val="24"/>
          <w:szCs w:val="24"/>
          <w:lang w:eastAsia="ar-SA"/>
        </w:rPr>
        <w:t xml:space="preserve"> ходом ее выполнения</w:t>
      </w:r>
    </w:p>
    <w:p w:rsidR="00B05EA0" w:rsidRPr="000849CD" w:rsidRDefault="00B05EA0" w:rsidP="00B05EA0">
      <w:pPr>
        <w:widowControl w:val="0"/>
        <w:suppressAutoHyphens/>
        <w:spacing w:after="0" w:line="100" w:lineRule="atLeast"/>
        <w:ind w:left="360"/>
        <w:jc w:val="center"/>
        <w:rPr>
          <w:rFonts w:ascii="Times New Roman" w:eastAsia="SimSun" w:hAnsi="Times New Roman"/>
          <w:b/>
          <w:kern w:val="1"/>
          <w:sz w:val="24"/>
          <w:szCs w:val="24"/>
          <w:lang w:eastAsia="ar-SA"/>
        </w:rPr>
      </w:pPr>
    </w:p>
    <w:p w:rsidR="00B05EA0" w:rsidRPr="000849CD" w:rsidRDefault="00B05EA0" w:rsidP="00B05EA0">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0849CD">
        <w:rPr>
          <w:rFonts w:ascii="Times New Roman" w:eastAsia="Times New Roman" w:hAnsi="Times New Roman"/>
          <w:sz w:val="24"/>
          <w:szCs w:val="24"/>
          <w:lang w:eastAsia="ru-RU"/>
        </w:rPr>
        <w:t>.1. Организация управления реализацией Программы осуществляется  общественным советом Кызыл-Урупского сельского поселения.</w:t>
      </w:r>
    </w:p>
    <w:p w:rsidR="00B05EA0" w:rsidRPr="000849CD" w:rsidRDefault="00B05EA0" w:rsidP="00B05EA0">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0849CD">
        <w:rPr>
          <w:rFonts w:ascii="Times New Roman" w:eastAsia="Times New Roman" w:hAnsi="Times New Roman"/>
          <w:sz w:val="24"/>
          <w:szCs w:val="24"/>
          <w:lang w:eastAsia="ru-RU"/>
        </w:rPr>
        <w:t>.2. В целях информационно-аналитического обеспечения управления реализацией Программы осуществляется наполнение информация о ходе реализации Программы:</w:t>
      </w:r>
    </w:p>
    <w:p w:rsidR="00B05EA0" w:rsidRPr="000849CD" w:rsidRDefault="00B05EA0" w:rsidP="00B05EA0">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0849CD">
        <w:rPr>
          <w:rFonts w:ascii="Times New Roman" w:eastAsia="Times New Roman" w:hAnsi="Times New Roman"/>
          <w:sz w:val="24"/>
          <w:szCs w:val="24"/>
          <w:lang w:eastAsia="ru-RU"/>
        </w:rPr>
        <w:t>на официальном сайте в сети «Интернет» (при наличии);</w:t>
      </w:r>
    </w:p>
    <w:p w:rsidR="00B05EA0" w:rsidRPr="000849CD" w:rsidRDefault="00B05EA0" w:rsidP="00B05EA0">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0849CD">
        <w:rPr>
          <w:rFonts w:ascii="Times New Roman" w:eastAsia="Times New Roman" w:hAnsi="Times New Roman"/>
          <w:sz w:val="24"/>
          <w:szCs w:val="24"/>
          <w:lang w:eastAsia="ru-RU"/>
        </w:rPr>
        <w:t>в государственной информационной системы жилищно-коммунального хозяйства (ГИС ЖКХ).</w:t>
      </w:r>
    </w:p>
    <w:p w:rsidR="00B05EA0" w:rsidRPr="000849CD" w:rsidRDefault="00B05EA0" w:rsidP="00B05EA0">
      <w:pPr>
        <w:widowControl w:val="0"/>
        <w:suppressAutoHyphens/>
        <w:spacing w:after="0" w:line="100" w:lineRule="atLeast"/>
        <w:ind w:firstLine="567"/>
        <w:jc w:val="both"/>
        <w:rPr>
          <w:rFonts w:ascii="Times New Roman" w:eastAsia="SimSun" w:hAnsi="Times New Roman"/>
          <w:kern w:val="1"/>
          <w:sz w:val="24"/>
          <w:szCs w:val="24"/>
          <w:lang w:eastAsia="ar-SA"/>
        </w:rPr>
      </w:pPr>
      <w:r>
        <w:rPr>
          <w:rFonts w:ascii="Times New Roman" w:eastAsia="SimSun" w:hAnsi="Times New Roman"/>
          <w:kern w:val="1"/>
          <w:sz w:val="24"/>
          <w:szCs w:val="24"/>
          <w:lang w:eastAsia="ar-SA"/>
        </w:rPr>
        <w:t>6</w:t>
      </w:r>
      <w:r w:rsidRPr="000849CD">
        <w:rPr>
          <w:rFonts w:ascii="Times New Roman" w:eastAsia="SimSun" w:hAnsi="Times New Roman"/>
          <w:kern w:val="1"/>
          <w:sz w:val="24"/>
          <w:szCs w:val="24"/>
          <w:lang w:eastAsia="ar-SA"/>
        </w:rPr>
        <w:t>.3. Участники Программы  предоставляют ответственному исполнителю отчеты ежеквартальн</w:t>
      </w:r>
      <w:r>
        <w:rPr>
          <w:rFonts w:ascii="Times New Roman" w:eastAsia="SimSun" w:hAnsi="Times New Roman"/>
          <w:kern w:val="1"/>
          <w:sz w:val="24"/>
          <w:szCs w:val="24"/>
          <w:lang w:eastAsia="ar-SA"/>
        </w:rPr>
        <w:t>о</w:t>
      </w:r>
      <w:r w:rsidRPr="000849CD">
        <w:rPr>
          <w:rFonts w:ascii="Times New Roman" w:eastAsia="SimSun" w:hAnsi="Times New Roman"/>
          <w:kern w:val="1"/>
          <w:sz w:val="24"/>
          <w:szCs w:val="24"/>
          <w:lang w:eastAsia="ar-SA"/>
        </w:rPr>
        <w:t xml:space="preserve"> в срок до 3 числа месяца следующего за </w:t>
      </w:r>
      <w:proofErr w:type="gramStart"/>
      <w:r w:rsidRPr="000849CD">
        <w:rPr>
          <w:rFonts w:ascii="Times New Roman" w:eastAsia="SimSun" w:hAnsi="Times New Roman"/>
          <w:kern w:val="1"/>
          <w:sz w:val="24"/>
          <w:szCs w:val="24"/>
          <w:lang w:eastAsia="ar-SA"/>
        </w:rPr>
        <w:t>отчетным</w:t>
      </w:r>
      <w:proofErr w:type="gramEnd"/>
      <w:r w:rsidRPr="000849CD">
        <w:rPr>
          <w:rFonts w:ascii="Times New Roman" w:eastAsia="SimSun" w:hAnsi="Times New Roman"/>
          <w:kern w:val="1"/>
          <w:sz w:val="24"/>
          <w:szCs w:val="24"/>
          <w:lang w:eastAsia="ar-SA"/>
        </w:rPr>
        <w:t>;</w:t>
      </w:r>
    </w:p>
    <w:p w:rsidR="00B05EA0" w:rsidRPr="000849CD" w:rsidRDefault="00B05EA0" w:rsidP="00B05EA0">
      <w:pPr>
        <w:widowControl w:val="0"/>
        <w:suppressAutoHyphens/>
        <w:spacing w:after="0" w:line="100" w:lineRule="atLeast"/>
        <w:ind w:firstLine="567"/>
        <w:jc w:val="both"/>
        <w:rPr>
          <w:rFonts w:ascii="Times New Roman" w:eastAsia="SimSun" w:hAnsi="Times New Roman"/>
          <w:kern w:val="1"/>
          <w:sz w:val="24"/>
          <w:szCs w:val="24"/>
          <w:lang w:eastAsia="ar-SA"/>
        </w:rPr>
      </w:pPr>
      <w:r w:rsidRPr="000849CD">
        <w:rPr>
          <w:rFonts w:ascii="Times New Roman" w:eastAsia="SimSun" w:hAnsi="Times New Roman"/>
          <w:kern w:val="1"/>
          <w:sz w:val="24"/>
          <w:szCs w:val="24"/>
          <w:lang w:eastAsia="ar-SA"/>
        </w:rPr>
        <w:t xml:space="preserve">годовой в срок до  10 января года следующего за </w:t>
      </w:r>
      <w:proofErr w:type="gramStart"/>
      <w:r w:rsidRPr="000849CD">
        <w:rPr>
          <w:rFonts w:ascii="Times New Roman" w:eastAsia="SimSun" w:hAnsi="Times New Roman"/>
          <w:kern w:val="1"/>
          <w:sz w:val="24"/>
          <w:szCs w:val="24"/>
          <w:lang w:eastAsia="ar-SA"/>
        </w:rPr>
        <w:t>отчетным</w:t>
      </w:r>
      <w:proofErr w:type="gramEnd"/>
      <w:r w:rsidRPr="000849CD">
        <w:rPr>
          <w:rFonts w:ascii="Times New Roman" w:eastAsia="SimSun" w:hAnsi="Times New Roman"/>
          <w:kern w:val="1"/>
          <w:sz w:val="24"/>
          <w:szCs w:val="24"/>
          <w:lang w:eastAsia="ar-SA"/>
        </w:rPr>
        <w:t>.</w:t>
      </w:r>
    </w:p>
    <w:p w:rsidR="00B05EA0" w:rsidRPr="000849CD" w:rsidRDefault="00B05EA0" w:rsidP="00B05EA0">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0849CD">
        <w:rPr>
          <w:rFonts w:ascii="Times New Roman" w:eastAsia="Times New Roman" w:hAnsi="Times New Roman"/>
          <w:sz w:val="24"/>
          <w:szCs w:val="24"/>
          <w:lang w:eastAsia="ru-RU"/>
        </w:rPr>
        <w:t>.4.Целевое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 а также проведения независимых аудиторских проверок и осуществления общественного контроля.</w:t>
      </w:r>
    </w:p>
    <w:p w:rsidR="00B05EA0" w:rsidRPr="000849CD" w:rsidRDefault="00B05EA0" w:rsidP="00B05EA0">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0849CD">
        <w:rPr>
          <w:rFonts w:ascii="Times New Roman" w:eastAsia="Times New Roman" w:hAnsi="Times New Roman"/>
          <w:sz w:val="24"/>
          <w:szCs w:val="24"/>
          <w:lang w:eastAsia="ru-RU"/>
        </w:rPr>
        <w:t xml:space="preserve">Ответственность за реализацию Программы несет </w:t>
      </w:r>
      <w:r>
        <w:rPr>
          <w:rFonts w:ascii="Times New Roman" w:eastAsia="Times New Roman" w:hAnsi="Times New Roman"/>
          <w:sz w:val="24"/>
          <w:szCs w:val="24"/>
          <w:lang w:eastAsia="ru-RU"/>
        </w:rPr>
        <w:t>г</w:t>
      </w:r>
      <w:r w:rsidRPr="000849CD">
        <w:rPr>
          <w:rFonts w:ascii="Times New Roman" w:eastAsia="Times New Roman" w:hAnsi="Times New Roman"/>
          <w:sz w:val="24"/>
          <w:szCs w:val="24"/>
          <w:lang w:eastAsia="ru-RU"/>
        </w:rPr>
        <w:t>лава администрации сельского поселения.</w:t>
      </w:r>
    </w:p>
    <w:p w:rsidR="00B05EA0" w:rsidRPr="00254AC8" w:rsidRDefault="00B05EA0" w:rsidP="00B05EA0">
      <w:pPr>
        <w:autoSpaceDE w:val="0"/>
        <w:autoSpaceDN w:val="0"/>
        <w:adjustRightInd w:val="0"/>
        <w:spacing w:after="0" w:line="240" w:lineRule="auto"/>
        <w:ind w:firstLine="539"/>
        <w:jc w:val="both"/>
        <w:rPr>
          <w:rFonts w:ascii="Times New Roman" w:eastAsia="Times New Roman" w:hAnsi="Times New Roman"/>
          <w:sz w:val="26"/>
          <w:szCs w:val="26"/>
          <w:lang w:eastAsia="ru-RU"/>
        </w:rPr>
      </w:pPr>
    </w:p>
    <w:p w:rsidR="00B05EA0" w:rsidRDefault="00B05EA0" w:rsidP="00B05EA0">
      <w:pPr>
        <w:spacing w:before="100" w:beforeAutospacing="1" w:after="100" w:afterAutospacing="1" w:line="240" w:lineRule="auto"/>
        <w:ind w:left="6237" w:firstLine="1551"/>
        <w:outlineLvl w:val="2"/>
        <w:rPr>
          <w:rFonts w:ascii="Times New Roman" w:eastAsia="Times New Roman" w:hAnsi="Times New Roman"/>
          <w:b/>
          <w:bCs/>
          <w:sz w:val="27"/>
          <w:szCs w:val="27"/>
        </w:rPr>
      </w:pPr>
    </w:p>
    <w:p w:rsidR="00B05EA0" w:rsidRDefault="00B05EA0" w:rsidP="00B05EA0">
      <w:pPr>
        <w:spacing w:before="100" w:beforeAutospacing="1" w:after="100" w:afterAutospacing="1" w:line="240" w:lineRule="auto"/>
        <w:ind w:left="6237" w:firstLine="1551"/>
        <w:outlineLvl w:val="2"/>
        <w:rPr>
          <w:rFonts w:ascii="Times New Roman" w:eastAsia="Times New Roman" w:hAnsi="Times New Roman"/>
          <w:b/>
          <w:bCs/>
          <w:sz w:val="27"/>
          <w:szCs w:val="27"/>
        </w:rPr>
      </w:pPr>
    </w:p>
    <w:p w:rsidR="00B05EA0" w:rsidRDefault="00B05EA0" w:rsidP="00B05EA0">
      <w:pPr>
        <w:spacing w:before="100" w:beforeAutospacing="1" w:after="100" w:afterAutospacing="1" w:line="240" w:lineRule="auto"/>
        <w:ind w:left="6237" w:firstLine="1551"/>
        <w:outlineLvl w:val="2"/>
        <w:rPr>
          <w:rFonts w:ascii="Times New Roman" w:eastAsia="Times New Roman" w:hAnsi="Times New Roman"/>
          <w:b/>
          <w:bCs/>
          <w:sz w:val="27"/>
          <w:szCs w:val="27"/>
        </w:rPr>
      </w:pPr>
    </w:p>
    <w:p w:rsidR="00B05EA0" w:rsidRDefault="00B05EA0" w:rsidP="00B05EA0">
      <w:pPr>
        <w:spacing w:before="100" w:beforeAutospacing="1" w:after="100" w:afterAutospacing="1" w:line="240" w:lineRule="auto"/>
        <w:ind w:left="6237" w:firstLine="1551"/>
        <w:outlineLvl w:val="2"/>
        <w:rPr>
          <w:rFonts w:ascii="Times New Roman" w:eastAsia="Times New Roman" w:hAnsi="Times New Roman"/>
          <w:b/>
          <w:bCs/>
          <w:sz w:val="27"/>
          <w:szCs w:val="27"/>
        </w:rPr>
      </w:pPr>
    </w:p>
    <w:p w:rsidR="00B05EA0" w:rsidRDefault="00B05EA0" w:rsidP="00B05EA0">
      <w:pPr>
        <w:spacing w:before="100" w:beforeAutospacing="1" w:after="100" w:afterAutospacing="1" w:line="240" w:lineRule="auto"/>
        <w:ind w:left="6237" w:firstLine="1551"/>
        <w:outlineLvl w:val="2"/>
        <w:rPr>
          <w:rFonts w:ascii="Times New Roman" w:eastAsia="Times New Roman" w:hAnsi="Times New Roman"/>
          <w:b/>
          <w:bCs/>
          <w:sz w:val="27"/>
          <w:szCs w:val="27"/>
        </w:rPr>
      </w:pPr>
    </w:p>
    <w:p w:rsidR="00B05EA0" w:rsidRDefault="00B05EA0" w:rsidP="00B05EA0">
      <w:pPr>
        <w:spacing w:before="100" w:beforeAutospacing="1" w:after="100" w:afterAutospacing="1" w:line="240" w:lineRule="auto"/>
        <w:ind w:left="6237" w:firstLine="1551"/>
        <w:outlineLvl w:val="2"/>
        <w:rPr>
          <w:rFonts w:ascii="Times New Roman" w:eastAsia="Times New Roman" w:hAnsi="Times New Roman"/>
          <w:b/>
          <w:bCs/>
          <w:sz w:val="27"/>
          <w:szCs w:val="27"/>
        </w:rPr>
      </w:pPr>
    </w:p>
    <w:p w:rsidR="00B05EA0" w:rsidRDefault="00B05EA0" w:rsidP="00B05EA0">
      <w:pPr>
        <w:spacing w:before="100" w:beforeAutospacing="1" w:after="100" w:afterAutospacing="1" w:line="240" w:lineRule="auto"/>
        <w:ind w:left="6237" w:firstLine="1551"/>
        <w:outlineLvl w:val="2"/>
        <w:rPr>
          <w:rFonts w:ascii="Times New Roman" w:eastAsia="Times New Roman" w:hAnsi="Times New Roman"/>
          <w:b/>
          <w:bCs/>
          <w:sz w:val="27"/>
          <w:szCs w:val="27"/>
        </w:rPr>
      </w:pPr>
    </w:p>
    <w:p w:rsidR="00B05EA0" w:rsidRDefault="00B05EA0" w:rsidP="00B05EA0">
      <w:pPr>
        <w:spacing w:before="100" w:beforeAutospacing="1" w:after="100" w:afterAutospacing="1" w:line="240" w:lineRule="auto"/>
        <w:ind w:left="6237" w:firstLine="1551"/>
        <w:outlineLvl w:val="2"/>
        <w:rPr>
          <w:rFonts w:ascii="Times New Roman" w:eastAsia="Times New Roman" w:hAnsi="Times New Roman"/>
          <w:b/>
          <w:bCs/>
          <w:sz w:val="27"/>
          <w:szCs w:val="27"/>
        </w:rPr>
      </w:pPr>
    </w:p>
    <w:p w:rsidR="00B05EA0" w:rsidRDefault="00B05EA0" w:rsidP="00B05EA0">
      <w:pPr>
        <w:spacing w:before="100" w:beforeAutospacing="1" w:after="100" w:afterAutospacing="1" w:line="240" w:lineRule="auto"/>
        <w:ind w:left="6237" w:firstLine="1551"/>
        <w:outlineLvl w:val="2"/>
        <w:rPr>
          <w:rFonts w:ascii="Times New Roman" w:eastAsia="Times New Roman" w:hAnsi="Times New Roman"/>
          <w:b/>
          <w:bCs/>
          <w:sz w:val="27"/>
          <w:szCs w:val="27"/>
        </w:rPr>
      </w:pPr>
    </w:p>
    <w:p w:rsidR="00B05EA0" w:rsidRDefault="00B05EA0" w:rsidP="00B05EA0">
      <w:pPr>
        <w:spacing w:before="100" w:beforeAutospacing="1" w:after="100" w:afterAutospacing="1" w:line="240" w:lineRule="auto"/>
        <w:ind w:left="6237" w:firstLine="1551"/>
        <w:outlineLvl w:val="2"/>
        <w:rPr>
          <w:rFonts w:ascii="Times New Roman" w:eastAsia="Times New Roman" w:hAnsi="Times New Roman"/>
          <w:b/>
          <w:bCs/>
          <w:sz w:val="27"/>
          <w:szCs w:val="27"/>
        </w:rPr>
      </w:pPr>
    </w:p>
    <w:p w:rsidR="00B05EA0" w:rsidRDefault="00B05EA0" w:rsidP="00B05EA0">
      <w:pPr>
        <w:spacing w:before="100" w:beforeAutospacing="1" w:after="100" w:afterAutospacing="1" w:line="240" w:lineRule="auto"/>
        <w:ind w:left="6237" w:firstLine="1551"/>
        <w:outlineLvl w:val="2"/>
        <w:rPr>
          <w:rFonts w:ascii="Times New Roman" w:eastAsia="Times New Roman" w:hAnsi="Times New Roman"/>
          <w:b/>
          <w:bCs/>
          <w:sz w:val="27"/>
          <w:szCs w:val="27"/>
        </w:rPr>
      </w:pPr>
    </w:p>
    <w:p w:rsidR="00B05EA0" w:rsidRDefault="00B05EA0" w:rsidP="00B05EA0">
      <w:pPr>
        <w:spacing w:before="100" w:beforeAutospacing="1" w:after="100" w:afterAutospacing="1" w:line="240" w:lineRule="auto"/>
        <w:ind w:left="6237" w:firstLine="1551"/>
        <w:outlineLvl w:val="2"/>
        <w:rPr>
          <w:rFonts w:ascii="Times New Roman" w:eastAsia="Times New Roman" w:hAnsi="Times New Roman"/>
          <w:b/>
          <w:bCs/>
          <w:sz w:val="27"/>
          <w:szCs w:val="27"/>
        </w:rPr>
      </w:pPr>
    </w:p>
    <w:p w:rsidR="00B05EA0" w:rsidRDefault="00B05EA0" w:rsidP="00B05EA0">
      <w:pPr>
        <w:spacing w:before="100" w:beforeAutospacing="1" w:after="100" w:afterAutospacing="1" w:line="240" w:lineRule="auto"/>
        <w:ind w:left="6237" w:firstLine="1551"/>
        <w:outlineLvl w:val="2"/>
        <w:rPr>
          <w:rFonts w:ascii="Times New Roman" w:eastAsia="Times New Roman" w:hAnsi="Times New Roman"/>
          <w:b/>
          <w:bCs/>
          <w:sz w:val="27"/>
          <w:szCs w:val="27"/>
        </w:rPr>
      </w:pPr>
    </w:p>
    <w:p w:rsidR="00B05EA0" w:rsidRDefault="00B05EA0" w:rsidP="00B05EA0">
      <w:pPr>
        <w:spacing w:before="100" w:beforeAutospacing="1" w:after="100" w:afterAutospacing="1" w:line="240" w:lineRule="auto"/>
        <w:ind w:left="6237" w:firstLine="1551"/>
        <w:outlineLvl w:val="2"/>
        <w:rPr>
          <w:rFonts w:ascii="Times New Roman" w:eastAsia="Times New Roman" w:hAnsi="Times New Roman"/>
          <w:b/>
          <w:bCs/>
          <w:sz w:val="27"/>
          <w:szCs w:val="27"/>
        </w:rPr>
      </w:pPr>
    </w:p>
    <w:p w:rsidR="00B05EA0" w:rsidRDefault="00B05EA0" w:rsidP="00B05EA0">
      <w:pPr>
        <w:spacing w:before="100" w:beforeAutospacing="1" w:after="100" w:afterAutospacing="1" w:line="240" w:lineRule="auto"/>
        <w:ind w:left="6237" w:firstLine="1551"/>
        <w:outlineLvl w:val="2"/>
        <w:rPr>
          <w:rFonts w:ascii="Times New Roman" w:eastAsia="Times New Roman" w:hAnsi="Times New Roman"/>
          <w:b/>
          <w:bCs/>
          <w:sz w:val="27"/>
          <w:szCs w:val="27"/>
        </w:rPr>
      </w:pPr>
    </w:p>
    <w:p w:rsidR="00B05EA0" w:rsidRDefault="00B05EA0" w:rsidP="00B05EA0">
      <w:pPr>
        <w:spacing w:before="100" w:beforeAutospacing="1" w:after="100" w:afterAutospacing="1" w:line="240" w:lineRule="auto"/>
        <w:ind w:left="6237" w:firstLine="1551"/>
        <w:outlineLvl w:val="2"/>
        <w:rPr>
          <w:rFonts w:ascii="Times New Roman" w:eastAsia="Times New Roman" w:hAnsi="Times New Roman"/>
          <w:b/>
          <w:bCs/>
          <w:sz w:val="27"/>
          <w:szCs w:val="27"/>
        </w:rPr>
      </w:pPr>
    </w:p>
    <w:p w:rsidR="00B05EA0" w:rsidRDefault="00B05EA0" w:rsidP="00B05EA0">
      <w:pPr>
        <w:spacing w:before="100" w:beforeAutospacing="1" w:after="100" w:afterAutospacing="1" w:line="240" w:lineRule="auto"/>
        <w:ind w:left="6237" w:firstLine="1551"/>
        <w:outlineLvl w:val="2"/>
        <w:rPr>
          <w:rFonts w:ascii="Times New Roman" w:eastAsia="Times New Roman" w:hAnsi="Times New Roman"/>
          <w:b/>
          <w:bCs/>
          <w:sz w:val="27"/>
          <w:szCs w:val="27"/>
        </w:rPr>
      </w:pPr>
      <w:r>
        <w:rPr>
          <w:rFonts w:ascii="Times New Roman" w:eastAsia="Times New Roman" w:hAnsi="Times New Roman"/>
          <w:b/>
          <w:bCs/>
          <w:sz w:val="27"/>
          <w:szCs w:val="27"/>
        </w:rPr>
        <w:t>П</w:t>
      </w:r>
      <w:r w:rsidRPr="007F276F">
        <w:rPr>
          <w:rFonts w:ascii="Times New Roman" w:eastAsia="Times New Roman" w:hAnsi="Times New Roman"/>
          <w:b/>
          <w:bCs/>
          <w:sz w:val="27"/>
          <w:szCs w:val="27"/>
        </w:rPr>
        <w:t xml:space="preserve">риложение </w:t>
      </w:r>
      <w:r>
        <w:rPr>
          <w:rFonts w:ascii="Times New Roman" w:eastAsia="Times New Roman" w:hAnsi="Times New Roman"/>
          <w:b/>
          <w:bCs/>
          <w:sz w:val="27"/>
          <w:szCs w:val="27"/>
        </w:rPr>
        <w:t>№ 1</w:t>
      </w:r>
      <w:r w:rsidRPr="007F276F">
        <w:rPr>
          <w:rFonts w:ascii="Times New Roman" w:eastAsia="Times New Roman" w:hAnsi="Times New Roman"/>
          <w:b/>
          <w:bCs/>
          <w:sz w:val="27"/>
          <w:szCs w:val="27"/>
        </w:rPr>
        <w:t xml:space="preserve"> </w:t>
      </w:r>
      <w:r>
        <w:rPr>
          <w:rFonts w:ascii="Times New Roman" w:eastAsia="Times New Roman" w:hAnsi="Times New Roman"/>
          <w:b/>
          <w:bCs/>
          <w:sz w:val="27"/>
          <w:szCs w:val="27"/>
        </w:rPr>
        <w:t>к муниципальной программе</w:t>
      </w:r>
    </w:p>
    <w:p w:rsidR="00B05EA0" w:rsidRPr="000849CD" w:rsidRDefault="00B05EA0" w:rsidP="00B05EA0">
      <w:pPr>
        <w:spacing w:before="100" w:beforeAutospacing="1" w:after="100" w:afterAutospacing="1" w:line="240" w:lineRule="auto"/>
        <w:outlineLvl w:val="2"/>
        <w:rPr>
          <w:rFonts w:ascii="Times New Roman" w:eastAsia="Times New Roman" w:hAnsi="Times New Roman"/>
          <w:sz w:val="24"/>
          <w:szCs w:val="24"/>
        </w:rPr>
      </w:pPr>
      <w:r w:rsidRPr="000849CD">
        <w:rPr>
          <w:rFonts w:ascii="Times New Roman" w:eastAsia="Times New Roman" w:hAnsi="Times New Roman"/>
          <w:b/>
          <w:bCs/>
          <w:sz w:val="24"/>
          <w:szCs w:val="24"/>
        </w:rPr>
        <w:t>СВЕДЕНИЯ О СОСТАВЕ И ЗНАЧЕНИЯХ ЦЕЛЕВЫХ ПОКАЗАТЕЛЕЙ МУНИЦИПАЛЬНОЙ ПРОГРАММЫ</w:t>
      </w:r>
      <w:r w:rsidRPr="000849CD">
        <w:rPr>
          <w:rFonts w:ascii="Times New Roman" w:eastAsia="Times New Roman" w:hAnsi="Times New Roman"/>
          <w:sz w:val="24"/>
          <w:szCs w:val="24"/>
        </w:rPr>
        <w:br/>
        <w:t xml:space="preserve">Наименование муниципальной программы - "Формирование современной городской среды в </w:t>
      </w:r>
      <w:proofErr w:type="spellStart"/>
      <w:r w:rsidRPr="000849CD">
        <w:rPr>
          <w:rFonts w:ascii="Times New Roman" w:eastAsia="Times New Roman" w:hAnsi="Times New Roman"/>
          <w:sz w:val="24"/>
          <w:szCs w:val="24"/>
        </w:rPr>
        <w:t>Кызыл-Урупском</w:t>
      </w:r>
      <w:proofErr w:type="spellEnd"/>
      <w:r w:rsidRPr="000849CD">
        <w:rPr>
          <w:rFonts w:ascii="Times New Roman" w:eastAsia="Times New Roman" w:hAnsi="Times New Roman"/>
          <w:sz w:val="24"/>
          <w:szCs w:val="24"/>
        </w:rPr>
        <w:t xml:space="preserve"> сельском поселении  на 2018 - 2022 годы"</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t>Ответственный исполнитель – администрация Кызыл-Урупского сельского поселения</w:t>
      </w:r>
    </w:p>
    <w:tbl>
      <w:tblPr>
        <w:tblW w:w="0" w:type="auto"/>
        <w:tblCellSpacing w:w="15" w:type="dxa"/>
        <w:tblCellMar>
          <w:top w:w="15" w:type="dxa"/>
          <w:left w:w="15" w:type="dxa"/>
          <w:bottom w:w="15" w:type="dxa"/>
          <w:right w:w="15" w:type="dxa"/>
        </w:tblCellMar>
        <w:tblLook w:val="04A0"/>
      </w:tblPr>
      <w:tblGrid>
        <w:gridCol w:w="697"/>
        <w:gridCol w:w="2452"/>
        <w:gridCol w:w="1434"/>
        <w:gridCol w:w="844"/>
        <w:gridCol w:w="844"/>
        <w:gridCol w:w="844"/>
        <w:gridCol w:w="844"/>
        <w:gridCol w:w="844"/>
        <w:gridCol w:w="859"/>
      </w:tblGrid>
      <w:tr w:rsidR="00B05EA0" w:rsidRPr="000849CD" w:rsidTr="00DD4F07">
        <w:trPr>
          <w:trHeight w:val="15"/>
          <w:tblCellSpacing w:w="15" w:type="dxa"/>
        </w:trPr>
        <w:tc>
          <w:tcPr>
            <w:tcW w:w="652" w:type="dxa"/>
            <w:vAlign w:val="center"/>
            <w:hideMark/>
          </w:tcPr>
          <w:p w:rsidR="00B05EA0" w:rsidRPr="000849CD" w:rsidRDefault="00B05EA0" w:rsidP="00DD4F07">
            <w:pPr>
              <w:spacing w:after="0" w:line="240" w:lineRule="auto"/>
              <w:rPr>
                <w:rFonts w:ascii="Times New Roman" w:eastAsia="Times New Roman" w:hAnsi="Times New Roman"/>
                <w:sz w:val="24"/>
                <w:szCs w:val="24"/>
              </w:rPr>
            </w:pPr>
          </w:p>
        </w:tc>
        <w:tc>
          <w:tcPr>
            <w:tcW w:w="2422" w:type="dxa"/>
            <w:vAlign w:val="center"/>
            <w:hideMark/>
          </w:tcPr>
          <w:p w:rsidR="00B05EA0" w:rsidRPr="000849CD" w:rsidRDefault="00B05EA0" w:rsidP="00DD4F07">
            <w:pPr>
              <w:spacing w:after="0" w:line="240" w:lineRule="auto"/>
              <w:rPr>
                <w:rFonts w:ascii="Times New Roman" w:eastAsia="Times New Roman" w:hAnsi="Times New Roman"/>
                <w:sz w:val="24"/>
                <w:szCs w:val="24"/>
              </w:rPr>
            </w:pPr>
          </w:p>
        </w:tc>
        <w:tc>
          <w:tcPr>
            <w:tcW w:w="1404" w:type="dxa"/>
            <w:vAlign w:val="center"/>
            <w:hideMark/>
          </w:tcPr>
          <w:p w:rsidR="00B05EA0" w:rsidRPr="000849CD" w:rsidRDefault="00B05EA0" w:rsidP="00DD4F07">
            <w:pPr>
              <w:spacing w:after="0" w:line="240" w:lineRule="auto"/>
              <w:rPr>
                <w:rFonts w:ascii="Times New Roman" w:eastAsia="Times New Roman" w:hAnsi="Times New Roman"/>
                <w:sz w:val="24"/>
                <w:szCs w:val="24"/>
              </w:rPr>
            </w:pPr>
          </w:p>
        </w:tc>
        <w:tc>
          <w:tcPr>
            <w:tcW w:w="814" w:type="dxa"/>
            <w:vAlign w:val="center"/>
            <w:hideMark/>
          </w:tcPr>
          <w:p w:rsidR="00B05EA0" w:rsidRPr="000849CD" w:rsidRDefault="00B05EA0" w:rsidP="00DD4F07">
            <w:pPr>
              <w:spacing w:after="0" w:line="240" w:lineRule="auto"/>
              <w:rPr>
                <w:rFonts w:ascii="Times New Roman" w:eastAsia="Times New Roman" w:hAnsi="Times New Roman"/>
                <w:sz w:val="24"/>
                <w:szCs w:val="24"/>
              </w:rPr>
            </w:pPr>
          </w:p>
        </w:tc>
        <w:tc>
          <w:tcPr>
            <w:tcW w:w="814" w:type="dxa"/>
            <w:vAlign w:val="center"/>
            <w:hideMark/>
          </w:tcPr>
          <w:p w:rsidR="00B05EA0" w:rsidRPr="000849CD" w:rsidRDefault="00B05EA0" w:rsidP="00DD4F07">
            <w:pPr>
              <w:spacing w:after="0" w:line="240" w:lineRule="auto"/>
              <w:rPr>
                <w:rFonts w:ascii="Times New Roman" w:eastAsia="Times New Roman" w:hAnsi="Times New Roman"/>
                <w:sz w:val="24"/>
                <w:szCs w:val="24"/>
              </w:rPr>
            </w:pPr>
          </w:p>
        </w:tc>
        <w:tc>
          <w:tcPr>
            <w:tcW w:w="814" w:type="dxa"/>
            <w:vAlign w:val="center"/>
            <w:hideMark/>
          </w:tcPr>
          <w:p w:rsidR="00B05EA0" w:rsidRPr="000849CD" w:rsidRDefault="00B05EA0" w:rsidP="00DD4F07">
            <w:pPr>
              <w:spacing w:after="0" w:line="240" w:lineRule="auto"/>
              <w:rPr>
                <w:rFonts w:ascii="Times New Roman" w:eastAsia="Times New Roman" w:hAnsi="Times New Roman"/>
                <w:sz w:val="24"/>
                <w:szCs w:val="24"/>
              </w:rPr>
            </w:pPr>
          </w:p>
        </w:tc>
        <w:tc>
          <w:tcPr>
            <w:tcW w:w="814" w:type="dxa"/>
            <w:vAlign w:val="center"/>
            <w:hideMark/>
          </w:tcPr>
          <w:p w:rsidR="00B05EA0" w:rsidRPr="000849CD" w:rsidRDefault="00B05EA0" w:rsidP="00DD4F07">
            <w:pPr>
              <w:spacing w:after="0" w:line="240" w:lineRule="auto"/>
              <w:rPr>
                <w:rFonts w:ascii="Times New Roman" w:eastAsia="Times New Roman" w:hAnsi="Times New Roman"/>
                <w:sz w:val="24"/>
                <w:szCs w:val="24"/>
              </w:rPr>
            </w:pPr>
          </w:p>
        </w:tc>
        <w:tc>
          <w:tcPr>
            <w:tcW w:w="814" w:type="dxa"/>
            <w:vAlign w:val="center"/>
            <w:hideMark/>
          </w:tcPr>
          <w:p w:rsidR="00B05EA0" w:rsidRPr="000849CD" w:rsidRDefault="00B05EA0" w:rsidP="00DD4F07">
            <w:pPr>
              <w:spacing w:after="0" w:line="240" w:lineRule="auto"/>
              <w:rPr>
                <w:rFonts w:ascii="Times New Roman" w:eastAsia="Times New Roman" w:hAnsi="Times New Roman"/>
                <w:sz w:val="24"/>
                <w:szCs w:val="24"/>
              </w:rPr>
            </w:pPr>
          </w:p>
        </w:tc>
        <w:tc>
          <w:tcPr>
            <w:tcW w:w="814" w:type="dxa"/>
            <w:vAlign w:val="center"/>
            <w:hideMark/>
          </w:tcPr>
          <w:p w:rsidR="00B05EA0" w:rsidRPr="000849CD" w:rsidRDefault="00B05EA0" w:rsidP="00DD4F07">
            <w:pPr>
              <w:spacing w:after="0" w:line="240" w:lineRule="auto"/>
              <w:rPr>
                <w:rFonts w:ascii="Times New Roman" w:eastAsia="Times New Roman" w:hAnsi="Times New Roman"/>
                <w:sz w:val="24"/>
                <w:szCs w:val="24"/>
              </w:rPr>
            </w:pPr>
          </w:p>
        </w:tc>
      </w:tr>
      <w:tr w:rsidR="00B05EA0" w:rsidRPr="000849CD" w:rsidTr="00DD4F07">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r w:rsidRPr="000849CD">
              <w:rPr>
                <w:rFonts w:ascii="Times New Roman" w:eastAsia="Times New Roman" w:hAnsi="Times New Roman"/>
                <w:sz w:val="20"/>
                <w:szCs w:val="20"/>
              </w:rPr>
              <w:t xml:space="preserve">N </w:t>
            </w:r>
            <w:proofErr w:type="spellStart"/>
            <w:proofErr w:type="gramStart"/>
            <w:r w:rsidRPr="000849CD">
              <w:rPr>
                <w:rFonts w:ascii="Times New Roman" w:eastAsia="Times New Roman" w:hAnsi="Times New Roman"/>
                <w:sz w:val="20"/>
                <w:szCs w:val="20"/>
              </w:rPr>
              <w:t>п</w:t>
            </w:r>
            <w:proofErr w:type="spellEnd"/>
            <w:proofErr w:type="gramEnd"/>
            <w:r w:rsidRPr="000849CD">
              <w:rPr>
                <w:rFonts w:ascii="Times New Roman" w:eastAsia="Times New Roman" w:hAnsi="Times New Roman"/>
                <w:sz w:val="20"/>
                <w:szCs w:val="20"/>
              </w:rPr>
              <w:t>/</w:t>
            </w:r>
            <w:proofErr w:type="spellStart"/>
            <w:r w:rsidRPr="000849CD">
              <w:rPr>
                <w:rFonts w:ascii="Times New Roman" w:eastAsia="Times New Roman" w:hAnsi="Times New Roman"/>
                <w:sz w:val="20"/>
                <w:szCs w:val="20"/>
              </w:rPr>
              <w:t>п</w:t>
            </w:r>
            <w:proofErr w:type="spellEnd"/>
            <w:r w:rsidRPr="000849CD">
              <w:rPr>
                <w:rFonts w:ascii="Times New Roman" w:eastAsia="Times New Roman" w:hAnsi="Times New Roman"/>
                <w:sz w:val="20"/>
                <w:szCs w:val="20"/>
              </w:rPr>
              <w:t xml:space="preserve"> </w:t>
            </w:r>
          </w:p>
        </w:tc>
        <w:tc>
          <w:tcPr>
            <w:tcW w:w="24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r w:rsidRPr="000849CD">
              <w:rPr>
                <w:rFonts w:ascii="Times New Roman" w:eastAsia="Times New Roman" w:hAnsi="Times New Roman"/>
                <w:sz w:val="20"/>
                <w:szCs w:val="20"/>
              </w:rPr>
              <w:t>Наименование показателя (индикатора)</w:t>
            </w:r>
          </w:p>
        </w:tc>
        <w:tc>
          <w:tcPr>
            <w:tcW w:w="14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r w:rsidRPr="000849CD">
              <w:rPr>
                <w:rFonts w:ascii="Times New Roman" w:eastAsia="Times New Roman" w:hAnsi="Times New Roman"/>
                <w:sz w:val="20"/>
                <w:szCs w:val="20"/>
              </w:rPr>
              <w:t xml:space="preserve">Единица измерения </w:t>
            </w:r>
          </w:p>
        </w:tc>
        <w:tc>
          <w:tcPr>
            <w:tcW w:w="5034" w:type="dxa"/>
            <w:gridSpan w:val="6"/>
            <w:tcBorders>
              <w:top w:val="single" w:sz="4" w:space="0" w:color="auto"/>
              <w:bottom w:val="single" w:sz="4" w:space="0" w:color="auto"/>
              <w:right w:val="single" w:sz="4" w:space="0" w:color="auto"/>
            </w:tcBorders>
            <w:shd w:val="clear" w:color="auto" w:fill="auto"/>
          </w:tcPr>
          <w:p w:rsidR="00B05EA0" w:rsidRPr="000849CD" w:rsidRDefault="00B05EA0" w:rsidP="00DD4F07">
            <w:pPr>
              <w:spacing w:after="0" w:line="240" w:lineRule="auto"/>
              <w:rPr>
                <w:rFonts w:ascii="Times New Roman" w:hAnsi="Times New Roman"/>
                <w:sz w:val="20"/>
                <w:szCs w:val="20"/>
              </w:rPr>
            </w:pPr>
            <w:r w:rsidRPr="000849CD">
              <w:rPr>
                <w:rFonts w:ascii="Times New Roman" w:hAnsi="Times New Roman"/>
                <w:sz w:val="20"/>
                <w:szCs w:val="20"/>
              </w:rPr>
              <w:t>Значение  показателей</w:t>
            </w:r>
          </w:p>
        </w:tc>
      </w:tr>
      <w:tr w:rsidR="00B05EA0" w:rsidRPr="000849CD" w:rsidTr="00DD4F07">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after="0" w:line="240" w:lineRule="auto"/>
              <w:rPr>
                <w:rFonts w:ascii="Times New Roman" w:eastAsia="Times New Roman" w:hAnsi="Times New Roman"/>
                <w:sz w:val="20"/>
                <w:szCs w:val="20"/>
              </w:rPr>
            </w:pPr>
          </w:p>
        </w:tc>
        <w:tc>
          <w:tcPr>
            <w:tcW w:w="24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after="0" w:line="240" w:lineRule="auto"/>
              <w:rPr>
                <w:rFonts w:ascii="Times New Roman" w:eastAsia="Times New Roman" w:hAnsi="Times New Roman"/>
                <w:sz w:val="20"/>
                <w:szCs w:val="20"/>
              </w:rPr>
            </w:pPr>
          </w:p>
        </w:tc>
        <w:tc>
          <w:tcPr>
            <w:tcW w:w="14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after="0" w:line="240" w:lineRule="auto"/>
              <w:rPr>
                <w:rFonts w:ascii="Times New Roman" w:eastAsia="Times New Roman" w:hAnsi="Times New Roman"/>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r w:rsidRPr="000849CD">
              <w:rPr>
                <w:rFonts w:ascii="Times New Roman" w:eastAsia="Times New Roman" w:hAnsi="Times New Roman"/>
                <w:sz w:val="20"/>
                <w:szCs w:val="20"/>
              </w:rPr>
              <w:t xml:space="preserve">2017 год </w:t>
            </w:r>
          </w:p>
        </w:tc>
        <w:tc>
          <w:tcPr>
            <w:tcW w:w="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r w:rsidRPr="000849CD">
              <w:rPr>
                <w:rFonts w:ascii="Times New Roman" w:eastAsia="Times New Roman" w:hAnsi="Times New Roman"/>
                <w:sz w:val="20"/>
                <w:szCs w:val="20"/>
              </w:rPr>
              <w:t xml:space="preserve">2018 год </w:t>
            </w:r>
          </w:p>
        </w:tc>
        <w:tc>
          <w:tcPr>
            <w:tcW w:w="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r w:rsidRPr="000849CD">
              <w:rPr>
                <w:rFonts w:ascii="Times New Roman" w:eastAsia="Times New Roman" w:hAnsi="Times New Roman"/>
                <w:sz w:val="20"/>
                <w:szCs w:val="20"/>
              </w:rPr>
              <w:t xml:space="preserve">2019 год </w:t>
            </w:r>
          </w:p>
        </w:tc>
        <w:tc>
          <w:tcPr>
            <w:tcW w:w="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r w:rsidRPr="000849CD">
              <w:rPr>
                <w:rFonts w:ascii="Times New Roman" w:eastAsia="Times New Roman" w:hAnsi="Times New Roman"/>
                <w:sz w:val="20"/>
                <w:szCs w:val="20"/>
              </w:rPr>
              <w:t xml:space="preserve">2020 год </w:t>
            </w:r>
          </w:p>
        </w:tc>
        <w:tc>
          <w:tcPr>
            <w:tcW w:w="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r w:rsidRPr="000849CD">
              <w:rPr>
                <w:rFonts w:ascii="Times New Roman" w:eastAsia="Times New Roman" w:hAnsi="Times New Roman"/>
                <w:sz w:val="20"/>
                <w:szCs w:val="20"/>
              </w:rPr>
              <w:t xml:space="preserve">2021 год </w:t>
            </w:r>
          </w:p>
        </w:tc>
        <w:tc>
          <w:tcPr>
            <w:tcW w:w="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r w:rsidRPr="000849CD">
              <w:rPr>
                <w:rFonts w:ascii="Times New Roman" w:eastAsia="Times New Roman" w:hAnsi="Times New Roman"/>
                <w:sz w:val="20"/>
                <w:szCs w:val="20"/>
              </w:rPr>
              <w:t xml:space="preserve">2022 год </w:t>
            </w:r>
          </w:p>
        </w:tc>
      </w:tr>
      <w:tr w:rsidR="00B05EA0" w:rsidRPr="000849CD" w:rsidTr="00DD4F07">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r w:rsidRPr="000849CD">
              <w:rPr>
                <w:rFonts w:ascii="Times New Roman" w:eastAsia="Times New Roman" w:hAnsi="Times New Roman"/>
                <w:sz w:val="20"/>
                <w:szCs w:val="20"/>
              </w:rPr>
              <w:t xml:space="preserve">1 </w:t>
            </w:r>
          </w:p>
        </w:tc>
        <w:tc>
          <w:tcPr>
            <w:tcW w:w="24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r w:rsidRPr="000849CD">
              <w:rPr>
                <w:rFonts w:ascii="Times New Roman" w:eastAsia="Times New Roman" w:hAnsi="Times New Roman"/>
                <w:sz w:val="20"/>
                <w:szCs w:val="20"/>
              </w:rPr>
              <w:t xml:space="preserve">2 </w:t>
            </w:r>
          </w:p>
        </w:tc>
        <w:tc>
          <w:tcPr>
            <w:tcW w:w="14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r w:rsidRPr="000849CD">
              <w:rPr>
                <w:rFonts w:ascii="Times New Roman" w:eastAsia="Times New Roman" w:hAnsi="Times New Roman"/>
                <w:sz w:val="20"/>
                <w:szCs w:val="20"/>
              </w:rPr>
              <w:t xml:space="preserve">3 </w:t>
            </w:r>
          </w:p>
        </w:tc>
        <w:tc>
          <w:tcPr>
            <w:tcW w:w="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r w:rsidRPr="000849CD">
              <w:rPr>
                <w:rFonts w:ascii="Times New Roman" w:eastAsia="Times New Roman" w:hAnsi="Times New Roman"/>
                <w:sz w:val="20"/>
                <w:szCs w:val="20"/>
              </w:rPr>
              <w:t xml:space="preserve">5 </w:t>
            </w:r>
          </w:p>
        </w:tc>
        <w:tc>
          <w:tcPr>
            <w:tcW w:w="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r w:rsidRPr="000849CD">
              <w:rPr>
                <w:rFonts w:ascii="Times New Roman" w:eastAsia="Times New Roman" w:hAnsi="Times New Roman"/>
                <w:sz w:val="20"/>
                <w:szCs w:val="20"/>
              </w:rPr>
              <w:t xml:space="preserve">6 </w:t>
            </w:r>
          </w:p>
        </w:tc>
        <w:tc>
          <w:tcPr>
            <w:tcW w:w="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r w:rsidRPr="000849CD">
              <w:rPr>
                <w:rFonts w:ascii="Times New Roman" w:eastAsia="Times New Roman" w:hAnsi="Times New Roman"/>
                <w:sz w:val="20"/>
                <w:szCs w:val="20"/>
              </w:rPr>
              <w:t xml:space="preserve">7 </w:t>
            </w:r>
          </w:p>
        </w:tc>
        <w:tc>
          <w:tcPr>
            <w:tcW w:w="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r w:rsidRPr="000849CD">
              <w:rPr>
                <w:rFonts w:ascii="Times New Roman" w:eastAsia="Times New Roman" w:hAnsi="Times New Roman"/>
                <w:sz w:val="20"/>
                <w:szCs w:val="20"/>
              </w:rPr>
              <w:t xml:space="preserve">8 </w:t>
            </w:r>
          </w:p>
        </w:tc>
        <w:tc>
          <w:tcPr>
            <w:tcW w:w="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r w:rsidRPr="000849CD">
              <w:rPr>
                <w:rFonts w:ascii="Times New Roman" w:eastAsia="Times New Roman" w:hAnsi="Times New Roman"/>
                <w:sz w:val="20"/>
                <w:szCs w:val="20"/>
              </w:rPr>
              <w:t xml:space="preserve">9 </w:t>
            </w:r>
          </w:p>
        </w:tc>
        <w:tc>
          <w:tcPr>
            <w:tcW w:w="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r w:rsidRPr="000849CD">
              <w:rPr>
                <w:rFonts w:ascii="Times New Roman" w:eastAsia="Times New Roman" w:hAnsi="Times New Roman"/>
                <w:sz w:val="20"/>
                <w:szCs w:val="20"/>
              </w:rPr>
              <w:t xml:space="preserve">10 </w:t>
            </w:r>
          </w:p>
        </w:tc>
      </w:tr>
      <w:tr w:rsidR="00B05EA0" w:rsidRPr="000849CD" w:rsidTr="00DD4F07">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r w:rsidRPr="000849CD">
              <w:rPr>
                <w:rFonts w:ascii="Times New Roman" w:eastAsia="Times New Roman" w:hAnsi="Times New Roman"/>
                <w:sz w:val="20"/>
                <w:szCs w:val="20"/>
              </w:rPr>
              <w:t>3.</w:t>
            </w:r>
          </w:p>
        </w:tc>
        <w:tc>
          <w:tcPr>
            <w:tcW w:w="24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rPr>
                <w:rFonts w:ascii="Times New Roman" w:eastAsia="Times New Roman" w:hAnsi="Times New Roman"/>
                <w:sz w:val="20"/>
                <w:szCs w:val="20"/>
              </w:rPr>
            </w:pPr>
            <w:r w:rsidRPr="000849CD">
              <w:rPr>
                <w:rFonts w:ascii="Times New Roman" w:eastAsia="Times New Roman" w:hAnsi="Times New Roman"/>
                <w:sz w:val="20"/>
                <w:szCs w:val="20"/>
              </w:rPr>
              <w:t xml:space="preserve">Количество реализованных проектов благоустройства общественных территорий муниципального образования до 2022 года (в 2017 году) -  0 ед. </w:t>
            </w:r>
            <w:proofErr w:type="gramStart"/>
            <w:r w:rsidRPr="000849CD">
              <w:rPr>
                <w:rFonts w:ascii="Times New Roman" w:eastAsia="Times New Roman" w:hAnsi="Times New Roman"/>
                <w:sz w:val="20"/>
                <w:szCs w:val="20"/>
              </w:rPr>
              <w:t xml:space="preserve">( </w:t>
            </w:r>
            <w:proofErr w:type="gramEnd"/>
            <w:r w:rsidRPr="000849CD">
              <w:rPr>
                <w:rFonts w:ascii="Times New Roman" w:eastAsia="Times New Roman" w:hAnsi="Times New Roman"/>
                <w:sz w:val="20"/>
                <w:szCs w:val="20"/>
              </w:rPr>
              <w:t>1  ед. в год)</w:t>
            </w:r>
          </w:p>
        </w:tc>
        <w:tc>
          <w:tcPr>
            <w:tcW w:w="14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r w:rsidRPr="000849CD">
              <w:rPr>
                <w:rFonts w:ascii="Times New Roman" w:eastAsia="Times New Roman" w:hAnsi="Times New Roman"/>
                <w:sz w:val="20"/>
                <w:szCs w:val="20"/>
              </w:rPr>
              <w:t>ед.</w:t>
            </w:r>
          </w:p>
        </w:tc>
        <w:tc>
          <w:tcPr>
            <w:tcW w:w="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r w:rsidRPr="000849CD">
              <w:rPr>
                <w:rFonts w:ascii="Times New Roman" w:eastAsia="Times New Roman" w:hAnsi="Times New Roman"/>
                <w:sz w:val="20"/>
                <w:szCs w:val="20"/>
              </w:rPr>
              <w:t>-</w:t>
            </w:r>
          </w:p>
        </w:tc>
        <w:tc>
          <w:tcPr>
            <w:tcW w:w="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r w:rsidRPr="000849CD">
              <w:rPr>
                <w:rFonts w:ascii="Times New Roman" w:eastAsia="Times New Roman" w:hAnsi="Times New Roman"/>
                <w:sz w:val="20"/>
                <w:szCs w:val="20"/>
              </w:rPr>
              <w:t>1</w:t>
            </w:r>
          </w:p>
        </w:tc>
        <w:tc>
          <w:tcPr>
            <w:tcW w:w="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r w:rsidRPr="000849CD">
              <w:rPr>
                <w:rFonts w:ascii="Times New Roman" w:eastAsia="Times New Roman" w:hAnsi="Times New Roman"/>
                <w:sz w:val="20"/>
                <w:szCs w:val="20"/>
              </w:rPr>
              <w:t>1</w:t>
            </w:r>
          </w:p>
        </w:tc>
        <w:tc>
          <w:tcPr>
            <w:tcW w:w="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r w:rsidRPr="000849CD">
              <w:rPr>
                <w:rFonts w:ascii="Times New Roman" w:eastAsia="Times New Roman" w:hAnsi="Times New Roman"/>
                <w:sz w:val="20"/>
                <w:szCs w:val="20"/>
              </w:rPr>
              <w:t>1</w:t>
            </w:r>
          </w:p>
        </w:tc>
        <w:tc>
          <w:tcPr>
            <w:tcW w:w="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r w:rsidRPr="000849CD">
              <w:rPr>
                <w:rFonts w:ascii="Times New Roman" w:eastAsia="Times New Roman" w:hAnsi="Times New Roman"/>
                <w:sz w:val="20"/>
                <w:szCs w:val="20"/>
              </w:rPr>
              <w:t>0</w:t>
            </w:r>
          </w:p>
        </w:tc>
        <w:tc>
          <w:tcPr>
            <w:tcW w:w="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r w:rsidRPr="000849CD">
              <w:rPr>
                <w:rFonts w:ascii="Times New Roman" w:eastAsia="Times New Roman" w:hAnsi="Times New Roman"/>
                <w:sz w:val="20"/>
                <w:szCs w:val="20"/>
              </w:rPr>
              <w:t>0</w:t>
            </w:r>
          </w:p>
        </w:tc>
      </w:tr>
      <w:tr w:rsidR="00B05EA0" w:rsidRPr="000849CD" w:rsidTr="00DD4F07">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r w:rsidRPr="000849CD">
              <w:rPr>
                <w:rFonts w:ascii="Times New Roman" w:eastAsia="Times New Roman" w:hAnsi="Times New Roman"/>
                <w:sz w:val="20"/>
                <w:szCs w:val="20"/>
              </w:rPr>
              <w:t>4.</w:t>
            </w:r>
          </w:p>
        </w:tc>
        <w:tc>
          <w:tcPr>
            <w:tcW w:w="24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rPr>
                <w:rFonts w:ascii="Times New Roman" w:eastAsia="Times New Roman" w:hAnsi="Times New Roman"/>
                <w:sz w:val="20"/>
                <w:szCs w:val="20"/>
              </w:rPr>
            </w:pPr>
            <w:r w:rsidRPr="000849CD">
              <w:rPr>
                <w:rFonts w:ascii="Times New Roman" w:eastAsia="Times New Roman" w:hAnsi="Times New Roman"/>
                <w:sz w:val="20"/>
                <w:szCs w:val="20"/>
              </w:rPr>
              <w:t>Площадь благоустроенных общественных территорий муниципальных образований нуждающихся в благоустройстве до 2022 года (в отчетном году) - 50 га (10 га в год)</w:t>
            </w:r>
          </w:p>
        </w:tc>
        <w:tc>
          <w:tcPr>
            <w:tcW w:w="14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vertAlign w:val="superscript"/>
              </w:rPr>
            </w:pPr>
            <w:proofErr w:type="gramStart"/>
            <w:r w:rsidRPr="000849CD">
              <w:rPr>
                <w:rFonts w:ascii="Times New Roman" w:eastAsia="Times New Roman" w:hAnsi="Times New Roman"/>
                <w:sz w:val="20"/>
                <w:szCs w:val="20"/>
              </w:rPr>
              <w:t>м</w:t>
            </w:r>
            <w:proofErr w:type="gramEnd"/>
            <w:r w:rsidRPr="000849CD">
              <w:rPr>
                <w:rFonts w:ascii="Times New Roman" w:eastAsia="Times New Roman" w:hAnsi="Times New Roman"/>
                <w:sz w:val="20"/>
                <w:szCs w:val="20"/>
              </w:rPr>
              <w:t xml:space="preserve"> </w:t>
            </w:r>
            <w:r w:rsidRPr="000849CD">
              <w:rPr>
                <w:rFonts w:ascii="Times New Roman" w:eastAsia="Times New Roman" w:hAnsi="Times New Roman"/>
                <w:sz w:val="20"/>
                <w:szCs w:val="20"/>
                <w:vertAlign w:val="superscript"/>
              </w:rPr>
              <w:t>2</w:t>
            </w:r>
          </w:p>
        </w:tc>
        <w:tc>
          <w:tcPr>
            <w:tcW w:w="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r w:rsidRPr="000849CD">
              <w:rPr>
                <w:rFonts w:ascii="Times New Roman" w:eastAsia="Times New Roman" w:hAnsi="Times New Roman"/>
                <w:sz w:val="20"/>
                <w:szCs w:val="20"/>
              </w:rPr>
              <w:t>-</w:t>
            </w:r>
          </w:p>
        </w:tc>
        <w:tc>
          <w:tcPr>
            <w:tcW w:w="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r w:rsidRPr="000849CD">
              <w:rPr>
                <w:rFonts w:ascii="Times New Roman" w:eastAsia="Times New Roman" w:hAnsi="Times New Roman"/>
                <w:sz w:val="20"/>
                <w:szCs w:val="20"/>
              </w:rPr>
              <w:t>702</w:t>
            </w:r>
          </w:p>
        </w:tc>
        <w:tc>
          <w:tcPr>
            <w:tcW w:w="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r w:rsidRPr="000849CD">
              <w:rPr>
                <w:rFonts w:ascii="Times New Roman" w:eastAsia="Times New Roman" w:hAnsi="Times New Roman"/>
                <w:sz w:val="20"/>
                <w:szCs w:val="20"/>
              </w:rPr>
              <w:t>4050</w:t>
            </w:r>
          </w:p>
        </w:tc>
        <w:tc>
          <w:tcPr>
            <w:tcW w:w="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r w:rsidRPr="000849CD">
              <w:rPr>
                <w:rFonts w:ascii="Times New Roman" w:eastAsia="Times New Roman" w:hAnsi="Times New Roman"/>
                <w:sz w:val="20"/>
                <w:szCs w:val="20"/>
              </w:rPr>
              <w:t>1050</w:t>
            </w:r>
          </w:p>
        </w:tc>
        <w:tc>
          <w:tcPr>
            <w:tcW w:w="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r w:rsidRPr="000849CD">
              <w:rPr>
                <w:rFonts w:ascii="Times New Roman" w:eastAsia="Times New Roman" w:hAnsi="Times New Roman"/>
                <w:sz w:val="20"/>
                <w:szCs w:val="20"/>
              </w:rPr>
              <w:t>-</w:t>
            </w:r>
          </w:p>
        </w:tc>
        <w:tc>
          <w:tcPr>
            <w:tcW w:w="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r w:rsidRPr="000849CD">
              <w:rPr>
                <w:rFonts w:ascii="Times New Roman" w:eastAsia="Times New Roman" w:hAnsi="Times New Roman"/>
                <w:sz w:val="20"/>
                <w:szCs w:val="20"/>
              </w:rPr>
              <w:t>-</w:t>
            </w:r>
          </w:p>
        </w:tc>
      </w:tr>
      <w:tr w:rsidR="00B05EA0" w:rsidRPr="000849CD" w:rsidTr="00DD4F07">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r w:rsidRPr="000849CD">
              <w:rPr>
                <w:rFonts w:ascii="Times New Roman" w:eastAsia="Times New Roman" w:hAnsi="Times New Roman"/>
                <w:sz w:val="20"/>
                <w:szCs w:val="20"/>
              </w:rPr>
              <w:t>5.</w:t>
            </w:r>
          </w:p>
        </w:tc>
        <w:tc>
          <w:tcPr>
            <w:tcW w:w="24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rPr>
                <w:rFonts w:ascii="Times New Roman" w:eastAsia="Times New Roman" w:hAnsi="Times New Roman"/>
                <w:sz w:val="20"/>
                <w:szCs w:val="20"/>
              </w:rPr>
            </w:pPr>
            <w:r w:rsidRPr="000849CD">
              <w:rPr>
                <w:rFonts w:ascii="Times New Roman" w:eastAsia="Times New Roman" w:hAnsi="Times New Roman"/>
                <w:sz w:val="20"/>
                <w:szCs w:val="20"/>
              </w:rPr>
              <w:t>Доля площади благоустроенных общественных территорий к общей площади общественных территорий муниципального образования - 26%</w:t>
            </w:r>
          </w:p>
        </w:tc>
        <w:tc>
          <w:tcPr>
            <w:tcW w:w="14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r w:rsidRPr="000849CD">
              <w:rPr>
                <w:rFonts w:ascii="Times New Roman" w:eastAsia="Times New Roman" w:hAnsi="Times New Roman"/>
                <w:sz w:val="20"/>
                <w:szCs w:val="20"/>
              </w:rPr>
              <w:t>%</w:t>
            </w:r>
          </w:p>
        </w:tc>
        <w:tc>
          <w:tcPr>
            <w:tcW w:w="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05EA0" w:rsidRPr="000849CD" w:rsidRDefault="00B05EA0" w:rsidP="00DD4F07">
            <w:pPr>
              <w:spacing w:before="100" w:beforeAutospacing="1" w:after="100" w:afterAutospacing="1" w:line="240" w:lineRule="auto"/>
              <w:jc w:val="center"/>
              <w:rPr>
                <w:rFonts w:ascii="Times New Roman" w:eastAsia="Times New Roman" w:hAnsi="Times New Roman"/>
                <w:sz w:val="20"/>
                <w:szCs w:val="20"/>
              </w:rPr>
            </w:pPr>
          </w:p>
        </w:tc>
      </w:tr>
    </w:tbl>
    <w:p w:rsidR="00B05EA0" w:rsidRDefault="00B05EA0" w:rsidP="00B05EA0">
      <w:pPr>
        <w:spacing w:before="100" w:beforeAutospacing="1" w:after="100" w:afterAutospacing="1" w:line="240" w:lineRule="auto"/>
        <w:rPr>
          <w:rFonts w:ascii="Times New Roman" w:hAnsi="Times New Roman"/>
          <w:b/>
          <w:sz w:val="28"/>
          <w:szCs w:val="28"/>
        </w:rPr>
      </w:pPr>
      <w:r w:rsidRPr="000849CD">
        <w:rPr>
          <w:rFonts w:ascii="Times New Roman" w:eastAsia="Times New Roman" w:hAnsi="Times New Roman"/>
          <w:sz w:val="20"/>
          <w:szCs w:val="20"/>
        </w:rPr>
        <w:t>_________</w:t>
      </w:r>
      <w:r w:rsidRPr="000849CD">
        <w:rPr>
          <w:rFonts w:ascii="Times New Roman" w:eastAsia="Times New Roman" w:hAnsi="Times New Roman"/>
          <w:sz w:val="20"/>
          <w:szCs w:val="20"/>
        </w:rPr>
        <w:br/>
        <w:t>&lt;*&gt; Значения показателей</w:t>
      </w:r>
      <w:r w:rsidRPr="000849CD">
        <w:rPr>
          <w:rFonts w:ascii="Times New Roman" w:eastAsia="Times New Roman" w:hAnsi="Times New Roman"/>
          <w:sz w:val="24"/>
          <w:szCs w:val="24"/>
        </w:rPr>
        <w:t xml:space="preserve"> фиксируются на 01 января отчетного года, при разработке муниципальной программы показатели указываются вплоть до 2022 года.</w:t>
      </w:r>
      <w:r w:rsidRPr="000849CD">
        <w:rPr>
          <w:rFonts w:ascii="Times New Roman" w:eastAsia="Times New Roman" w:hAnsi="Times New Roman"/>
          <w:sz w:val="24"/>
          <w:szCs w:val="24"/>
        </w:rPr>
        <w:br/>
      </w:r>
      <w:r w:rsidRPr="000849CD">
        <w:rPr>
          <w:rFonts w:ascii="Times New Roman" w:eastAsia="Times New Roman" w:hAnsi="Times New Roman"/>
          <w:sz w:val="24"/>
          <w:szCs w:val="24"/>
        </w:rPr>
        <w:br/>
      </w:r>
    </w:p>
    <w:tbl>
      <w:tblPr>
        <w:tblW w:w="0" w:type="auto"/>
        <w:tblCellSpacing w:w="15" w:type="dxa"/>
        <w:tblCellMar>
          <w:top w:w="15" w:type="dxa"/>
          <w:left w:w="15" w:type="dxa"/>
          <w:bottom w:w="15" w:type="dxa"/>
          <w:right w:w="15" w:type="dxa"/>
        </w:tblCellMar>
        <w:tblLook w:val="04A0"/>
      </w:tblPr>
      <w:tblGrid>
        <w:gridCol w:w="1754"/>
        <w:gridCol w:w="1622"/>
        <w:gridCol w:w="1369"/>
        <w:gridCol w:w="1369"/>
        <w:gridCol w:w="1602"/>
        <w:gridCol w:w="1200"/>
        <w:gridCol w:w="1236"/>
      </w:tblGrid>
      <w:tr w:rsidR="00B05EA0" w:rsidRPr="007F276F" w:rsidTr="00DD4F07">
        <w:trPr>
          <w:trHeight w:val="15"/>
          <w:tblCellSpacing w:w="15" w:type="dxa"/>
        </w:trPr>
        <w:tc>
          <w:tcPr>
            <w:tcW w:w="1709" w:type="dxa"/>
            <w:vAlign w:val="center"/>
            <w:hideMark/>
          </w:tcPr>
          <w:p w:rsidR="00B05EA0" w:rsidRPr="007F276F" w:rsidRDefault="00B05EA0" w:rsidP="00DD4F07">
            <w:pPr>
              <w:spacing w:after="0" w:line="240" w:lineRule="auto"/>
              <w:rPr>
                <w:rFonts w:ascii="Times New Roman" w:eastAsia="Times New Roman" w:hAnsi="Times New Roman"/>
                <w:sz w:val="2"/>
                <w:szCs w:val="24"/>
              </w:rPr>
            </w:pPr>
          </w:p>
        </w:tc>
        <w:tc>
          <w:tcPr>
            <w:tcW w:w="1592" w:type="dxa"/>
            <w:vAlign w:val="center"/>
            <w:hideMark/>
          </w:tcPr>
          <w:p w:rsidR="00B05EA0" w:rsidRPr="007F276F" w:rsidRDefault="00B05EA0" w:rsidP="00DD4F07">
            <w:pPr>
              <w:spacing w:after="0" w:line="240" w:lineRule="auto"/>
              <w:rPr>
                <w:rFonts w:ascii="Times New Roman" w:eastAsia="Times New Roman" w:hAnsi="Times New Roman"/>
                <w:sz w:val="2"/>
                <w:szCs w:val="24"/>
              </w:rPr>
            </w:pPr>
          </w:p>
        </w:tc>
        <w:tc>
          <w:tcPr>
            <w:tcW w:w="1339" w:type="dxa"/>
            <w:vAlign w:val="center"/>
            <w:hideMark/>
          </w:tcPr>
          <w:p w:rsidR="00B05EA0" w:rsidRPr="007F276F" w:rsidRDefault="00B05EA0" w:rsidP="00DD4F07">
            <w:pPr>
              <w:spacing w:after="0" w:line="240" w:lineRule="auto"/>
              <w:rPr>
                <w:rFonts w:ascii="Times New Roman" w:eastAsia="Times New Roman" w:hAnsi="Times New Roman"/>
                <w:sz w:val="2"/>
                <w:szCs w:val="24"/>
              </w:rPr>
            </w:pPr>
          </w:p>
        </w:tc>
        <w:tc>
          <w:tcPr>
            <w:tcW w:w="1339" w:type="dxa"/>
            <w:vAlign w:val="center"/>
            <w:hideMark/>
          </w:tcPr>
          <w:p w:rsidR="00B05EA0" w:rsidRPr="007F276F" w:rsidRDefault="00B05EA0" w:rsidP="00DD4F07">
            <w:pPr>
              <w:spacing w:after="0" w:line="240" w:lineRule="auto"/>
              <w:rPr>
                <w:rFonts w:ascii="Times New Roman" w:eastAsia="Times New Roman" w:hAnsi="Times New Roman"/>
                <w:sz w:val="2"/>
                <w:szCs w:val="24"/>
              </w:rPr>
            </w:pPr>
          </w:p>
        </w:tc>
        <w:tc>
          <w:tcPr>
            <w:tcW w:w="1572" w:type="dxa"/>
            <w:vAlign w:val="center"/>
            <w:hideMark/>
          </w:tcPr>
          <w:p w:rsidR="00B05EA0" w:rsidRPr="007F276F" w:rsidRDefault="00B05EA0" w:rsidP="00DD4F07">
            <w:pPr>
              <w:spacing w:after="0" w:line="240" w:lineRule="auto"/>
              <w:rPr>
                <w:rFonts w:ascii="Times New Roman" w:eastAsia="Times New Roman" w:hAnsi="Times New Roman"/>
                <w:sz w:val="2"/>
                <w:szCs w:val="24"/>
              </w:rPr>
            </w:pPr>
          </w:p>
        </w:tc>
        <w:tc>
          <w:tcPr>
            <w:tcW w:w="1170" w:type="dxa"/>
            <w:vAlign w:val="center"/>
            <w:hideMark/>
          </w:tcPr>
          <w:p w:rsidR="00B05EA0" w:rsidRPr="007F276F" w:rsidRDefault="00B05EA0" w:rsidP="00DD4F07">
            <w:pPr>
              <w:spacing w:after="0" w:line="240" w:lineRule="auto"/>
              <w:rPr>
                <w:rFonts w:ascii="Times New Roman" w:eastAsia="Times New Roman" w:hAnsi="Times New Roman"/>
                <w:sz w:val="2"/>
                <w:szCs w:val="24"/>
              </w:rPr>
            </w:pPr>
          </w:p>
        </w:tc>
        <w:tc>
          <w:tcPr>
            <w:tcW w:w="1191" w:type="dxa"/>
            <w:vAlign w:val="center"/>
            <w:hideMark/>
          </w:tcPr>
          <w:p w:rsidR="00B05EA0" w:rsidRPr="007F276F" w:rsidRDefault="00B05EA0" w:rsidP="00DD4F07">
            <w:pPr>
              <w:spacing w:after="0" w:line="240" w:lineRule="auto"/>
              <w:rPr>
                <w:rFonts w:ascii="Times New Roman" w:eastAsia="Times New Roman" w:hAnsi="Times New Roman"/>
                <w:sz w:val="2"/>
                <w:szCs w:val="24"/>
              </w:rPr>
            </w:pPr>
          </w:p>
        </w:tc>
      </w:tr>
    </w:tbl>
    <w:p w:rsidR="00B05EA0" w:rsidRDefault="00B05EA0" w:rsidP="00B05EA0">
      <w:pPr>
        <w:jc w:val="center"/>
        <w:rPr>
          <w:rFonts w:ascii="Times New Roman" w:hAnsi="Times New Roman"/>
          <w:b/>
          <w:sz w:val="28"/>
          <w:szCs w:val="28"/>
        </w:rPr>
        <w:sectPr w:rsidR="00B05EA0" w:rsidSect="00F25E00">
          <w:pgSz w:w="11906" w:h="16838"/>
          <w:pgMar w:top="567" w:right="993" w:bottom="1134" w:left="851" w:header="709" w:footer="709" w:gutter="0"/>
          <w:cols w:space="708"/>
          <w:docGrid w:linePitch="360"/>
        </w:sectPr>
      </w:pPr>
    </w:p>
    <w:p w:rsidR="00B05EA0" w:rsidRPr="00A16F68" w:rsidRDefault="00B05EA0" w:rsidP="00B05EA0">
      <w:pPr>
        <w:ind w:left="11482" w:firstLine="554"/>
        <w:jc w:val="center"/>
        <w:rPr>
          <w:rFonts w:ascii="Times New Roman" w:hAnsi="Times New Roman"/>
          <w:sz w:val="20"/>
          <w:szCs w:val="20"/>
        </w:rPr>
      </w:pPr>
      <w:r>
        <w:rPr>
          <w:rFonts w:ascii="Times New Roman" w:hAnsi="Times New Roman"/>
          <w:sz w:val="24"/>
          <w:szCs w:val="24"/>
        </w:rPr>
        <w:t xml:space="preserve">      </w:t>
      </w:r>
      <w:r w:rsidRPr="00A16F68">
        <w:rPr>
          <w:rFonts w:ascii="Times New Roman" w:hAnsi="Times New Roman"/>
          <w:sz w:val="20"/>
          <w:szCs w:val="20"/>
        </w:rPr>
        <w:t>Приложение № 2                               к муниципальной программе</w:t>
      </w:r>
    </w:p>
    <w:p w:rsidR="00B05EA0" w:rsidRDefault="00B05EA0" w:rsidP="00B05EA0">
      <w:pPr>
        <w:jc w:val="center"/>
        <w:rPr>
          <w:rFonts w:ascii="Times New Roman" w:hAnsi="Times New Roman"/>
          <w:b/>
          <w:sz w:val="28"/>
          <w:szCs w:val="28"/>
        </w:rPr>
      </w:pPr>
      <w:r w:rsidRPr="00F23FCA">
        <w:rPr>
          <w:rFonts w:ascii="Times New Roman" w:hAnsi="Times New Roman"/>
          <w:b/>
          <w:sz w:val="28"/>
          <w:szCs w:val="28"/>
        </w:rPr>
        <w:t xml:space="preserve">ПЕРЕЧЕНЬ </w:t>
      </w:r>
      <w:r>
        <w:rPr>
          <w:rFonts w:ascii="Times New Roman" w:hAnsi="Times New Roman"/>
          <w:b/>
          <w:sz w:val="28"/>
          <w:szCs w:val="28"/>
        </w:rPr>
        <w:t xml:space="preserve"> </w:t>
      </w:r>
      <w:r w:rsidRPr="00F23FCA">
        <w:rPr>
          <w:rFonts w:ascii="Times New Roman" w:hAnsi="Times New Roman"/>
          <w:b/>
          <w:sz w:val="28"/>
          <w:szCs w:val="28"/>
        </w:rPr>
        <w:t>мероприятий Программы</w:t>
      </w:r>
    </w:p>
    <w:p w:rsidR="00B05EA0" w:rsidRPr="00F25E00" w:rsidRDefault="00B05EA0" w:rsidP="00B05EA0">
      <w:pPr>
        <w:spacing w:before="100" w:beforeAutospacing="1" w:after="100" w:afterAutospacing="1" w:line="240" w:lineRule="auto"/>
        <w:rPr>
          <w:rFonts w:ascii="Times New Roman" w:eastAsia="Times New Roman" w:hAnsi="Times New Roman"/>
          <w:sz w:val="24"/>
          <w:szCs w:val="24"/>
        </w:rPr>
      </w:pPr>
      <w:r w:rsidRPr="00A16F68">
        <w:rPr>
          <w:rFonts w:ascii="Times New Roman" w:eastAsia="Times New Roman" w:hAnsi="Times New Roman"/>
          <w:sz w:val="20"/>
          <w:szCs w:val="20"/>
        </w:rPr>
        <w:t xml:space="preserve">Наименование  муниципальной программы - "Формирование современной городской среды в  </w:t>
      </w:r>
      <w:proofErr w:type="spellStart"/>
      <w:r w:rsidRPr="00A16F68">
        <w:rPr>
          <w:rFonts w:ascii="Times New Roman" w:eastAsia="Times New Roman" w:hAnsi="Times New Roman"/>
          <w:sz w:val="20"/>
          <w:szCs w:val="20"/>
        </w:rPr>
        <w:t>Кызыл-Урупском</w:t>
      </w:r>
      <w:proofErr w:type="spellEnd"/>
      <w:r w:rsidRPr="00A16F68">
        <w:rPr>
          <w:rFonts w:ascii="Times New Roman" w:eastAsia="Times New Roman" w:hAnsi="Times New Roman"/>
          <w:sz w:val="20"/>
          <w:szCs w:val="20"/>
        </w:rPr>
        <w:t xml:space="preserve"> сельском поселении     на 2018 - 2022 годы"</w:t>
      </w:r>
      <w:r w:rsidRPr="00A16F68">
        <w:rPr>
          <w:rFonts w:ascii="Times New Roman" w:eastAsia="Times New Roman" w:hAnsi="Times New Roman"/>
          <w:sz w:val="20"/>
          <w:szCs w:val="20"/>
        </w:rPr>
        <w:br/>
        <w:t>Ответственный исполнитель – Администрация Кызыл-Урупского сельского поселения</w:t>
      </w:r>
    </w:p>
    <w:tbl>
      <w:tblPr>
        <w:tblW w:w="1599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43"/>
        <w:gridCol w:w="1417"/>
        <w:gridCol w:w="992"/>
        <w:gridCol w:w="993"/>
        <w:gridCol w:w="1842"/>
        <w:gridCol w:w="993"/>
        <w:gridCol w:w="1418"/>
        <w:gridCol w:w="1133"/>
        <w:gridCol w:w="992"/>
        <w:gridCol w:w="1135"/>
        <w:gridCol w:w="709"/>
        <w:gridCol w:w="850"/>
        <w:gridCol w:w="1135"/>
      </w:tblGrid>
      <w:tr w:rsidR="00B05EA0" w:rsidRPr="00F25E00" w:rsidTr="00DD4F07">
        <w:trPr>
          <w:cantSplit/>
          <w:trHeight w:val="686"/>
        </w:trPr>
        <w:tc>
          <w:tcPr>
            <w:tcW w:w="540" w:type="dxa"/>
            <w:vMerge w:val="restart"/>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w:t>
            </w:r>
          </w:p>
          <w:p w:rsidR="00B05EA0" w:rsidRPr="00F25E00" w:rsidRDefault="00B05EA0" w:rsidP="00DD4F07">
            <w:pPr>
              <w:jc w:val="center"/>
              <w:rPr>
                <w:rFonts w:ascii="Times New Roman" w:hAnsi="Times New Roman"/>
                <w:sz w:val="24"/>
                <w:szCs w:val="24"/>
              </w:rPr>
            </w:pPr>
            <w:proofErr w:type="spellStart"/>
            <w:proofErr w:type="gramStart"/>
            <w:r w:rsidRPr="00F25E00">
              <w:rPr>
                <w:rFonts w:ascii="Times New Roman" w:hAnsi="Times New Roman"/>
                <w:sz w:val="24"/>
                <w:szCs w:val="24"/>
              </w:rPr>
              <w:t>п</w:t>
            </w:r>
            <w:proofErr w:type="spellEnd"/>
            <w:proofErr w:type="gramEnd"/>
            <w:r w:rsidRPr="00F25E00">
              <w:rPr>
                <w:rFonts w:ascii="Times New Roman" w:hAnsi="Times New Roman"/>
                <w:sz w:val="24"/>
                <w:szCs w:val="24"/>
              </w:rPr>
              <w:t>/</w:t>
            </w:r>
            <w:proofErr w:type="spellStart"/>
            <w:r w:rsidRPr="00F25E00">
              <w:rPr>
                <w:rFonts w:ascii="Times New Roman" w:hAnsi="Times New Roman"/>
                <w:sz w:val="24"/>
                <w:szCs w:val="24"/>
              </w:rPr>
              <w:t>п</w:t>
            </w:r>
            <w:proofErr w:type="spellEnd"/>
          </w:p>
        </w:tc>
        <w:tc>
          <w:tcPr>
            <w:tcW w:w="1843" w:type="dxa"/>
            <w:vMerge w:val="restart"/>
          </w:tcPr>
          <w:p w:rsidR="00B05EA0" w:rsidRPr="000849CD" w:rsidRDefault="00B05EA0" w:rsidP="00DD4F07">
            <w:pPr>
              <w:jc w:val="center"/>
              <w:rPr>
                <w:rFonts w:ascii="Times New Roman" w:hAnsi="Times New Roman"/>
                <w:sz w:val="20"/>
                <w:szCs w:val="20"/>
              </w:rPr>
            </w:pPr>
            <w:r w:rsidRPr="000849CD">
              <w:rPr>
                <w:rFonts w:ascii="Times New Roman" w:hAnsi="Times New Roman"/>
                <w:sz w:val="20"/>
                <w:szCs w:val="20"/>
              </w:rPr>
              <w:t>Мероприятия                          по реализации Программы</w:t>
            </w:r>
          </w:p>
        </w:tc>
        <w:tc>
          <w:tcPr>
            <w:tcW w:w="1417" w:type="dxa"/>
            <w:vMerge w:val="restart"/>
          </w:tcPr>
          <w:p w:rsidR="00B05EA0" w:rsidRPr="000849CD" w:rsidRDefault="00B05EA0" w:rsidP="00DD4F07">
            <w:pPr>
              <w:jc w:val="center"/>
              <w:rPr>
                <w:rFonts w:ascii="Times New Roman" w:hAnsi="Times New Roman"/>
                <w:sz w:val="20"/>
                <w:szCs w:val="20"/>
              </w:rPr>
            </w:pPr>
            <w:r w:rsidRPr="000849CD">
              <w:rPr>
                <w:rFonts w:ascii="Times New Roman" w:hAnsi="Times New Roman"/>
                <w:sz w:val="20"/>
                <w:szCs w:val="20"/>
              </w:rPr>
              <w:t>Отв.</w:t>
            </w:r>
            <w:r>
              <w:rPr>
                <w:rFonts w:ascii="Times New Roman" w:hAnsi="Times New Roman"/>
                <w:sz w:val="20"/>
                <w:szCs w:val="20"/>
              </w:rPr>
              <w:t xml:space="preserve"> </w:t>
            </w:r>
            <w:r w:rsidRPr="000849CD">
              <w:rPr>
                <w:rFonts w:ascii="Times New Roman" w:hAnsi="Times New Roman"/>
                <w:sz w:val="20"/>
                <w:szCs w:val="20"/>
              </w:rPr>
              <w:t>исполнитель</w:t>
            </w:r>
          </w:p>
        </w:tc>
        <w:tc>
          <w:tcPr>
            <w:tcW w:w="1985" w:type="dxa"/>
            <w:gridSpan w:val="2"/>
            <w:vMerge w:val="restart"/>
          </w:tcPr>
          <w:p w:rsidR="00B05EA0" w:rsidRPr="000849CD" w:rsidRDefault="00B05EA0" w:rsidP="00DD4F07">
            <w:pPr>
              <w:jc w:val="center"/>
              <w:rPr>
                <w:rFonts w:ascii="Times New Roman" w:hAnsi="Times New Roman"/>
                <w:sz w:val="20"/>
                <w:szCs w:val="20"/>
              </w:rPr>
            </w:pPr>
            <w:r w:rsidRPr="000849CD">
              <w:rPr>
                <w:rFonts w:ascii="Times New Roman" w:hAnsi="Times New Roman"/>
                <w:sz w:val="20"/>
                <w:szCs w:val="20"/>
              </w:rPr>
              <w:t>Срок</w:t>
            </w:r>
          </w:p>
          <w:p w:rsidR="00B05EA0" w:rsidRPr="000849CD" w:rsidRDefault="00B05EA0" w:rsidP="00DD4F07">
            <w:pPr>
              <w:jc w:val="center"/>
              <w:rPr>
                <w:rFonts w:ascii="Times New Roman" w:hAnsi="Times New Roman"/>
                <w:sz w:val="20"/>
                <w:szCs w:val="20"/>
              </w:rPr>
            </w:pPr>
          </w:p>
        </w:tc>
        <w:tc>
          <w:tcPr>
            <w:tcW w:w="1842" w:type="dxa"/>
            <w:vMerge w:val="restart"/>
          </w:tcPr>
          <w:p w:rsidR="00B05EA0" w:rsidRPr="000849CD" w:rsidRDefault="00B05EA0" w:rsidP="00DD4F07">
            <w:pPr>
              <w:jc w:val="center"/>
              <w:rPr>
                <w:rFonts w:ascii="Times New Roman" w:hAnsi="Times New Roman"/>
                <w:sz w:val="20"/>
                <w:szCs w:val="20"/>
              </w:rPr>
            </w:pPr>
            <w:r w:rsidRPr="000849CD">
              <w:rPr>
                <w:rFonts w:ascii="Times New Roman" w:hAnsi="Times New Roman"/>
                <w:sz w:val="20"/>
                <w:szCs w:val="20"/>
              </w:rPr>
              <w:t>Ожидаемый непосредственный результат</w:t>
            </w:r>
          </w:p>
          <w:p w:rsidR="00B05EA0" w:rsidRPr="000849CD" w:rsidRDefault="00B05EA0" w:rsidP="00DD4F07">
            <w:pPr>
              <w:jc w:val="center"/>
              <w:rPr>
                <w:rFonts w:ascii="Times New Roman" w:hAnsi="Times New Roman"/>
                <w:sz w:val="20"/>
                <w:szCs w:val="20"/>
              </w:rPr>
            </w:pPr>
            <w:r w:rsidRPr="000849CD">
              <w:rPr>
                <w:rFonts w:ascii="Times New Roman" w:hAnsi="Times New Roman"/>
                <w:sz w:val="20"/>
                <w:szCs w:val="20"/>
              </w:rPr>
              <w:t xml:space="preserve"> (краткое описание)</w:t>
            </w:r>
          </w:p>
        </w:tc>
        <w:tc>
          <w:tcPr>
            <w:tcW w:w="993" w:type="dxa"/>
            <w:vMerge w:val="restart"/>
          </w:tcPr>
          <w:p w:rsidR="00B05EA0" w:rsidRPr="000849CD" w:rsidRDefault="00B05EA0" w:rsidP="00DD4F07">
            <w:pPr>
              <w:jc w:val="center"/>
              <w:rPr>
                <w:rFonts w:ascii="Times New Roman" w:hAnsi="Times New Roman"/>
                <w:sz w:val="20"/>
                <w:szCs w:val="20"/>
              </w:rPr>
            </w:pPr>
            <w:r w:rsidRPr="000849CD">
              <w:rPr>
                <w:rFonts w:ascii="Times New Roman" w:hAnsi="Times New Roman"/>
                <w:sz w:val="20"/>
                <w:szCs w:val="20"/>
              </w:rPr>
              <w:t>Целевой показатель</w:t>
            </w:r>
          </w:p>
        </w:tc>
        <w:tc>
          <w:tcPr>
            <w:tcW w:w="1418" w:type="dxa"/>
            <w:vMerge w:val="restart"/>
          </w:tcPr>
          <w:p w:rsidR="00B05EA0" w:rsidRPr="000849CD" w:rsidRDefault="00B05EA0" w:rsidP="00DD4F07">
            <w:pPr>
              <w:jc w:val="center"/>
              <w:rPr>
                <w:rFonts w:ascii="Times New Roman" w:hAnsi="Times New Roman"/>
                <w:sz w:val="20"/>
                <w:szCs w:val="20"/>
              </w:rPr>
            </w:pPr>
            <w:r w:rsidRPr="000849CD">
              <w:rPr>
                <w:rFonts w:ascii="Times New Roman" w:hAnsi="Times New Roman"/>
                <w:sz w:val="20"/>
                <w:szCs w:val="20"/>
              </w:rPr>
              <w:t>Источники</w:t>
            </w:r>
            <w:r>
              <w:rPr>
                <w:rFonts w:ascii="Times New Roman" w:hAnsi="Times New Roman"/>
                <w:sz w:val="20"/>
                <w:szCs w:val="20"/>
              </w:rPr>
              <w:t xml:space="preserve"> </w:t>
            </w:r>
            <w:r w:rsidRPr="000849CD">
              <w:rPr>
                <w:rFonts w:ascii="Times New Roman" w:hAnsi="Times New Roman"/>
                <w:sz w:val="20"/>
                <w:szCs w:val="20"/>
              </w:rPr>
              <w:t>финансирования</w:t>
            </w:r>
          </w:p>
        </w:tc>
        <w:tc>
          <w:tcPr>
            <w:tcW w:w="4819" w:type="dxa"/>
            <w:gridSpan w:val="5"/>
          </w:tcPr>
          <w:p w:rsidR="00B05EA0" w:rsidRPr="000849CD" w:rsidRDefault="00B05EA0" w:rsidP="00DD4F07">
            <w:pPr>
              <w:jc w:val="center"/>
              <w:rPr>
                <w:rFonts w:ascii="Times New Roman" w:hAnsi="Times New Roman"/>
                <w:sz w:val="20"/>
                <w:szCs w:val="20"/>
              </w:rPr>
            </w:pPr>
            <w:r w:rsidRPr="000849CD">
              <w:rPr>
                <w:rFonts w:ascii="Times New Roman" w:hAnsi="Times New Roman"/>
                <w:sz w:val="20"/>
                <w:szCs w:val="20"/>
              </w:rPr>
              <w:t>Объем финансирования,</w:t>
            </w:r>
          </w:p>
          <w:p w:rsidR="00B05EA0" w:rsidRPr="000849CD" w:rsidRDefault="00B05EA0" w:rsidP="00DD4F07">
            <w:pPr>
              <w:jc w:val="center"/>
              <w:rPr>
                <w:rFonts w:ascii="Times New Roman" w:hAnsi="Times New Roman"/>
                <w:sz w:val="20"/>
                <w:szCs w:val="20"/>
              </w:rPr>
            </w:pPr>
            <w:r w:rsidRPr="000849CD">
              <w:rPr>
                <w:rFonts w:ascii="Times New Roman" w:hAnsi="Times New Roman"/>
                <w:sz w:val="20"/>
                <w:szCs w:val="20"/>
              </w:rPr>
              <w:t>тыс. руб.</w:t>
            </w:r>
          </w:p>
        </w:tc>
        <w:tc>
          <w:tcPr>
            <w:tcW w:w="1135" w:type="dxa"/>
          </w:tcPr>
          <w:p w:rsidR="00B05EA0" w:rsidRPr="000849CD" w:rsidRDefault="00B05EA0" w:rsidP="00DD4F07">
            <w:pPr>
              <w:rPr>
                <w:rFonts w:ascii="Times New Roman" w:hAnsi="Times New Roman"/>
                <w:sz w:val="20"/>
                <w:szCs w:val="20"/>
              </w:rPr>
            </w:pPr>
          </w:p>
          <w:p w:rsidR="00B05EA0" w:rsidRPr="000849CD" w:rsidRDefault="00B05EA0" w:rsidP="00DD4F07">
            <w:pPr>
              <w:jc w:val="center"/>
              <w:rPr>
                <w:rFonts w:ascii="Times New Roman" w:hAnsi="Times New Roman"/>
                <w:sz w:val="20"/>
                <w:szCs w:val="20"/>
              </w:rPr>
            </w:pPr>
          </w:p>
        </w:tc>
      </w:tr>
      <w:tr w:rsidR="00B05EA0" w:rsidRPr="00F25E00" w:rsidTr="00DD4F07">
        <w:trPr>
          <w:cantSplit/>
          <w:trHeight w:val="760"/>
        </w:trPr>
        <w:tc>
          <w:tcPr>
            <w:tcW w:w="540" w:type="dxa"/>
            <w:vMerge/>
          </w:tcPr>
          <w:p w:rsidR="00B05EA0" w:rsidRPr="00F25E00" w:rsidRDefault="00B05EA0" w:rsidP="00DD4F07">
            <w:pPr>
              <w:jc w:val="center"/>
              <w:rPr>
                <w:rFonts w:ascii="Times New Roman" w:hAnsi="Times New Roman"/>
                <w:sz w:val="24"/>
                <w:szCs w:val="24"/>
              </w:rPr>
            </w:pPr>
          </w:p>
        </w:tc>
        <w:tc>
          <w:tcPr>
            <w:tcW w:w="1843" w:type="dxa"/>
            <w:vMerge/>
          </w:tcPr>
          <w:p w:rsidR="00B05EA0" w:rsidRPr="000849CD" w:rsidRDefault="00B05EA0" w:rsidP="00DD4F07">
            <w:pPr>
              <w:jc w:val="center"/>
              <w:rPr>
                <w:rFonts w:ascii="Times New Roman" w:hAnsi="Times New Roman"/>
                <w:sz w:val="20"/>
                <w:szCs w:val="20"/>
              </w:rPr>
            </w:pPr>
          </w:p>
        </w:tc>
        <w:tc>
          <w:tcPr>
            <w:tcW w:w="1417" w:type="dxa"/>
            <w:vMerge/>
          </w:tcPr>
          <w:p w:rsidR="00B05EA0" w:rsidRPr="000849CD" w:rsidRDefault="00B05EA0" w:rsidP="00DD4F07">
            <w:pPr>
              <w:jc w:val="center"/>
              <w:rPr>
                <w:rFonts w:ascii="Times New Roman" w:hAnsi="Times New Roman"/>
                <w:sz w:val="20"/>
                <w:szCs w:val="20"/>
              </w:rPr>
            </w:pPr>
          </w:p>
        </w:tc>
        <w:tc>
          <w:tcPr>
            <w:tcW w:w="1985" w:type="dxa"/>
            <w:gridSpan w:val="2"/>
            <w:vMerge/>
          </w:tcPr>
          <w:p w:rsidR="00B05EA0" w:rsidRPr="000849CD" w:rsidRDefault="00B05EA0" w:rsidP="00DD4F07">
            <w:pPr>
              <w:jc w:val="center"/>
              <w:rPr>
                <w:rFonts w:ascii="Times New Roman" w:hAnsi="Times New Roman"/>
                <w:sz w:val="20"/>
                <w:szCs w:val="20"/>
              </w:rPr>
            </w:pPr>
          </w:p>
        </w:tc>
        <w:tc>
          <w:tcPr>
            <w:tcW w:w="1842" w:type="dxa"/>
            <w:vMerge/>
          </w:tcPr>
          <w:p w:rsidR="00B05EA0" w:rsidRPr="000849CD" w:rsidRDefault="00B05EA0" w:rsidP="00DD4F07">
            <w:pPr>
              <w:jc w:val="center"/>
              <w:rPr>
                <w:rFonts w:ascii="Times New Roman" w:hAnsi="Times New Roman"/>
                <w:sz w:val="20"/>
                <w:szCs w:val="20"/>
              </w:rPr>
            </w:pPr>
          </w:p>
        </w:tc>
        <w:tc>
          <w:tcPr>
            <w:tcW w:w="993" w:type="dxa"/>
            <w:vMerge/>
          </w:tcPr>
          <w:p w:rsidR="00B05EA0" w:rsidRPr="000849CD" w:rsidRDefault="00B05EA0" w:rsidP="00DD4F07">
            <w:pPr>
              <w:jc w:val="center"/>
              <w:rPr>
                <w:rFonts w:ascii="Times New Roman" w:hAnsi="Times New Roman"/>
                <w:sz w:val="20"/>
                <w:szCs w:val="20"/>
              </w:rPr>
            </w:pPr>
          </w:p>
        </w:tc>
        <w:tc>
          <w:tcPr>
            <w:tcW w:w="1418" w:type="dxa"/>
            <w:vMerge/>
          </w:tcPr>
          <w:p w:rsidR="00B05EA0" w:rsidRPr="000849CD" w:rsidRDefault="00B05EA0" w:rsidP="00DD4F07">
            <w:pPr>
              <w:jc w:val="center"/>
              <w:rPr>
                <w:rFonts w:ascii="Times New Roman" w:hAnsi="Times New Roman"/>
                <w:sz w:val="20"/>
                <w:szCs w:val="20"/>
              </w:rPr>
            </w:pPr>
          </w:p>
        </w:tc>
        <w:tc>
          <w:tcPr>
            <w:tcW w:w="1133" w:type="dxa"/>
            <w:vMerge w:val="restart"/>
          </w:tcPr>
          <w:p w:rsidR="00B05EA0" w:rsidRPr="000849CD" w:rsidRDefault="00B05EA0" w:rsidP="00DD4F07">
            <w:pPr>
              <w:jc w:val="center"/>
              <w:rPr>
                <w:rFonts w:ascii="Times New Roman" w:hAnsi="Times New Roman"/>
                <w:sz w:val="20"/>
                <w:szCs w:val="20"/>
              </w:rPr>
            </w:pPr>
            <w:r w:rsidRPr="000849CD">
              <w:rPr>
                <w:rFonts w:ascii="Times New Roman" w:hAnsi="Times New Roman"/>
                <w:sz w:val="20"/>
                <w:szCs w:val="20"/>
              </w:rPr>
              <w:t>2018г</w:t>
            </w:r>
          </w:p>
          <w:p w:rsidR="00B05EA0" w:rsidRPr="000849CD" w:rsidRDefault="00B05EA0" w:rsidP="00DD4F07">
            <w:pPr>
              <w:jc w:val="center"/>
              <w:rPr>
                <w:rFonts w:ascii="Times New Roman" w:hAnsi="Times New Roman"/>
                <w:sz w:val="20"/>
                <w:szCs w:val="20"/>
              </w:rPr>
            </w:pPr>
          </w:p>
        </w:tc>
        <w:tc>
          <w:tcPr>
            <w:tcW w:w="992" w:type="dxa"/>
            <w:vMerge w:val="restart"/>
          </w:tcPr>
          <w:p w:rsidR="00B05EA0" w:rsidRPr="000849CD" w:rsidRDefault="00B05EA0" w:rsidP="00DD4F07">
            <w:pPr>
              <w:ind w:right="-250"/>
              <w:rPr>
                <w:rFonts w:ascii="Times New Roman" w:hAnsi="Times New Roman"/>
                <w:sz w:val="20"/>
                <w:szCs w:val="20"/>
              </w:rPr>
            </w:pPr>
            <w:r w:rsidRPr="000849CD">
              <w:rPr>
                <w:rFonts w:ascii="Times New Roman" w:hAnsi="Times New Roman"/>
                <w:sz w:val="20"/>
                <w:szCs w:val="20"/>
              </w:rPr>
              <w:t>2019г.</w:t>
            </w:r>
            <w:proofErr w:type="gramStart"/>
            <w:r w:rsidRPr="000849CD">
              <w:rPr>
                <w:rFonts w:ascii="Times New Roman" w:hAnsi="Times New Roman"/>
                <w:sz w:val="20"/>
                <w:szCs w:val="20"/>
              </w:rPr>
              <w:t xml:space="preserve"> .</w:t>
            </w:r>
            <w:proofErr w:type="gramEnd"/>
          </w:p>
        </w:tc>
        <w:tc>
          <w:tcPr>
            <w:tcW w:w="1135" w:type="dxa"/>
            <w:vMerge w:val="restart"/>
          </w:tcPr>
          <w:p w:rsidR="00B05EA0" w:rsidRPr="000849CD" w:rsidRDefault="00B05EA0" w:rsidP="00DD4F07">
            <w:pPr>
              <w:jc w:val="center"/>
              <w:rPr>
                <w:rFonts w:ascii="Times New Roman" w:hAnsi="Times New Roman"/>
                <w:sz w:val="20"/>
                <w:szCs w:val="20"/>
              </w:rPr>
            </w:pPr>
            <w:r w:rsidRPr="000849CD">
              <w:rPr>
                <w:rFonts w:ascii="Times New Roman" w:hAnsi="Times New Roman"/>
                <w:sz w:val="20"/>
                <w:szCs w:val="20"/>
              </w:rPr>
              <w:t>2020 г.</w:t>
            </w:r>
          </w:p>
        </w:tc>
        <w:tc>
          <w:tcPr>
            <w:tcW w:w="709" w:type="dxa"/>
            <w:vMerge w:val="restart"/>
          </w:tcPr>
          <w:p w:rsidR="00B05EA0" w:rsidRPr="000849CD" w:rsidRDefault="00B05EA0" w:rsidP="00DD4F07">
            <w:pPr>
              <w:jc w:val="center"/>
              <w:rPr>
                <w:rFonts w:ascii="Times New Roman" w:hAnsi="Times New Roman"/>
                <w:sz w:val="20"/>
                <w:szCs w:val="20"/>
              </w:rPr>
            </w:pPr>
            <w:r w:rsidRPr="000849CD">
              <w:rPr>
                <w:rFonts w:ascii="Times New Roman" w:hAnsi="Times New Roman"/>
                <w:sz w:val="20"/>
                <w:szCs w:val="20"/>
              </w:rPr>
              <w:t>2021г.</w:t>
            </w:r>
          </w:p>
        </w:tc>
        <w:tc>
          <w:tcPr>
            <w:tcW w:w="850" w:type="dxa"/>
            <w:vMerge w:val="restart"/>
          </w:tcPr>
          <w:p w:rsidR="00B05EA0" w:rsidRPr="000849CD" w:rsidRDefault="00B05EA0" w:rsidP="00DD4F07">
            <w:pPr>
              <w:jc w:val="center"/>
              <w:rPr>
                <w:rFonts w:ascii="Times New Roman" w:hAnsi="Times New Roman"/>
                <w:sz w:val="20"/>
                <w:szCs w:val="20"/>
              </w:rPr>
            </w:pPr>
            <w:r w:rsidRPr="000849CD">
              <w:rPr>
                <w:rFonts w:ascii="Times New Roman" w:hAnsi="Times New Roman"/>
                <w:sz w:val="20"/>
                <w:szCs w:val="20"/>
              </w:rPr>
              <w:t>2022г.</w:t>
            </w:r>
          </w:p>
        </w:tc>
        <w:tc>
          <w:tcPr>
            <w:tcW w:w="1135" w:type="dxa"/>
            <w:vMerge w:val="restart"/>
          </w:tcPr>
          <w:p w:rsidR="00B05EA0" w:rsidRPr="000849CD" w:rsidRDefault="00B05EA0" w:rsidP="00DD4F07">
            <w:pPr>
              <w:jc w:val="center"/>
              <w:rPr>
                <w:rFonts w:ascii="Times New Roman" w:hAnsi="Times New Roman"/>
                <w:sz w:val="20"/>
                <w:szCs w:val="20"/>
              </w:rPr>
            </w:pPr>
            <w:r w:rsidRPr="000849CD">
              <w:rPr>
                <w:rFonts w:ascii="Times New Roman" w:hAnsi="Times New Roman"/>
                <w:sz w:val="20"/>
                <w:szCs w:val="20"/>
              </w:rPr>
              <w:t>Всего</w:t>
            </w:r>
          </w:p>
        </w:tc>
      </w:tr>
      <w:tr w:rsidR="00B05EA0" w:rsidRPr="00F25E00" w:rsidTr="00DD4F07">
        <w:trPr>
          <w:cantSplit/>
          <w:trHeight w:val="679"/>
        </w:trPr>
        <w:tc>
          <w:tcPr>
            <w:tcW w:w="540" w:type="dxa"/>
            <w:vMerge/>
          </w:tcPr>
          <w:p w:rsidR="00B05EA0" w:rsidRPr="00F25E00" w:rsidRDefault="00B05EA0" w:rsidP="00DD4F07">
            <w:pPr>
              <w:jc w:val="center"/>
              <w:rPr>
                <w:rFonts w:ascii="Times New Roman" w:hAnsi="Times New Roman"/>
                <w:sz w:val="24"/>
                <w:szCs w:val="24"/>
              </w:rPr>
            </w:pPr>
          </w:p>
        </w:tc>
        <w:tc>
          <w:tcPr>
            <w:tcW w:w="1843" w:type="dxa"/>
            <w:vMerge/>
          </w:tcPr>
          <w:p w:rsidR="00B05EA0" w:rsidRPr="00F25E00" w:rsidRDefault="00B05EA0" w:rsidP="00DD4F07">
            <w:pPr>
              <w:jc w:val="center"/>
              <w:rPr>
                <w:rFonts w:ascii="Times New Roman" w:hAnsi="Times New Roman"/>
                <w:sz w:val="24"/>
                <w:szCs w:val="24"/>
              </w:rPr>
            </w:pPr>
          </w:p>
        </w:tc>
        <w:tc>
          <w:tcPr>
            <w:tcW w:w="1417" w:type="dxa"/>
            <w:vMerge/>
          </w:tcPr>
          <w:p w:rsidR="00B05EA0" w:rsidRPr="00F25E00" w:rsidRDefault="00B05EA0" w:rsidP="00DD4F07">
            <w:pPr>
              <w:jc w:val="center"/>
              <w:rPr>
                <w:rFonts w:ascii="Times New Roman" w:hAnsi="Times New Roman"/>
                <w:sz w:val="24"/>
                <w:szCs w:val="24"/>
              </w:rPr>
            </w:pPr>
          </w:p>
        </w:tc>
        <w:tc>
          <w:tcPr>
            <w:tcW w:w="992" w:type="dxa"/>
          </w:tcPr>
          <w:p w:rsidR="00B05EA0" w:rsidRPr="000849CD" w:rsidRDefault="00B05EA0" w:rsidP="00DD4F07">
            <w:pPr>
              <w:jc w:val="center"/>
              <w:rPr>
                <w:rFonts w:ascii="Times New Roman" w:hAnsi="Times New Roman"/>
                <w:sz w:val="20"/>
                <w:szCs w:val="20"/>
              </w:rPr>
            </w:pPr>
            <w:r w:rsidRPr="000849CD">
              <w:rPr>
                <w:rFonts w:ascii="Times New Roman" w:hAnsi="Times New Roman"/>
                <w:sz w:val="20"/>
                <w:szCs w:val="20"/>
              </w:rPr>
              <w:t>начала реализации</w:t>
            </w:r>
          </w:p>
        </w:tc>
        <w:tc>
          <w:tcPr>
            <w:tcW w:w="993" w:type="dxa"/>
          </w:tcPr>
          <w:p w:rsidR="00B05EA0" w:rsidRPr="000849CD" w:rsidRDefault="00B05EA0" w:rsidP="00DD4F07">
            <w:pPr>
              <w:jc w:val="center"/>
              <w:rPr>
                <w:rFonts w:ascii="Times New Roman" w:hAnsi="Times New Roman"/>
                <w:sz w:val="20"/>
                <w:szCs w:val="20"/>
              </w:rPr>
            </w:pPr>
            <w:r w:rsidRPr="000849CD">
              <w:rPr>
                <w:rFonts w:ascii="Times New Roman" w:hAnsi="Times New Roman"/>
                <w:sz w:val="20"/>
                <w:szCs w:val="20"/>
              </w:rPr>
              <w:t>окончания реализации</w:t>
            </w:r>
          </w:p>
        </w:tc>
        <w:tc>
          <w:tcPr>
            <w:tcW w:w="1842" w:type="dxa"/>
            <w:vMerge/>
          </w:tcPr>
          <w:p w:rsidR="00B05EA0" w:rsidRPr="00F25E00" w:rsidRDefault="00B05EA0" w:rsidP="00DD4F07">
            <w:pPr>
              <w:jc w:val="center"/>
              <w:rPr>
                <w:rFonts w:ascii="Times New Roman" w:hAnsi="Times New Roman"/>
                <w:sz w:val="24"/>
                <w:szCs w:val="24"/>
              </w:rPr>
            </w:pPr>
          </w:p>
        </w:tc>
        <w:tc>
          <w:tcPr>
            <w:tcW w:w="993" w:type="dxa"/>
            <w:vMerge/>
          </w:tcPr>
          <w:p w:rsidR="00B05EA0" w:rsidRPr="00F25E00" w:rsidRDefault="00B05EA0" w:rsidP="00DD4F07">
            <w:pPr>
              <w:jc w:val="center"/>
              <w:rPr>
                <w:rFonts w:ascii="Times New Roman" w:hAnsi="Times New Roman"/>
                <w:sz w:val="24"/>
                <w:szCs w:val="24"/>
              </w:rPr>
            </w:pPr>
          </w:p>
        </w:tc>
        <w:tc>
          <w:tcPr>
            <w:tcW w:w="1418" w:type="dxa"/>
            <w:vMerge/>
          </w:tcPr>
          <w:p w:rsidR="00B05EA0" w:rsidRPr="00F25E00" w:rsidRDefault="00B05EA0" w:rsidP="00DD4F07">
            <w:pPr>
              <w:jc w:val="center"/>
              <w:rPr>
                <w:rFonts w:ascii="Times New Roman" w:hAnsi="Times New Roman"/>
                <w:sz w:val="24"/>
                <w:szCs w:val="24"/>
              </w:rPr>
            </w:pPr>
          </w:p>
        </w:tc>
        <w:tc>
          <w:tcPr>
            <w:tcW w:w="1133" w:type="dxa"/>
            <w:vMerge/>
          </w:tcPr>
          <w:p w:rsidR="00B05EA0" w:rsidRPr="00F25E00" w:rsidRDefault="00B05EA0" w:rsidP="00DD4F07">
            <w:pPr>
              <w:jc w:val="center"/>
              <w:rPr>
                <w:rFonts w:ascii="Times New Roman" w:hAnsi="Times New Roman"/>
                <w:sz w:val="24"/>
                <w:szCs w:val="24"/>
              </w:rPr>
            </w:pPr>
          </w:p>
        </w:tc>
        <w:tc>
          <w:tcPr>
            <w:tcW w:w="992" w:type="dxa"/>
            <w:vMerge/>
          </w:tcPr>
          <w:p w:rsidR="00B05EA0" w:rsidRPr="00F25E00" w:rsidRDefault="00B05EA0" w:rsidP="00DD4F07">
            <w:pPr>
              <w:ind w:right="-250"/>
              <w:jc w:val="center"/>
              <w:rPr>
                <w:rFonts w:ascii="Times New Roman" w:hAnsi="Times New Roman"/>
                <w:sz w:val="24"/>
                <w:szCs w:val="24"/>
              </w:rPr>
            </w:pPr>
          </w:p>
        </w:tc>
        <w:tc>
          <w:tcPr>
            <w:tcW w:w="1135" w:type="dxa"/>
            <w:vMerge/>
          </w:tcPr>
          <w:p w:rsidR="00B05EA0" w:rsidRPr="00F25E00" w:rsidRDefault="00B05EA0" w:rsidP="00DD4F07">
            <w:pPr>
              <w:jc w:val="center"/>
              <w:rPr>
                <w:rFonts w:ascii="Times New Roman" w:hAnsi="Times New Roman"/>
                <w:sz w:val="24"/>
                <w:szCs w:val="24"/>
              </w:rPr>
            </w:pPr>
          </w:p>
        </w:tc>
        <w:tc>
          <w:tcPr>
            <w:tcW w:w="709" w:type="dxa"/>
            <w:vMerge/>
          </w:tcPr>
          <w:p w:rsidR="00B05EA0" w:rsidRPr="00F25E00" w:rsidRDefault="00B05EA0" w:rsidP="00DD4F07">
            <w:pPr>
              <w:jc w:val="center"/>
              <w:rPr>
                <w:rFonts w:ascii="Times New Roman" w:hAnsi="Times New Roman"/>
                <w:sz w:val="24"/>
                <w:szCs w:val="24"/>
              </w:rPr>
            </w:pPr>
          </w:p>
        </w:tc>
        <w:tc>
          <w:tcPr>
            <w:tcW w:w="850" w:type="dxa"/>
            <w:vMerge/>
          </w:tcPr>
          <w:p w:rsidR="00B05EA0" w:rsidRPr="00F25E00" w:rsidRDefault="00B05EA0" w:rsidP="00DD4F07">
            <w:pPr>
              <w:jc w:val="center"/>
              <w:rPr>
                <w:rFonts w:ascii="Times New Roman" w:hAnsi="Times New Roman"/>
                <w:sz w:val="24"/>
                <w:szCs w:val="24"/>
              </w:rPr>
            </w:pPr>
          </w:p>
        </w:tc>
        <w:tc>
          <w:tcPr>
            <w:tcW w:w="1135" w:type="dxa"/>
            <w:vMerge/>
          </w:tcPr>
          <w:p w:rsidR="00B05EA0" w:rsidRPr="00F25E00" w:rsidRDefault="00B05EA0" w:rsidP="00DD4F07">
            <w:pPr>
              <w:jc w:val="center"/>
              <w:rPr>
                <w:rFonts w:ascii="Times New Roman" w:hAnsi="Times New Roman"/>
                <w:sz w:val="24"/>
                <w:szCs w:val="24"/>
              </w:rPr>
            </w:pPr>
          </w:p>
        </w:tc>
      </w:tr>
      <w:tr w:rsidR="00B05EA0" w:rsidRPr="00F25E00" w:rsidTr="00DD4F07">
        <w:trPr>
          <w:trHeight w:val="563"/>
        </w:trPr>
        <w:tc>
          <w:tcPr>
            <w:tcW w:w="540" w:type="dxa"/>
          </w:tcPr>
          <w:p w:rsidR="00B05EA0" w:rsidRPr="00A16F68" w:rsidRDefault="00B05EA0" w:rsidP="00DD4F07">
            <w:pPr>
              <w:jc w:val="center"/>
              <w:rPr>
                <w:rFonts w:ascii="Times New Roman" w:hAnsi="Times New Roman"/>
              </w:rPr>
            </w:pPr>
            <w:r w:rsidRPr="00A16F68">
              <w:rPr>
                <w:rFonts w:ascii="Times New Roman" w:hAnsi="Times New Roman"/>
              </w:rPr>
              <w:t>1</w:t>
            </w:r>
          </w:p>
        </w:tc>
        <w:tc>
          <w:tcPr>
            <w:tcW w:w="1843" w:type="dxa"/>
          </w:tcPr>
          <w:p w:rsidR="00B05EA0" w:rsidRPr="00A16F68" w:rsidRDefault="00B05EA0" w:rsidP="00DD4F07">
            <w:pPr>
              <w:jc w:val="center"/>
              <w:rPr>
                <w:rFonts w:ascii="Times New Roman" w:hAnsi="Times New Roman"/>
              </w:rPr>
            </w:pPr>
            <w:r w:rsidRPr="00A16F68">
              <w:rPr>
                <w:rFonts w:ascii="Times New Roman" w:hAnsi="Times New Roman"/>
              </w:rPr>
              <w:t>2</w:t>
            </w:r>
          </w:p>
        </w:tc>
        <w:tc>
          <w:tcPr>
            <w:tcW w:w="1417" w:type="dxa"/>
          </w:tcPr>
          <w:p w:rsidR="00B05EA0" w:rsidRPr="00A16F68" w:rsidRDefault="00B05EA0" w:rsidP="00DD4F07">
            <w:pPr>
              <w:jc w:val="center"/>
              <w:rPr>
                <w:rFonts w:ascii="Times New Roman" w:hAnsi="Times New Roman"/>
              </w:rPr>
            </w:pPr>
            <w:r w:rsidRPr="00A16F68">
              <w:rPr>
                <w:rFonts w:ascii="Times New Roman" w:hAnsi="Times New Roman"/>
              </w:rPr>
              <w:t>3</w:t>
            </w:r>
          </w:p>
        </w:tc>
        <w:tc>
          <w:tcPr>
            <w:tcW w:w="992" w:type="dxa"/>
          </w:tcPr>
          <w:p w:rsidR="00B05EA0" w:rsidRPr="00A16F68" w:rsidRDefault="00B05EA0" w:rsidP="00DD4F07">
            <w:pPr>
              <w:jc w:val="center"/>
              <w:rPr>
                <w:rFonts w:ascii="Times New Roman" w:hAnsi="Times New Roman"/>
              </w:rPr>
            </w:pPr>
            <w:r w:rsidRPr="00A16F68">
              <w:rPr>
                <w:rFonts w:ascii="Times New Roman" w:hAnsi="Times New Roman"/>
              </w:rPr>
              <w:t>4</w:t>
            </w:r>
          </w:p>
        </w:tc>
        <w:tc>
          <w:tcPr>
            <w:tcW w:w="993" w:type="dxa"/>
          </w:tcPr>
          <w:p w:rsidR="00B05EA0" w:rsidRPr="00A16F68" w:rsidRDefault="00B05EA0" w:rsidP="00DD4F07">
            <w:pPr>
              <w:jc w:val="center"/>
              <w:rPr>
                <w:rFonts w:ascii="Times New Roman" w:hAnsi="Times New Roman"/>
              </w:rPr>
            </w:pPr>
            <w:r w:rsidRPr="00A16F68">
              <w:rPr>
                <w:rFonts w:ascii="Times New Roman" w:hAnsi="Times New Roman"/>
              </w:rPr>
              <w:t>5</w:t>
            </w:r>
          </w:p>
        </w:tc>
        <w:tc>
          <w:tcPr>
            <w:tcW w:w="1842" w:type="dxa"/>
          </w:tcPr>
          <w:p w:rsidR="00B05EA0" w:rsidRPr="00A16F68" w:rsidRDefault="00B05EA0" w:rsidP="00DD4F07">
            <w:pPr>
              <w:jc w:val="center"/>
              <w:rPr>
                <w:rFonts w:ascii="Times New Roman" w:hAnsi="Times New Roman"/>
              </w:rPr>
            </w:pPr>
            <w:r w:rsidRPr="00A16F68">
              <w:rPr>
                <w:rFonts w:ascii="Times New Roman" w:hAnsi="Times New Roman"/>
              </w:rPr>
              <w:t>6</w:t>
            </w:r>
          </w:p>
        </w:tc>
        <w:tc>
          <w:tcPr>
            <w:tcW w:w="993" w:type="dxa"/>
          </w:tcPr>
          <w:p w:rsidR="00B05EA0" w:rsidRPr="00A16F68" w:rsidRDefault="00B05EA0" w:rsidP="00DD4F07">
            <w:pPr>
              <w:jc w:val="center"/>
              <w:rPr>
                <w:rFonts w:ascii="Times New Roman" w:hAnsi="Times New Roman"/>
              </w:rPr>
            </w:pPr>
            <w:r w:rsidRPr="00A16F68">
              <w:rPr>
                <w:rFonts w:ascii="Times New Roman" w:hAnsi="Times New Roman"/>
              </w:rPr>
              <w:t>7</w:t>
            </w:r>
          </w:p>
        </w:tc>
        <w:tc>
          <w:tcPr>
            <w:tcW w:w="1418" w:type="dxa"/>
          </w:tcPr>
          <w:p w:rsidR="00B05EA0" w:rsidRPr="00A16F68" w:rsidRDefault="00B05EA0" w:rsidP="00DD4F07">
            <w:pPr>
              <w:jc w:val="center"/>
              <w:rPr>
                <w:rFonts w:ascii="Times New Roman" w:hAnsi="Times New Roman"/>
              </w:rPr>
            </w:pPr>
            <w:r w:rsidRPr="00A16F68">
              <w:rPr>
                <w:rFonts w:ascii="Times New Roman" w:hAnsi="Times New Roman"/>
              </w:rPr>
              <w:t>8</w:t>
            </w:r>
          </w:p>
        </w:tc>
        <w:tc>
          <w:tcPr>
            <w:tcW w:w="1133" w:type="dxa"/>
          </w:tcPr>
          <w:p w:rsidR="00B05EA0" w:rsidRPr="00A16F68" w:rsidRDefault="00B05EA0" w:rsidP="00DD4F07">
            <w:pPr>
              <w:jc w:val="center"/>
              <w:rPr>
                <w:rFonts w:ascii="Times New Roman" w:hAnsi="Times New Roman"/>
              </w:rPr>
            </w:pPr>
            <w:r w:rsidRPr="00A16F68">
              <w:rPr>
                <w:rFonts w:ascii="Times New Roman" w:hAnsi="Times New Roman"/>
              </w:rPr>
              <w:t>9</w:t>
            </w:r>
          </w:p>
        </w:tc>
        <w:tc>
          <w:tcPr>
            <w:tcW w:w="992" w:type="dxa"/>
          </w:tcPr>
          <w:p w:rsidR="00B05EA0" w:rsidRPr="00A16F68" w:rsidRDefault="00B05EA0" w:rsidP="00DD4F07">
            <w:pPr>
              <w:jc w:val="center"/>
              <w:rPr>
                <w:rFonts w:ascii="Times New Roman" w:hAnsi="Times New Roman"/>
              </w:rPr>
            </w:pPr>
            <w:r w:rsidRPr="00A16F68">
              <w:rPr>
                <w:rFonts w:ascii="Times New Roman" w:hAnsi="Times New Roman"/>
              </w:rPr>
              <w:t>10</w:t>
            </w:r>
          </w:p>
        </w:tc>
        <w:tc>
          <w:tcPr>
            <w:tcW w:w="1135" w:type="dxa"/>
          </w:tcPr>
          <w:p w:rsidR="00B05EA0" w:rsidRPr="00A16F68" w:rsidRDefault="00B05EA0" w:rsidP="00DD4F07">
            <w:pPr>
              <w:jc w:val="center"/>
              <w:rPr>
                <w:rFonts w:ascii="Times New Roman" w:hAnsi="Times New Roman"/>
              </w:rPr>
            </w:pPr>
            <w:r w:rsidRPr="00A16F68">
              <w:rPr>
                <w:rFonts w:ascii="Times New Roman" w:hAnsi="Times New Roman"/>
              </w:rPr>
              <w:t>11</w:t>
            </w:r>
          </w:p>
        </w:tc>
        <w:tc>
          <w:tcPr>
            <w:tcW w:w="709" w:type="dxa"/>
          </w:tcPr>
          <w:p w:rsidR="00B05EA0" w:rsidRPr="00A16F68" w:rsidRDefault="00B05EA0" w:rsidP="00DD4F07">
            <w:pPr>
              <w:jc w:val="center"/>
              <w:rPr>
                <w:rFonts w:ascii="Times New Roman" w:hAnsi="Times New Roman"/>
              </w:rPr>
            </w:pPr>
            <w:r w:rsidRPr="00A16F68">
              <w:rPr>
                <w:rFonts w:ascii="Times New Roman" w:hAnsi="Times New Roman"/>
              </w:rPr>
              <w:t>12</w:t>
            </w:r>
          </w:p>
        </w:tc>
        <w:tc>
          <w:tcPr>
            <w:tcW w:w="850" w:type="dxa"/>
          </w:tcPr>
          <w:p w:rsidR="00B05EA0" w:rsidRPr="00A16F68" w:rsidRDefault="00B05EA0" w:rsidP="00DD4F07">
            <w:pPr>
              <w:jc w:val="center"/>
              <w:rPr>
                <w:rFonts w:ascii="Times New Roman" w:hAnsi="Times New Roman"/>
              </w:rPr>
            </w:pPr>
            <w:r w:rsidRPr="00A16F68">
              <w:rPr>
                <w:rFonts w:ascii="Times New Roman" w:hAnsi="Times New Roman"/>
              </w:rPr>
              <w:t>13</w:t>
            </w:r>
          </w:p>
        </w:tc>
        <w:tc>
          <w:tcPr>
            <w:tcW w:w="1135" w:type="dxa"/>
          </w:tcPr>
          <w:p w:rsidR="00B05EA0" w:rsidRPr="00A16F68" w:rsidRDefault="00B05EA0" w:rsidP="00DD4F07">
            <w:pPr>
              <w:jc w:val="center"/>
              <w:rPr>
                <w:rFonts w:ascii="Times New Roman" w:hAnsi="Times New Roman"/>
              </w:rPr>
            </w:pPr>
            <w:r w:rsidRPr="00A16F68">
              <w:rPr>
                <w:rFonts w:ascii="Times New Roman" w:hAnsi="Times New Roman"/>
              </w:rPr>
              <w:t>14</w:t>
            </w:r>
          </w:p>
        </w:tc>
      </w:tr>
      <w:tr w:rsidR="00B05EA0" w:rsidRPr="00F25E00" w:rsidTr="00DD4F07">
        <w:tc>
          <w:tcPr>
            <w:tcW w:w="540" w:type="dxa"/>
          </w:tcPr>
          <w:p w:rsidR="00B05EA0" w:rsidRPr="00F25E00" w:rsidRDefault="00B05EA0" w:rsidP="00DD4F07">
            <w:pPr>
              <w:jc w:val="center"/>
              <w:rPr>
                <w:rFonts w:ascii="Times New Roman" w:hAnsi="Times New Roman"/>
                <w:sz w:val="24"/>
                <w:szCs w:val="24"/>
              </w:rPr>
            </w:pPr>
            <w:r>
              <w:rPr>
                <w:rFonts w:ascii="Times New Roman" w:hAnsi="Times New Roman"/>
                <w:sz w:val="24"/>
                <w:szCs w:val="24"/>
              </w:rPr>
              <w:t>2</w:t>
            </w:r>
          </w:p>
        </w:tc>
        <w:tc>
          <w:tcPr>
            <w:tcW w:w="1843" w:type="dxa"/>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 xml:space="preserve">Строительство детской спортивной площадки </w:t>
            </w:r>
          </w:p>
        </w:tc>
        <w:tc>
          <w:tcPr>
            <w:tcW w:w="1417" w:type="dxa"/>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Администрация Кызыл-Урупского сельского поселения</w:t>
            </w:r>
          </w:p>
        </w:tc>
        <w:tc>
          <w:tcPr>
            <w:tcW w:w="992" w:type="dxa"/>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2018</w:t>
            </w:r>
          </w:p>
        </w:tc>
        <w:tc>
          <w:tcPr>
            <w:tcW w:w="993" w:type="dxa"/>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2018</w:t>
            </w:r>
          </w:p>
        </w:tc>
        <w:tc>
          <w:tcPr>
            <w:tcW w:w="1842" w:type="dxa"/>
          </w:tcPr>
          <w:p w:rsidR="00B05EA0" w:rsidRPr="00F25E00" w:rsidRDefault="00B05EA0" w:rsidP="00DD4F07">
            <w:pPr>
              <w:jc w:val="center"/>
              <w:rPr>
                <w:rFonts w:ascii="Times New Roman" w:hAnsi="Times New Roman"/>
                <w:sz w:val="24"/>
                <w:szCs w:val="24"/>
              </w:rPr>
            </w:pPr>
            <w:r w:rsidRPr="00F25E00">
              <w:rPr>
                <w:rFonts w:ascii="Times New Roman" w:eastAsia="Times New Roman" w:hAnsi="Times New Roman"/>
                <w:sz w:val="24"/>
                <w:szCs w:val="24"/>
              </w:rPr>
              <w:t>Обустройство наиболее посещаемых общественных территорий поселения</w:t>
            </w:r>
          </w:p>
        </w:tc>
        <w:tc>
          <w:tcPr>
            <w:tcW w:w="993" w:type="dxa"/>
          </w:tcPr>
          <w:p w:rsidR="00B05EA0" w:rsidRPr="00F25E00" w:rsidRDefault="00B05EA0" w:rsidP="00DD4F07">
            <w:pPr>
              <w:jc w:val="center"/>
              <w:rPr>
                <w:rFonts w:ascii="Times New Roman" w:hAnsi="Times New Roman"/>
                <w:sz w:val="24"/>
                <w:szCs w:val="24"/>
              </w:rPr>
            </w:pPr>
          </w:p>
        </w:tc>
        <w:tc>
          <w:tcPr>
            <w:tcW w:w="1418" w:type="dxa"/>
          </w:tcPr>
          <w:p w:rsidR="00B05EA0" w:rsidRPr="00A16F68" w:rsidRDefault="00B05EA0" w:rsidP="00DD4F07">
            <w:pPr>
              <w:jc w:val="center"/>
              <w:rPr>
                <w:rFonts w:ascii="Times New Roman" w:hAnsi="Times New Roman"/>
                <w:sz w:val="20"/>
                <w:szCs w:val="20"/>
              </w:rPr>
            </w:pPr>
            <w:r w:rsidRPr="00A16F68">
              <w:rPr>
                <w:rFonts w:ascii="Times New Roman" w:hAnsi="Times New Roman"/>
                <w:sz w:val="20"/>
                <w:szCs w:val="20"/>
              </w:rPr>
              <w:t>федеральный бюджет, республиканский бюджет</w:t>
            </w:r>
          </w:p>
          <w:p w:rsidR="00B05EA0" w:rsidRPr="00A16F68" w:rsidRDefault="00B05EA0" w:rsidP="00DD4F07">
            <w:pPr>
              <w:jc w:val="center"/>
              <w:rPr>
                <w:rFonts w:ascii="Times New Roman" w:hAnsi="Times New Roman"/>
                <w:sz w:val="20"/>
                <w:szCs w:val="20"/>
              </w:rPr>
            </w:pPr>
          </w:p>
        </w:tc>
        <w:tc>
          <w:tcPr>
            <w:tcW w:w="1133" w:type="dxa"/>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1321,35</w:t>
            </w:r>
          </w:p>
        </w:tc>
        <w:tc>
          <w:tcPr>
            <w:tcW w:w="992" w:type="dxa"/>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w:t>
            </w:r>
          </w:p>
        </w:tc>
        <w:tc>
          <w:tcPr>
            <w:tcW w:w="1135" w:type="dxa"/>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w:t>
            </w:r>
          </w:p>
        </w:tc>
        <w:tc>
          <w:tcPr>
            <w:tcW w:w="709" w:type="dxa"/>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w:t>
            </w:r>
          </w:p>
        </w:tc>
        <w:tc>
          <w:tcPr>
            <w:tcW w:w="850" w:type="dxa"/>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w:t>
            </w:r>
          </w:p>
        </w:tc>
        <w:tc>
          <w:tcPr>
            <w:tcW w:w="1135" w:type="dxa"/>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1321,35</w:t>
            </w:r>
          </w:p>
        </w:tc>
      </w:tr>
      <w:tr w:rsidR="00B05EA0" w:rsidRPr="00F25E00" w:rsidTr="00DD4F07">
        <w:tc>
          <w:tcPr>
            <w:tcW w:w="540" w:type="dxa"/>
          </w:tcPr>
          <w:p w:rsidR="00B05EA0" w:rsidRPr="00F25E00" w:rsidRDefault="00B05EA0" w:rsidP="00DD4F07">
            <w:pPr>
              <w:jc w:val="center"/>
              <w:rPr>
                <w:rFonts w:ascii="Times New Roman" w:hAnsi="Times New Roman"/>
                <w:sz w:val="24"/>
                <w:szCs w:val="24"/>
              </w:rPr>
            </w:pPr>
            <w:r>
              <w:rPr>
                <w:rFonts w:ascii="Times New Roman" w:hAnsi="Times New Roman"/>
                <w:sz w:val="24"/>
                <w:szCs w:val="24"/>
              </w:rPr>
              <w:t>3</w:t>
            </w:r>
          </w:p>
        </w:tc>
        <w:tc>
          <w:tcPr>
            <w:tcW w:w="1843" w:type="dxa"/>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Устройство тротуарных дорожек</w:t>
            </w:r>
            <w:r>
              <w:rPr>
                <w:rFonts w:ascii="Times New Roman" w:hAnsi="Times New Roman"/>
                <w:sz w:val="24"/>
                <w:szCs w:val="24"/>
              </w:rPr>
              <w:t xml:space="preserve"> </w:t>
            </w:r>
            <w:r w:rsidRPr="00F25E00">
              <w:rPr>
                <w:rFonts w:ascii="Times New Roman" w:hAnsi="Times New Roman"/>
                <w:sz w:val="24"/>
                <w:szCs w:val="24"/>
              </w:rPr>
              <w:t xml:space="preserve">по обе стороны улицы </w:t>
            </w:r>
            <w:proofErr w:type="spellStart"/>
            <w:r w:rsidRPr="00F25E00">
              <w:rPr>
                <w:rFonts w:ascii="Times New Roman" w:hAnsi="Times New Roman"/>
                <w:sz w:val="24"/>
                <w:szCs w:val="24"/>
              </w:rPr>
              <w:t>Чомаева</w:t>
            </w:r>
            <w:proofErr w:type="spellEnd"/>
          </w:p>
          <w:p w:rsidR="00B05EA0" w:rsidRPr="00F25E00" w:rsidRDefault="00B05EA0" w:rsidP="00DD4F07">
            <w:pPr>
              <w:jc w:val="center"/>
              <w:rPr>
                <w:rFonts w:ascii="Times New Roman" w:hAnsi="Times New Roman"/>
                <w:sz w:val="24"/>
                <w:szCs w:val="24"/>
              </w:rPr>
            </w:pPr>
          </w:p>
        </w:tc>
        <w:tc>
          <w:tcPr>
            <w:tcW w:w="1417" w:type="dxa"/>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Администрация Кызыл-Урупского сельского поселения</w:t>
            </w:r>
          </w:p>
        </w:tc>
        <w:tc>
          <w:tcPr>
            <w:tcW w:w="992" w:type="dxa"/>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2019</w:t>
            </w:r>
          </w:p>
        </w:tc>
        <w:tc>
          <w:tcPr>
            <w:tcW w:w="993" w:type="dxa"/>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2019</w:t>
            </w:r>
          </w:p>
        </w:tc>
        <w:tc>
          <w:tcPr>
            <w:tcW w:w="1842" w:type="dxa"/>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Выполнение работ по благоустройству территории сельского поселения, направленных на обеспечение и повышение комфортности</w:t>
            </w:r>
          </w:p>
        </w:tc>
        <w:tc>
          <w:tcPr>
            <w:tcW w:w="993" w:type="dxa"/>
          </w:tcPr>
          <w:p w:rsidR="00B05EA0" w:rsidRPr="00F25E00" w:rsidRDefault="00B05EA0" w:rsidP="00DD4F07">
            <w:pPr>
              <w:jc w:val="center"/>
              <w:rPr>
                <w:rFonts w:ascii="Times New Roman" w:hAnsi="Times New Roman"/>
                <w:sz w:val="24"/>
                <w:szCs w:val="24"/>
              </w:rPr>
            </w:pPr>
          </w:p>
        </w:tc>
        <w:tc>
          <w:tcPr>
            <w:tcW w:w="1418" w:type="dxa"/>
          </w:tcPr>
          <w:p w:rsidR="00B05EA0" w:rsidRPr="00A16F68" w:rsidRDefault="00B05EA0" w:rsidP="00DD4F07">
            <w:pPr>
              <w:jc w:val="center"/>
              <w:rPr>
                <w:rFonts w:ascii="Times New Roman" w:hAnsi="Times New Roman"/>
                <w:sz w:val="20"/>
                <w:szCs w:val="20"/>
              </w:rPr>
            </w:pPr>
            <w:r w:rsidRPr="00A16F68">
              <w:rPr>
                <w:rFonts w:ascii="Times New Roman" w:hAnsi="Times New Roman"/>
                <w:sz w:val="20"/>
                <w:szCs w:val="20"/>
              </w:rPr>
              <w:t>федеральный бюджет республиканский бюджет</w:t>
            </w:r>
          </w:p>
        </w:tc>
        <w:tc>
          <w:tcPr>
            <w:tcW w:w="1133" w:type="dxa"/>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w:t>
            </w:r>
          </w:p>
        </w:tc>
        <w:tc>
          <w:tcPr>
            <w:tcW w:w="992" w:type="dxa"/>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4502,2</w:t>
            </w:r>
          </w:p>
        </w:tc>
        <w:tc>
          <w:tcPr>
            <w:tcW w:w="1135" w:type="dxa"/>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w:t>
            </w:r>
          </w:p>
        </w:tc>
        <w:tc>
          <w:tcPr>
            <w:tcW w:w="709" w:type="dxa"/>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w:t>
            </w:r>
          </w:p>
        </w:tc>
        <w:tc>
          <w:tcPr>
            <w:tcW w:w="850" w:type="dxa"/>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w:t>
            </w:r>
          </w:p>
        </w:tc>
        <w:tc>
          <w:tcPr>
            <w:tcW w:w="1135" w:type="dxa"/>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4502,2</w:t>
            </w:r>
          </w:p>
        </w:tc>
      </w:tr>
      <w:tr w:rsidR="00B05EA0" w:rsidRPr="00F25E00" w:rsidTr="00DD4F07">
        <w:tc>
          <w:tcPr>
            <w:tcW w:w="540" w:type="dxa"/>
          </w:tcPr>
          <w:p w:rsidR="00B05EA0" w:rsidRPr="00F25E00" w:rsidRDefault="00B05EA0" w:rsidP="00DD4F07">
            <w:pPr>
              <w:jc w:val="center"/>
              <w:rPr>
                <w:rFonts w:ascii="Times New Roman" w:hAnsi="Times New Roman"/>
                <w:sz w:val="24"/>
                <w:szCs w:val="24"/>
              </w:rPr>
            </w:pPr>
            <w:r>
              <w:rPr>
                <w:rFonts w:ascii="Times New Roman" w:hAnsi="Times New Roman"/>
                <w:sz w:val="24"/>
                <w:szCs w:val="24"/>
              </w:rPr>
              <w:t>4</w:t>
            </w:r>
          </w:p>
        </w:tc>
        <w:tc>
          <w:tcPr>
            <w:tcW w:w="1843" w:type="dxa"/>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Устройство тротуарных дорожек</w:t>
            </w:r>
          </w:p>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ул. Пионерская</w:t>
            </w:r>
          </w:p>
        </w:tc>
        <w:tc>
          <w:tcPr>
            <w:tcW w:w="1417" w:type="dxa"/>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Администрация Кызыл-Урупского сельского поселения</w:t>
            </w:r>
          </w:p>
        </w:tc>
        <w:tc>
          <w:tcPr>
            <w:tcW w:w="992" w:type="dxa"/>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 xml:space="preserve">2020 </w:t>
            </w:r>
          </w:p>
        </w:tc>
        <w:tc>
          <w:tcPr>
            <w:tcW w:w="993" w:type="dxa"/>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2020</w:t>
            </w:r>
          </w:p>
        </w:tc>
        <w:tc>
          <w:tcPr>
            <w:tcW w:w="1842" w:type="dxa"/>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Выполнение работ по благоустройству территории сельского поселения, направленных на обеспечение и повышение комфортности</w:t>
            </w:r>
          </w:p>
        </w:tc>
        <w:tc>
          <w:tcPr>
            <w:tcW w:w="993" w:type="dxa"/>
          </w:tcPr>
          <w:p w:rsidR="00B05EA0" w:rsidRPr="00F25E00" w:rsidRDefault="00B05EA0" w:rsidP="00DD4F07">
            <w:pPr>
              <w:jc w:val="center"/>
              <w:rPr>
                <w:rFonts w:ascii="Times New Roman" w:hAnsi="Times New Roman"/>
                <w:sz w:val="24"/>
                <w:szCs w:val="24"/>
              </w:rPr>
            </w:pPr>
          </w:p>
        </w:tc>
        <w:tc>
          <w:tcPr>
            <w:tcW w:w="1418" w:type="dxa"/>
          </w:tcPr>
          <w:p w:rsidR="00B05EA0" w:rsidRPr="00A16F68" w:rsidRDefault="00B05EA0" w:rsidP="00DD4F07">
            <w:pPr>
              <w:jc w:val="center"/>
              <w:rPr>
                <w:rFonts w:ascii="Times New Roman" w:hAnsi="Times New Roman"/>
                <w:sz w:val="20"/>
                <w:szCs w:val="20"/>
              </w:rPr>
            </w:pPr>
            <w:r w:rsidRPr="00A16F68">
              <w:rPr>
                <w:rFonts w:ascii="Times New Roman" w:hAnsi="Times New Roman"/>
                <w:sz w:val="20"/>
                <w:szCs w:val="20"/>
              </w:rPr>
              <w:t>федеральный бюджет</w:t>
            </w:r>
            <w:r>
              <w:rPr>
                <w:rFonts w:ascii="Times New Roman" w:hAnsi="Times New Roman"/>
                <w:sz w:val="20"/>
                <w:szCs w:val="20"/>
              </w:rPr>
              <w:t xml:space="preserve"> </w:t>
            </w:r>
            <w:r w:rsidRPr="00A16F68">
              <w:rPr>
                <w:rFonts w:ascii="Times New Roman" w:hAnsi="Times New Roman"/>
                <w:sz w:val="20"/>
                <w:szCs w:val="20"/>
              </w:rPr>
              <w:t>республиканский бюджет</w:t>
            </w:r>
          </w:p>
        </w:tc>
        <w:tc>
          <w:tcPr>
            <w:tcW w:w="1133" w:type="dxa"/>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w:t>
            </w:r>
          </w:p>
        </w:tc>
        <w:tc>
          <w:tcPr>
            <w:tcW w:w="992" w:type="dxa"/>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w:t>
            </w:r>
          </w:p>
        </w:tc>
        <w:tc>
          <w:tcPr>
            <w:tcW w:w="1135" w:type="dxa"/>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1575,70</w:t>
            </w:r>
          </w:p>
        </w:tc>
        <w:tc>
          <w:tcPr>
            <w:tcW w:w="709" w:type="dxa"/>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w:t>
            </w:r>
          </w:p>
        </w:tc>
        <w:tc>
          <w:tcPr>
            <w:tcW w:w="850" w:type="dxa"/>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w:t>
            </w:r>
          </w:p>
        </w:tc>
        <w:tc>
          <w:tcPr>
            <w:tcW w:w="1135" w:type="dxa"/>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1575,70</w:t>
            </w:r>
          </w:p>
        </w:tc>
      </w:tr>
      <w:tr w:rsidR="00B05EA0" w:rsidRPr="00F25E00" w:rsidTr="00DD4F07">
        <w:tc>
          <w:tcPr>
            <w:tcW w:w="540" w:type="dxa"/>
          </w:tcPr>
          <w:p w:rsidR="00B05EA0" w:rsidRPr="00F25E00" w:rsidRDefault="00B05EA0" w:rsidP="00DD4F07">
            <w:pPr>
              <w:jc w:val="center"/>
              <w:rPr>
                <w:rFonts w:ascii="Times New Roman" w:hAnsi="Times New Roman"/>
                <w:sz w:val="24"/>
                <w:szCs w:val="24"/>
              </w:rPr>
            </w:pPr>
            <w:r>
              <w:rPr>
                <w:rFonts w:ascii="Times New Roman" w:hAnsi="Times New Roman"/>
                <w:sz w:val="24"/>
                <w:szCs w:val="24"/>
              </w:rPr>
              <w:t>5</w:t>
            </w:r>
          </w:p>
        </w:tc>
        <w:tc>
          <w:tcPr>
            <w:tcW w:w="1843" w:type="dxa"/>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ИТОГО</w:t>
            </w:r>
          </w:p>
        </w:tc>
        <w:tc>
          <w:tcPr>
            <w:tcW w:w="1417" w:type="dxa"/>
          </w:tcPr>
          <w:p w:rsidR="00B05EA0" w:rsidRPr="00F25E00" w:rsidRDefault="00B05EA0" w:rsidP="00DD4F07">
            <w:pPr>
              <w:jc w:val="center"/>
              <w:rPr>
                <w:rFonts w:ascii="Times New Roman" w:hAnsi="Times New Roman"/>
                <w:sz w:val="24"/>
                <w:szCs w:val="24"/>
              </w:rPr>
            </w:pPr>
          </w:p>
        </w:tc>
        <w:tc>
          <w:tcPr>
            <w:tcW w:w="992" w:type="dxa"/>
          </w:tcPr>
          <w:p w:rsidR="00B05EA0" w:rsidRPr="00F25E00" w:rsidRDefault="00B05EA0" w:rsidP="00DD4F07">
            <w:pPr>
              <w:jc w:val="center"/>
              <w:rPr>
                <w:rFonts w:ascii="Times New Roman" w:hAnsi="Times New Roman"/>
                <w:sz w:val="24"/>
                <w:szCs w:val="24"/>
              </w:rPr>
            </w:pPr>
          </w:p>
        </w:tc>
        <w:tc>
          <w:tcPr>
            <w:tcW w:w="993" w:type="dxa"/>
          </w:tcPr>
          <w:p w:rsidR="00B05EA0" w:rsidRPr="00F25E00" w:rsidRDefault="00B05EA0" w:rsidP="00DD4F07">
            <w:pPr>
              <w:jc w:val="center"/>
              <w:rPr>
                <w:rFonts w:ascii="Times New Roman" w:hAnsi="Times New Roman"/>
                <w:sz w:val="24"/>
                <w:szCs w:val="24"/>
              </w:rPr>
            </w:pPr>
          </w:p>
        </w:tc>
        <w:tc>
          <w:tcPr>
            <w:tcW w:w="1842" w:type="dxa"/>
          </w:tcPr>
          <w:p w:rsidR="00B05EA0" w:rsidRPr="00F25E00" w:rsidRDefault="00B05EA0" w:rsidP="00DD4F07">
            <w:pPr>
              <w:jc w:val="center"/>
              <w:rPr>
                <w:rFonts w:ascii="Times New Roman" w:hAnsi="Times New Roman"/>
                <w:sz w:val="24"/>
                <w:szCs w:val="24"/>
              </w:rPr>
            </w:pPr>
          </w:p>
        </w:tc>
        <w:tc>
          <w:tcPr>
            <w:tcW w:w="993" w:type="dxa"/>
          </w:tcPr>
          <w:p w:rsidR="00B05EA0" w:rsidRPr="00F25E00" w:rsidRDefault="00B05EA0" w:rsidP="00DD4F07">
            <w:pPr>
              <w:jc w:val="center"/>
              <w:rPr>
                <w:rFonts w:ascii="Times New Roman" w:hAnsi="Times New Roman"/>
                <w:sz w:val="24"/>
                <w:szCs w:val="24"/>
              </w:rPr>
            </w:pPr>
          </w:p>
        </w:tc>
        <w:tc>
          <w:tcPr>
            <w:tcW w:w="1418" w:type="dxa"/>
          </w:tcPr>
          <w:p w:rsidR="00B05EA0" w:rsidRPr="00F25E00" w:rsidRDefault="00B05EA0" w:rsidP="00DD4F07">
            <w:pPr>
              <w:jc w:val="center"/>
              <w:rPr>
                <w:rFonts w:ascii="Times New Roman" w:hAnsi="Times New Roman"/>
                <w:sz w:val="24"/>
                <w:szCs w:val="24"/>
              </w:rPr>
            </w:pPr>
          </w:p>
        </w:tc>
        <w:tc>
          <w:tcPr>
            <w:tcW w:w="1133" w:type="dxa"/>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1321,35</w:t>
            </w:r>
          </w:p>
        </w:tc>
        <w:tc>
          <w:tcPr>
            <w:tcW w:w="992" w:type="dxa"/>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4502,2</w:t>
            </w:r>
          </w:p>
        </w:tc>
        <w:tc>
          <w:tcPr>
            <w:tcW w:w="1135" w:type="dxa"/>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1575,70</w:t>
            </w:r>
          </w:p>
        </w:tc>
        <w:tc>
          <w:tcPr>
            <w:tcW w:w="709" w:type="dxa"/>
          </w:tcPr>
          <w:p w:rsidR="00B05EA0" w:rsidRPr="00F25E00" w:rsidRDefault="00B05EA0" w:rsidP="00DD4F07">
            <w:pPr>
              <w:jc w:val="center"/>
              <w:rPr>
                <w:rFonts w:ascii="Times New Roman" w:hAnsi="Times New Roman"/>
                <w:sz w:val="24"/>
                <w:szCs w:val="24"/>
              </w:rPr>
            </w:pPr>
          </w:p>
        </w:tc>
        <w:tc>
          <w:tcPr>
            <w:tcW w:w="850" w:type="dxa"/>
          </w:tcPr>
          <w:p w:rsidR="00B05EA0" w:rsidRPr="00F25E00" w:rsidRDefault="00B05EA0" w:rsidP="00DD4F07">
            <w:pPr>
              <w:jc w:val="center"/>
              <w:rPr>
                <w:rFonts w:ascii="Times New Roman" w:hAnsi="Times New Roman"/>
                <w:sz w:val="24"/>
                <w:szCs w:val="24"/>
              </w:rPr>
            </w:pPr>
          </w:p>
        </w:tc>
        <w:tc>
          <w:tcPr>
            <w:tcW w:w="1135" w:type="dxa"/>
          </w:tcPr>
          <w:p w:rsidR="00B05EA0" w:rsidRPr="00F25E00" w:rsidRDefault="00B05EA0" w:rsidP="00DD4F07">
            <w:pPr>
              <w:jc w:val="center"/>
              <w:rPr>
                <w:rFonts w:ascii="Times New Roman" w:hAnsi="Times New Roman"/>
                <w:sz w:val="24"/>
                <w:szCs w:val="24"/>
              </w:rPr>
            </w:pPr>
            <w:r w:rsidRPr="00F25E00">
              <w:rPr>
                <w:rFonts w:ascii="Times New Roman" w:hAnsi="Times New Roman"/>
                <w:sz w:val="24"/>
                <w:szCs w:val="24"/>
              </w:rPr>
              <w:t>7399,25</w:t>
            </w:r>
          </w:p>
        </w:tc>
      </w:tr>
    </w:tbl>
    <w:p w:rsidR="00B05EA0" w:rsidRPr="00F25E00" w:rsidRDefault="00B05EA0" w:rsidP="00B05EA0">
      <w:pPr>
        <w:autoSpaceDE w:val="0"/>
        <w:autoSpaceDN w:val="0"/>
        <w:adjustRightInd w:val="0"/>
        <w:spacing w:after="0" w:line="240" w:lineRule="auto"/>
        <w:ind w:firstLine="426"/>
        <w:jc w:val="both"/>
        <w:rPr>
          <w:rFonts w:ascii="Times New Roman" w:hAnsi="Times New Roman"/>
          <w:sz w:val="24"/>
          <w:szCs w:val="24"/>
        </w:rPr>
      </w:pPr>
    </w:p>
    <w:p w:rsidR="00B05EA0" w:rsidRDefault="00B05EA0" w:rsidP="00B05EA0">
      <w:pPr>
        <w:autoSpaceDE w:val="0"/>
        <w:autoSpaceDN w:val="0"/>
        <w:adjustRightInd w:val="0"/>
        <w:spacing w:after="0" w:line="240" w:lineRule="auto"/>
        <w:ind w:firstLine="426"/>
        <w:jc w:val="both"/>
        <w:rPr>
          <w:rFonts w:ascii="Times New Roman" w:hAnsi="Times New Roman"/>
          <w:sz w:val="24"/>
          <w:szCs w:val="24"/>
        </w:rPr>
        <w:sectPr w:rsidR="00B05EA0" w:rsidSect="008C3A73">
          <w:pgSz w:w="16838" w:h="11906" w:orient="landscape"/>
          <w:pgMar w:top="568" w:right="1134" w:bottom="851" w:left="1134" w:header="709" w:footer="709" w:gutter="0"/>
          <w:cols w:space="708"/>
          <w:docGrid w:linePitch="360"/>
        </w:sectPr>
      </w:pPr>
    </w:p>
    <w:p w:rsidR="00B05EA0" w:rsidRDefault="00B05EA0" w:rsidP="00B05EA0">
      <w:pPr>
        <w:autoSpaceDE w:val="0"/>
        <w:autoSpaceDN w:val="0"/>
        <w:adjustRightInd w:val="0"/>
        <w:spacing w:after="0" w:line="240" w:lineRule="auto"/>
        <w:ind w:firstLine="426"/>
        <w:jc w:val="both"/>
        <w:rPr>
          <w:rFonts w:ascii="Times New Roman" w:hAnsi="Times New Roman"/>
          <w:sz w:val="24"/>
          <w:szCs w:val="24"/>
        </w:rPr>
      </w:pPr>
    </w:p>
    <w:p w:rsidR="008C7C1A" w:rsidRDefault="00B05EA0"/>
    <w:sectPr w:rsidR="008C7C1A" w:rsidSect="00F7279D">
      <w:pgSz w:w="11906" w:h="16838"/>
      <w:pgMar w:top="0" w:right="993"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A0EEB"/>
    <w:multiLevelType w:val="hybridMultilevel"/>
    <w:tmpl w:val="F07A0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B05EA0"/>
    <w:rsid w:val="00772B9F"/>
    <w:rsid w:val="0090178D"/>
    <w:rsid w:val="00B05EA0"/>
    <w:rsid w:val="00C51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E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05EA0"/>
    <w:pPr>
      <w:spacing w:after="0" w:line="240" w:lineRule="auto"/>
    </w:pPr>
    <w:rPr>
      <w:sz w:val="20"/>
      <w:szCs w:val="20"/>
    </w:rPr>
  </w:style>
  <w:style w:type="character" w:customStyle="1" w:styleId="a4">
    <w:name w:val="Текст сноски Знак"/>
    <w:basedOn w:val="a0"/>
    <w:link w:val="a3"/>
    <w:uiPriority w:val="99"/>
    <w:rsid w:val="00B05EA0"/>
    <w:rPr>
      <w:rFonts w:ascii="Calibri" w:eastAsia="Calibri" w:hAnsi="Calibri" w:cs="Times New Roman"/>
      <w:sz w:val="20"/>
      <w:szCs w:val="20"/>
    </w:rPr>
  </w:style>
  <w:style w:type="paragraph" w:styleId="a5">
    <w:name w:val="List Paragraph"/>
    <w:basedOn w:val="a"/>
    <w:uiPriority w:val="34"/>
    <w:qFormat/>
    <w:rsid w:val="00B05EA0"/>
    <w:pPr>
      <w:ind w:left="720"/>
      <w:contextualSpacing/>
    </w:pPr>
  </w:style>
  <w:style w:type="paragraph" w:customStyle="1" w:styleId="ConsPlusNormal">
    <w:name w:val="ConsPlusNormal"/>
    <w:rsid w:val="00B05EA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56057487" TargetMode="External"/><Relationship Id="rId3" Type="http://schemas.openxmlformats.org/officeDocument/2006/relationships/settings" Target="settings.xml"/><Relationship Id="rId7" Type="http://schemas.openxmlformats.org/officeDocument/2006/relationships/hyperlink" Target="http://docs.cntd.ru/document/4203917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56044594" TargetMode="External"/><Relationship Id="rId5" Type="http://schemas.openxmlformats.org/officeDocument/2006/relationships/hyperlink" Target="http://docs.cntd.ru/document/90234509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5561</Words>
  <Characters>31703</Characters>
  <Application>Microsoft Office Word</Application>
  <DocSecurity>0</DocSecurity>
  <Lines>264</Lines>
  <Paragraphs>74</Paragraphs>
  <ScaleCrop>false</ScaleCrop>
  <Company/>
  <LinksUpToDate>false</LinksUpToDate>
  <CharactersWithSpaces>37190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2017-12-01T06:26:00Z</dcterms:created>
  <dcterms:modified xsi:type="dcterms:W3CDTF">2017-12-01T06:27:00Z</dcterms:modified>
</cp:coreProperties>
</file>