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875EC4" w:rsidRPr="00875EC4" w:rsidRDefault="00875EC4" w:rsidP="00875EC4">
      <w:pPr>
        <w:widowControl w:val="0"/>
        <w:suppressAutoHyphens/>
        <w:ind w:left="5940"/>
        <w:jc w:val="center"/>
        <w:rPr>
          <w:lang w:eastAsia="ar-SA"/>
        </w:rPr>
      </w:pPr>
      <w:r w:rsidRPr="00875EC4">
        <w:rPr>
          <w:lang w:eastAsia="ar-SA"/>
        </w:rPr>
        <w:t>Утверждена</w:t>
      </w:r>
    </w:p>
    <w:p w:rsidR="00875EC4" w:rsidRPr="00875EC4" w:rsidRDefault="00875EC4" w:rsidP="00875EC4">
      <w:pPr>
        <w:widowControl w:val="0"/>
        <w:suppressAutoHyphens/>
        <w:ind w:left="5940"/>
        <w:jc w:val="center"/>
        <w:rPr>
          <w:lang w:eastAsia="ar-SA"/>
        </w:rPr>
      </w:pPr>
      <w:r w:rsidRPr="00875EC4">
        <w:rPr>
          <w:lang w:eastAsia="ar-SA"/>
        </w:rPr>
        <w:t xml:space="preserve"> распоряжением</w:t>
      </w:r>
    </w:p>
    <w:p w:rsidR="00875EC4" w:rsidRPr="00875EC4" w:rsidRDefault="00875EC4" w:rsidP="00875EC4">
      <w:pPr>
        <w:widowControl w:val="0"/>
        <w:suppressAutoHyphens/>
        <w:spacing w:after="60"/>
        <w:ind w:left="5940"/>
        <w:jc w:val="center"/>
        <w:rPr>
          <w:color w:val="000000"/>
          <w:lang w:eastAsia="ar-SA"/>
        </w:rPr>
      </w:pPr>
      <w:r w:rsidRPr="00875EC4">
        <w:rPr>
          <w:lang w:eastAsia="ar-SA"/>
        </w:rPr>
        <w:t xml:space="preserve">администрации </w:t>
      </w:r>
      <w:proofErr w:type="spellStart"/>
      <w:r w:rsidRPr="00875EC4">
        <w:rPr>
          <w:lang w:eastAsia="ar-SA"/>
        </w:rPr>
        <w:t>Урупского</w:t>
      </w:r>
      <w:proofErr w:type="spellEnd"/>
      <w:r w:rsidRPr="00875EC4">
        <w:rPr>
          <w:lang w:eastAsia="ar-SA"/>
        </w:rPr>
        <w:t xml:space="preserve"> муниципального района</w:t>
      </w:r>
    </w:p>
    <w:p w:rsidR="00875EC4" w:rsidRPr="00875EC4" w:rsidRDefault="00875EC4" w:rsidP="00875EC4">
      <w:pPr>
        <w:widowControl w:val="0"/>
        <w:suppressAutoHyphens/>
        <w:spacing w:after="60"/>
        <w:ind w:left="5940"/>
        <w:jc w:val="center"/>
        <w:rPr>
          <w:lang w:eastAsia="ar-SA"/>
        </w:rPr>
      </w:pPr>
      <w:r w:rsidRPr="00875EC4">
        <w:rPr>
          <w:color w:val="000000"/>
          <w:lang w:eastAsia="ar-SA"/>
        </w:rPr>
        <w:t>от 25</w:t>
      </w:r>
      <w:r w:rsidRPr="00875EC4">
        <w:rPr>
          <w:lang w:eastAsia="ar-SA"/>
        </w:rPr>
        <w:t>.07.2018 № 13</w:t>
      </w:r>
      <w:r>
        <w:rPr>
          <w:lang w:eastAsia="ar-SA"/>
        </w:rPr>
        <w:t>9</w:t>
      </w:r>
      <w:r w:rsidRPr="00875EC4">
        <w:rPr>
          <w:lang w:eastAsia="ar-SA"/>
        </w:rPr>
        <w:t xml:space="preserve">– </w:t>
      </w:r>
      <w:proofErr w:type="gramStart"/>
      <w:r w:rsidRPr="00875EC4">
        <w:rPr>
          <w:lang w:eastAsia="ar-SA"/>
        </w:rPr>
        <w:t>р</w:t>
      </w:r>
      <w:proofErr w:type="gramEnd"/>
      <w:r w:rsidRPr="00875EC4">
        <w:rPr>
          <w:color w:val="000000"/>
          <w:lang w:eastAsia="ar-SA"/>
        </w:rPr>
        <w:t xml:space="preserve">  </w:t>
      </w:r>
    </w:p>
    <w:p w:rsidR="00875EC4" w:rsidRPr="00875EC4" w:rsidRDefault="00875EC4" w:rsidP="00875EC4">
      <w:pPr>
        <w:widowControl w:val="0"/>
        <w:suppressAutoHyphens/>
        <w:spacing w:after="60"/>
        <w:ind w:left="5940"/>
        <w:jc w:val="center"/>
        <w:rPr>
          <w:lang w:eastAsia="ar-SA"/>
        </w:rPr>
      </w:pPr>
    </w:p>
    <w:p w:rsidR="00875EC4" w:rsidRPr="00875EC4" w:rsidRDefault="00875EC4" w:rsidP="00875EC4">
      <w:pPr>
        <w:widowControl w:val="0"/>
        <w:suppressAutoHyphens/>
        <w:spacing w:after="60"/>
        <w:ind w:left="5940"/>
        <w:jc w:val="center"/>
        <w:rPr>
          <w:color w:val="000000"/>
          <w:lang w:eastAsia="ar-SA"/>
        </w:rPr>
      </w:pPr>
      <w:r w:rsidRPr="00875EC4">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992A30" w:rsidRDefault="00E05F72" w:rsidP="001B0FA9">
      <w:pPr>
        <w:tabs>
          <w:tab w:val="left" w:pos="0"/>
        </w:tabs>
        <w:jc w:val="center"/>
        <w:rPr>
          <w:b/>
          <w:sz w:val="30"/>
          <w:szCs w:val="30"/>
        </w:rPr>
      </w:pPr>
      <w:r w:rsidRPr="00E05F72">
        <w:rPr>
          <w:b/>
          <w:sz w:val="32"/>
          <w:szCs w:val="32"/>
        </w:rPr>
        <w:t>Ремонт автомобильных дорог в а. Кызыл-Уруп</w:t>
      </w:r>
    </w:p>
    <w:p w:rsidR="000501AF" w:rsidRDefault="000501AF"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 xml:space="preserve">Администрация </w:t>
      </w:r>
      <w:proofErr w:type="spellStart"/>
      <w:r w:rsidRPr="004C3214">
        <w:rPr>
          <w:sz w:val="30"/>
          <w:szCs w:val="30"/>
        </w:rPr>
        <w:t>Урупского</w:t>
      </w:r>
      <w:proofErr w:type="spellEnd"/>
      <w:r w:rsidRPr="004C3214">
        <w:rPr>
          <w:sz w:val="30"/>
          <w:szCs w:val="30"/>
        </w:rPr>
        <w:t xml:space="preserve"> муниципального района.</w:t>
      </w:r>
    </w:p>
    <w:p w:rsidR="000501AF" w:rsidRDefault="000501AF" w:rsidP="00270C68">
      <w:pPr>
        <w:tabs>
          <w:tab w:val="left" w:pos="0"/>
        </w:tabs>
        <w:jc w:val="both"/>
        <w:rPr>
          <w:sz w:val="30"/>
          <w:szCs w:val="30"/>
        </w:rPr>
      </w:pPr>
    </w:p>
    <w:p w:rsidR="000501AF" w:rsidRDefault="000501AF" w:rsidP="00270C68">
      <w:pPr>
        <w:tabs>
          <w:tab w:val="left" w:pos="0"/>
        </w:tabs>
        <w:jc w:val="both"/>
        <w:rPr>
          <w:sz w:val="30"/>
          <w:szCs w:val="30"/>
        </w:rPr>
      </w:pP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0501AF" w:rsidRPr="00D668D2" w:rsidRDefault="000501AF" w:rsidP="00270C68">
      <w:pPr>
        <w:tabs>
          <w:tab w:val="left" w:pos="0"/>
        </w:tabs>
        <w:jc w:val="both"/>
        <w:rPr>
          <w:sz w:val="30"/>
          <w:szCs w:val="30"/>
        </w:rPr>
      </w:pPr>
      <w:r w:rsidRPr="00B01105">
        <w:rPr>
          <w:sz w:val="30"/>
          <w:szCs w:val="30"/>
        </w:rPr>
        <w:t>АО "Электронные торговые системы" (Национальная электронная площадка) - http://www.etp-ets.ru/</w:t>
      </w: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9"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1"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w:t>
      </w:r>
      <w:r w:rsidRPr="00DD0019">
        <w:rPr>
          <w:sz w:val="20"/>
          <w:szCs w:val="20"/>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w:t>
      </w:r>
      <w:r w:rsidRPr="00DD0019">
        <w:rPr>
          <w:sz w:val="20"/>
          <w:szCs w:val="20"/>
        </w:rPr>
        <w:lastRenderedPageBreak/>
        <w:t>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12"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w:t>
      </w:r>
      <w:proofErr w:type="gramStart"/>
      <w:r w:rsidRPr="00DD0019">
        <w:rPr>
          <w:sz w:val="20"/>
          <w:szCs w:val="20"/>
        </w:rPr>
        <w:t>«ИНФОРМАЦИОННАЯ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13"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14"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15"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18"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19"/>
          <w:footerReference w:type="default" r:id="rId20"/>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 xml:space="preserve">Администрация </w:t>
            </w:r>
            <w:proofErr w:type="spellStart"/>
            <w:r w:rsidRPr="003C10D8">
              <w:t>Урупского</w:t>
            </w:r>
            <w:proofErr w:type="spellEnd"/>
            <w:r w:rsidRPr="003C10D8">
              <w:t xml:space="preserve"> муниципального района.</w:t>
            </w:r>
          </w:p>
          <w:p w:rsidR="00DB0741" w:rsidRDefault="00DB0741" w:rsidP="00DB0741">
            <w:r>
              <w:t xml:space="preserve">Место нахождения: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 xml:space="preserve">Почтовый адрес: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875EC4" w:rsidRDefault="00DB0741" w:rsidP="00875EC4">
            <w:r>
              <w:t>Контактный телефон: 8(87876) 6-15-96</w:t>
            </w:r>
          </w:p>
          <w:p w:rsidR="00875EC4" w:rsidRPr="00875EC4" w:rsidRDefault="00875EC4" w:rsidP="00875EC4">
            <w:r w:rsidRPr="00875EC4">
              <w:t xml:space="preserve">эл. адрес: </w:t>
            </w:r>
            <w:proofErr w:type="spellStart"/>
            <w:r w:rsidRPr="00875EC4">
              <w:rPr>
                <w:lang w:val="en-US"/>
              </w:rPr>
              <w:t>econimik</w:t>
            </w:r>
            <w:proofErr w:type="spellEnd"/>
            <w:r w:rsidRPr="00875EC4">
              <w:t>_</w:t>
            </w:r>
            <w:proofErr w:type="spellStart"/>
            <w:r w:rsidRPr="00875EC4">
              <w:rPr>
                <w:lang w:val="en-US"/>
              </w:rPr>
              <w:t>urup</w:t>
            </w:r>
            <w:proofErr w:type="spellEnd"/>
            <w:r w:rsidRPr="00875EC4">
              <w:t>@</w:t>
            </w:r>
            <w:r w:rsidRPr="00875EC4">
              <w:rPr>
                <w:lang w:val="en-US"/>
              </w:rPr>
              <w:t>mail</w:t>
            </w:r>
            <w:r w:rsidRPr="00875EC4">
              <w:t>.</w:t>
            </w:r>
            <w:proofErr w:type="spellStart"/>
            <w:r w:rsidRPr="00875EC4">
              <w:rPr>
                <w:lang w:val="en-US"/>
              </w:rPr>
              <w:t>ru</w:t>
            </w:r>
            <w:proofErr w:type="spellEnd"/>
          </w:p>
          <w:p w:rsidR="00DB0741" w:rsidRPr="00B01105" w:rsidRDefault="00DB0741" w:rsidP="00875EC4">
            <w:r>
              <w:t xml:space="preserve">Контактное лицо: </w:t>
            </w:r>
            <w:proofErr w:type="spellStart"/>
            <w:r w:rsidRPr="003C10D8">
              <w:t>Батчаева</w:t>
            </w:r>
            <w:proofErr w:type="spellEnd"/>
            <w:r w:rsidRPr="003C10D8">
              <w:t xml:space="preserve"> Фатима </w:t>
            </w:r>
            <w:proofErr w:type="spellStart"/>
            <w:r w:rsidRPr="003C10D8">
              <w:t>Сагитовна</w:t>
            </w:r>
            <w:proofErr w:type="spellEnd"/>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875EC4" w:rsidRPr="00875EC4" w:rsidRDefault="00875EC4" w:rsidP="00875EC4">
            <w:pPr>
              <w:suppressAutoHyphens/>
              <w:autoSpaceDE w:val="0"/>
              <w:ind w:firstLine="720"/>
              <w:jc w:val="both"/>
              <w:rPr>
                <w:bCs/>
                <w:lang w:eastAsia="ar-SA"/>
              </w:rPr>
            </w:pPr>
            <w:r w:rsidRPr="00875EC4">
              <w:rPr>
                <w:bCs/>
                <w:lang w:eastAsia="ar-SA"/>
              </w:rPr>
              <w:t xml:space="preserve">Состав единой комиссии администрации </w:t>
            </w:r>
            <w:proofErr w:type="spellStart"/>
            <w:r w:rsidRPr="00875EC4">
              <w:rPr>
                <w:bCs/>
                <w:lang w:eastAsia="ar-SA"/>
              </w:rPr>
              <w:t>Урупского</w:t>
            </w:r>
            <w:proofErr w:type="spellEnd"/>
            <w:r w:rsidRPr="00875EC4">
              <w:rPr>
                <w:bCs/>
                <w:lang w:eastAsia="ar-SA"/>
              </w:rPr>
              <w:t xml:space="preserve"> муниципального района утвержден постановлением администрации </w:t>
            </w:r>
            <w:proofErr w:type="spellStart"/>
            <w:r w:rsidRPr="00875EC4">
              <w:rPr>
                <w:bCs/>
                <w:lang w:eastAsia="ar-SA"/>
              </w:rPr>
              <w:t>Урупского</w:t>
            </w:r>
            <w:proofErr w:type="spellEnd"/>
            <w:r w:rsidRPr="00875EC4">
              <w:rPr>
                <w:bCs/>
                <w:lang w:eastAsia="ar-SA"/>
              </w:rPr>
              <w:t xml:space="preserve"> муниципального района №                                                                                                                                                                </w:t>
            </w:r>
          </w:p>
          <w:p w:rsidR="00875EC4" w:rsidRPr="00875EC4" w:rsidRDefault="00875EC4" w:rsidP="00875EC4">
            <w:pPr>
              <w:suppressAutoHyphens/>
              <w:autoSpaceDE w:val="0"/>
              <w:ind w:firstLine="720"/>
              <w:jc w:val="both"/>
              <w:rPr>
                <w:bCs/>
                <w:lang w:eastAsia="ar-SA"/>
              </w:rPr>
            </w:pPr>
            <w:r w:rsidRPr="00875EC4">
              <w:rPr>
                <w:bCs/>
                <w:lang w:eastAsia="ar-SA"/>
              </w:rPr>
              <w:t>77 от 29.01.2014.</w:t>
            </w:r>
          </w:p>
          <w:p w:rsidR="00875EC4" w:rsidRPr="00875EC4" w:rsidRDefault="00875EC4" w:rsidP="00875EC4">
            <w:pPr>
              <w:suppressAutoHyphens/>
              <w:autoSpaceDE w:val="0"/>
              <w:ind w:firstLine="720"/>
              <w:jc w:val="both"/>
              <w:rPr>
                <w:lang w:eastAsia="ar-SA"/>
              </w:rPr>
            </w:pPr>
            <w:r w:rsidRPr="00875EC4">
              <w:rPr>
                <w:bCs/>
                <w:lang w:eastAsia="ar-SA"/>
              </w:rPr>
              <w:t xml:space="preserve">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w:t>
            </w:r>
            <w:proofErr w:type="spellStart"/>
            <w:r w:rsidRPr="00875EC4">
              <w:rPr>
                <w:bCs/>
                <w:lang w:eastAsia="ar-SA"/>
              </w:rPr>
              <w:t>Урупского</w:t>
            </w:r>
            <w:proofErr w:type="spellEnd"/>
            <w:r w:rsidRPr="00875EC4">
              <w:rPr>
                <w:bCs/>
                <w:lang w:eastAsia="ar-SA"/>
              </w:rPr>
              <w:t xml:space="preserve"> муниципального района» утверждена комиссия  в составе:</w:t>
            </w:r>
          </w:p>
          <w:p w:rsidR="00875EC4" w:rsidRPr="00875EC4" w:rsidRDefault="00875EC4" w:rsidP="00875EC4">
            <w:pPr>
              <w:autoSpaceDE w:val="0"/>
              <w:autoSpaceDN w:val="0"/>
              <w:adjustRightInd w:val="0"/>
              <w:jc w:val="both"/>
              <w:rPr>
                <w:b/>
                <w:bCs/>
              </w:rPr>
            </w:pPr>
          </w:p>
          <w:p w:rsidR="00875EC4" w:rsidRPr="00875EC4" w:rsidRDefault="00875EC4" w:rsidP="00875EC4">
            <w:pPr>
              <w:autoSpaceDE w:val="0"/>
              <w:autoSpaceDN w:val="0"/>
              <w:adjustRightInd w:val="0"/>
              <w:jc w:val="both"/>
              <w:rPr>
                <w:bCs/>
                <w:highlight w:val="yellow"/>
              </w:rPr>
            </w:pPr>
            <w:proofErr w:type="spellStart"/>
            <w:r w:rsidRPr="00875EC4">
              <w:rPr>
                <w:bCs/>
              </w:rPr>
              <w:t>Аджиев</w:t>
            </w:r>
            <w:proofErr w:type="spellEnd"/>
            <w:r w:rsidRPr="00875EC4">
              <w:rPr>
                <w:bCs/>
              </w:rPr>
              <w:t xml:space="preserve"> С.К.</w:t>
            </w:r>
            <w:r w:rsidRPr="00875EC4">
              <w:rPr>
                <w:bCs/>
              </w:rPr>
              <w:tab/>
              <w:t>-</w:t>
            </w:r>
            <w:r w:rsidRPr="00875EC4">
              <w:rPr>
                <w:bCs/>
              </w:rPr>
              <w:tab/>
              <w:t xml:space="preserve">заместитель главы администрации </w:t>
            </w:r>
            <w:proofErr w:type="spellStart"/>
            <w:r w:rsidRPr="00875EC4">
              <w:rPr>
                <w:bCs/>
              </w:rPr>
              <w:t>Урупского</w:t>
            </w:r>
            <w:proofErr w:type="spellEnd"/>
            <w:r w:rsidRPr="00875EC4">
              <w:rPr>
                <w:bCs/>
              </w:rPr>
              <w:t xml:space="preserve">      муниципального района, председатель комиссии;</w:t>
            </w:r>
          </w:p>
          <w:p w:rsidR="00875EC4" w:rsidRPr="00875EC4" w:rsidRDefault="00875EC4" w:rsidP="00875EC4">
            <w:pPr>
              <w:autoSpaceDE w:val="0"/>
              <w:autoSpaceDN w:val="0"/>
              <w:adjustRightInd w:val="0"/>
              <w:jc w:val="both"/>
              <w:rPr>
                <w:bCs/>
                <w:highlight w:val="yellow"/>
              </w:rPr>
            </w:pPr>
          </w:p>
          <w:p w:rsidR="00875EC4" w:rsidRPr="00875EC4" w:rsidRDefault="00875EC4" w:rsidP="00875EC4">
            <w:pPr>
              <w:autoSpaceDE w:val="0"/>
              <w:autoSpaceDN w:val="0"/>
              <w:adjustRightInd w:val="0"/>
              <w:jc w:val="both"/>
              <w:rPr>
                <w:bCs/>
              </w:rPr>
            </w:pPr>
            <w:proofErr w:type="spellStart"/>
            <w:r w:rsidRPr="00875EC4">
              <w:rPr>
                <w:bCs/>
              </w:rPr>
              <w:t>Мархель</w:t>
            </w:r>
            <w:proofErr w:type="spellEnd"/>
            <w:r w:rsidRPr="00875EC4">
              <w:rPr>
                <w:bCs/>
              </w:rPr>
              <w:t xml:space="preserve"> Ю.В.</w:t>
            </w:r>
            <w:r w:rsidRPr="00875EC4">
              <w:rPr>
                <w:bCs/>
              </w:rPr>
              <w:tab/>
              <w:t>-</w:t>
            </w:r>
            <w:r w:rsidRPr="00875EC4">
              <w:rPr>
                <w:bCs/>
              </w:rPr>
              <w:tab/>
              <w:t xml:space="preserve">начальник отдела социально-экономического развития, бухгалтерского учета  и имущественных отношений администрации </w:t>
            </w:r>
            <w:proofErr w:type="spellStart"/>
            <w:r w:rsidRPr="00875EC4">
              <w:rPr>
                <w:bCs/>
              </w:rPr>
              <w:t>Урупского</w:t>
            </w:r>
            <w:proofErr w:type="spellEnd"/>
            <w:r w:rsidRPr="00875EC4">
              <w:rPr>
                <w:bCs/>
              </w:rPr>
              <w:t xml:space="preserve"> муниципального района, секретарь комиссии;</w:t>
            </w:r>
          </w:p>
          <w:p w:rsidR="00875EC4" w:rsidRPr="00875EC4" w:rsidRDefault="00875EC4" w:rsidP="00875EC4">
            <w:pPr>
              <w:autoSpaceDE w:val="0"/>
              <w:autoSpaceDN w:val="0"/>
              <w:adjustRightInd w:val="0"/>
              <w:jc w:val="both"/>
              <w:rPr>
                <w:bCs/>
              </w:rPr>
            </w:pPr>
          </w:p>
          <w:p w:rsidR="00875EC4" w:rsidRPr="00875EC4" w:rsidRDefault="00875EC4" w:rsidP="00875EC4">
            <w:pPr>
              <w:autoSpaceDE w:val="0"/>
              <w:autoSpaceDN w:val="0"/>
              <w:adjustRightInd w:val="0"/>
              <w:jc w:val="both"/>
              <w:rPr>
                <w:bCs/>
                <w:highlight w:val="yellow"/>
              </w:rPr>
            </w:pPr>
            <w:r w:rsidRPr="00875EC4">
              <w:rPr>
                <w:bCs/>
              </w:rPr>
              <w:t>члены комиссии:</w:t>
            </w:r>
          </w:p>
          <w:p w:rsidR="00875EC4" w:rsidRPr="00875EC4" w:rsidRDefault="00875EC4" w:rsidP="00875EC4">
            <w:pPr>
              <w:autoSpaceDE w:val="0"/>
              <w:autoSpaceDN w:val="0"/>
              <w:adjustRightInd w:val="0"/>
              <w:jc w:val="both"/>
              <w:rPr>
                <w:b/>
                <w:bCs/>
              </w:rPr>
            </w:pPr>
          </w:p>
          <w:p w:rsidR="00875EC4" w:rsidRPr="00875EC4" w:rsidRDefault="00875EC4" w:rsidP="00875EC4">
            <w:pPr>
              <w:autoSpaceDE w:val="0"/>
              <w:autoSpaceDN w:val="0"/>
              <w:adjustRightInd w:val="0"/>
              <w:jc w:val="both"/>
              <w:rPr>
                <w:bCs/>
                <w:highlight w:val="yellow"/>
              </w:rPr>
            </w:pPr>
            <w:proofErr w:type="spellStart"/>
            <w:r w:rsidRPr="00875EC4">
              <w:rPr>
                <w:bCs/>
              </w:rPr>
              <w:t>Байрамкулов</w:t>
            </w:r>
            <w:proofErr w:type="spellEnd"/>
            <w:r w:rsidRPr="00875EC4">
              <w:rPr>
                <w:bCs/>
              </w:rPr>
              <w:t xml:space="preserve"> М.А.</w:t>
            </w:r>
            <w:r w:rsidRPr="00875EC4">
              <w:rPr>
                <w:bCs/>
              </w:rPr>
              <w:tab/>
              <w:t>-</w:t>
            </w:r>
            <w:r w:rsidRPr="00875EC4">
              <w:rPr>
                <w:bCs/>
              </w:rPr>
              <w:tab/>
              <w:t xml:space="preserve">юрисконсульт администрации </w:t>
            </w:r>
            <w:proofErr w:type="spellStart"/>
            <w:r w:rsidRPr="00875EC4">
              <w:rPr>
                <w:bCs/>
              </w:rPr>
              <w:t>Урупского</w:t>
            </w:r>
            <w:proofErr w:type="spellEnd"/>
            <w:r w:rsidRPr="00875EC4">
              <w:rPr>
                <w:bCs/>
              </w:rPr>
              <w:t xml:space="preserve"> муниципального района;</w:t>
            </w:r>
          </w:p>
          <w:p w:rsidR="00875EC4" w:rsidRPr="00875EC4" w:rsidRDefault="00875EC4" w:rsidP="00875EC4">
            <w:pPr>
              <w:autoSpaceDE w:val="0"/>
              <w:autoSpaceDN w:val="0"/>
              <w:adjustRightInd w:val="0"/>
              <w:jc w:val="both"/>
              <w:rPr>
                <w:bCs/>
              </w:rPr>
            </w:pPr>
          </w:p>
          <w:p w:rsidR="00875EC4" w:rsidRPr="00875EC4" w:rsidRDefault="00875EC4" w:rsidP="00875EC4">
            <w:pPr>
              <w:autoSpaceDE w:val="0"/>
              <w:autoSpaceDN w:val="0"/>
              <w:adjustRightInd w:val="0"/>
              <w:jc w:val="both"/>
              <w:rPr>
                <w:bCs/>
              </w:rPr>
            </w:pPr>
            <w:proofErr w:type="spellStart"/>
            <w:r w:rsidRPr="00875EC4">
              <w:rPr>
                <w:bCs/>
              </w:rPr>
              <w:t>Батчаева</w:t>
            </w:r>
            <w:proofErr w:type="spellEnd"/>
            <w:r w:rsidRPr="00875EC4">
              <w:rPr>
                <w:bCs/>
              </w:rPr>
              <w:t xml:space="preserve"> Ф.С. - ведущий специалист отдела социально-экономического развития, бухгалтерского учета  и имущественных отношений администрации </w:t>
            </w:r>
            <w:proofErr w:type="spellStart"/>
            <w:r w:rsidRPr="00875EC4">
              <w:rPr>
                <w:bCs/>
              </w:rPr>
              <w:t>Урупского</w:t>
            </w:r>
            <w:proofErr w:type="spellEnd"/>
            <w:r w:rsidRPr="00875EC4">
              <w:rPr>
                <w:bCs/>
              </w:rPr>
              <w:t xml:space="preserve"> муниципального района;</w:t>
            </w:r>
          </w:p>
          <w:p w:rsidR="00875EC4" w:rsidRPr="00875EC4" w:rsidRDefault="00875EC4" w:rsidP="00875EC4">
            <w:pPr>
              <w:autoSpaceDE w:val="0"/>
              <w:autoSpaceDN w:val="0"/>
              <w:adjustRightInd w:val="0"/>
              <w:jc w:val="both"/>
              <w:rPr>
                <w:bCs/>
              </w:rPr>
            </w:pPr>
          </w:p>
          <w:p w:rsidR="00875EC4" w:rsidRPr="00875EC4" w:rsidRDefault="00875EC4" w:rsidP="00875EC4">
            <w:pPr>
              <w:autoSpaceDE w:val="0"/>
              <w:autoSpaceDN w:val="0"/>
              <w:adjustRightInd w:val="0"/>
              <w:jc w:val="both"/>
              <w:rPr>
                <w:bCs/>
              </w:rPr>
            </w:pPr>
            <w:proofErr w:type="spellStart"/>
            <w:r w:rsidRPr="00875EC4">
              <w:rPr>
                <w:bCs/>
              </w:rPr>
              <w:t>Таранова</w:t>
            </w:r>
            <w:proofErr w:type="spellEnd"/>
            <w:r w:rsidRPr="00875EC4">
              <w:rPr>
                <w:bCs/>
              </w:rPr>
              <w:t xml:space="preserve"> Д.Н.- начальник отдела архитектуры, строительства и жилищно-коммунального хозяйства администрации </w:t>
            </w:r>
            <w:proofErr w:type="spellStart"/>
            <w:r w:rsidRPr="00875EC4">
              <w:rPr>
                <w:bCs/>
              </w:rPr>
              <w:t>Урупского</w:t>
            </w:r>
            <w:proofErr w:type="spellEnd"/>
            <w:r w:rsidRPr="00875EC4">
              <w:rPr>
                <w:bCs/>
              </w:rPr>
              <w:t xml:space="preserve">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DF7E5B" w:rsidRDefault="004E3411"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4E3411">
              <w:t>183091200056909120100100060054211000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A90983" w:rsidP="00270C68">
            <w:pPr>
              <w:tabs>
                <w:tab w:val="left" w:pos="0"/>
              </w:tabs>
              <w:jc w:val="both"/>
            </w:pPr>
            <w:hyperlink r:id="rId21" w:history="1">
              <w:r w:rsidR="00DF7E5B" w:rsidRPr="00FB4D61">
                <w:rPr>
                  <w:rStyle w:val="af0"/>
                  <w:rFonts w:ascii="Tahoma" w:hAnsi="Tahoma" w:cs="Tahoma"/>
                  <w:sz w:val="21"/>
                  <w:szCs w:val="21"/>
                </w:rPr>
                <w:t>http://www.etp-ets.ru</w:t>
              </w:r>
            </w:hyperlink>
            <w:r w:rsidR="00DF7E5B">
              <w:rPr>
                <w:rFonts w:ascii="Tahoma" w:hAnsi="Tahoma" w:cs="Tahoma"/>
                <w:sz w:val="21"/>
                <w:szCs w:val="21"/>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4E3411" w:rsidP="00270C68">
            <w:pPr>
              <w:tabs>
                <w:tab w:val="left" w:pos="0"/>
              </w:tabs>
              <w:jc w:val="both"/>
              <w:rPr>
                <w:bCs/>
              </w:rPr>
            </w:pPr>
            <w:r w:rsidRPr="004E3411">
              <w:t>Ремонт автомобильных дорог в а. Кызыл-Уруп</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DB0741" w:rsidP="00270C68">
            <w:pPr>
              <w:pStyle w:val="3"/>
              <w:spacing w:before="0"/>
              <w:ind w:left="34" w:hanging="34"/>
              <w:jc w:val="both"/>
              <w:rPr>
                <w:bCs/>
                <w:color w:val="auto"/>
                <w:highlight w:val="yellow"/>
              </w:rPr>
            </w:pPr>
            <w:r w:rsidRPr="00DB0741">
              <w:rPr>
                <w:rFonts w:ascii="Times New Roman" w:hAnsi="Times New Roman"/>
                <w:color w:val="auto"/>
              </w:rPr>
              <w:t>42.11.20.000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62529">
              <w:t>Установлено. Участниками закупки могут быть только субъекты малого предпринимательства, социально ориентированные некоммерческие организации.</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roofErr w:type="gramStart"/>
            <w:r w:rsidRPr="00CE166C">
              <w:t>Установлены</w:t>
            </w:r>
            <w:proofErr w:type="gramEnd"/>
            <w:r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DF7E5B" w:rsidP="00270C68">
            <w:pPr>
              <w:tabs>
                <w:tab w:val="left" w:pos="1080"/>
              </w:tabs>
              <w:jc w:val="both"/>
              <w:rPr>
                <w:lang w:eastAsia="ar-SA"/>
              </w:rPr>
            </w:pPr>
            <w:r w:rsidRPr="00EC64E5">
              <w:rPr>
                <w:lang w:eastAsia="ar-SA"/>
              </w:rPr>
              <w:t>Местный бюджет</w:t>
            </w:r>
          </w:p>
          <w:p w:rsidR="00875EC4" w:rsidRPr="002662C4" w:rsidRDefault="00875EC4" w:rsidP="00270C68">
            <w:pPr>
              <w:tabs>
                <w:tab w:val="left" w:pos="1080"/>
              </w:tabs>
              <w:jc w:val="both"/>
              <w:rPr>
                <w:highlight w:val="yellow"/>
                <w:lang w:eastAsia="ar-SA"/>
              </w:rPr>
            </w:pPr>
            <w:r w:rsidRPr="00875EC4">
              <w:rPr>
                <w:lang w:eastAsia="ar-SA"/>
              </w:rPr>
              <w:t>31104091000180030244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A40659" w:rsidP="00A40659">
            <w:pPr>
              <w:autoSpaceDE w:val="0"/>
              <w:autoSpaceDN w:val="0"/>
              <w:adjustRightInd w:val="0"/>
              <w:jc w:val="both"/>
            </w:pPr>
            <w:r>
              <w:t xml:space="preserve">450 702 </w:t>
            </w:r>
            <w:r w:rsidR="00DF7E5B" w:rsidRPr="001B0FA9">
              <w:t>(</w:t>
            </w:r>
            <w:r>
              <w:t>четыреста пятьдесят тысяч семьсот два</w:t>
            </w:r>
            <w:r w:rsidR="001B0FA9">
              <w:t>) рубл</w:t>
            </w:r>
            <w:r>
              <w:t>я</w:t>
            </w:r>
            <w:r w:rsidR="00DB0741">
              <w:t xml:space="preserve">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DF7E5B" w:rsidP="00270C68">
            <w:pPr>
              <w:shd w:val="clear" w:color="auto" w:fill="FFFFFF"/>
              <w:tabs>
                <w:tab w:val="num" w:pos="0"/>
              </w:tabs>
              <w:autoSpaceDE w:val="0"/>
              <w:jc w:val="both"/>
              <w:rPr>
                <w:shd w:val="clear" w:color="auto" w:fill="FFFFFF"/>
              </w:rPr>
            </w:pPr>
            <w:r w:rsidRPr="00CE166C">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w:t>
            </w:r>
            <w:r w:rsidRPr="00CE166C">
              <w:lastRenderedPageBreak/>
              <w:t xml:space="preserve">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141BDE">
              <w:t xml:space="preserve">15 </w:t>
            </w:r>
            <w:r w:rsidRPr="00CE166C">
              <w:t>(</w:t>
            </w:r>
            <w:r w:rsidR="00141BDE">
              <w:t>пятнадцать)</w:t>
            </w:r>
            <w:r>
              <w:t xml:space="preserve"> </w:t>
            </w:r>
            <w:r w:rsidR="00141BDE">
              <w:t>рабочих</w:t>
            </w:r>
            <w:r w:rsidR="00141BDE" w:rsidRPr="00CE166C">
              <w:t xml:space="preserve"> </w:t>
            </w:r>
            <w:r w:rsidRPr="00CE166C">
              <w:t>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proofErr w:type="spellStart"/>
            <w:r w:rsidR="00587EC0" w:rsidRPr="00587EC0">
              <w:t>Урупск</w:t>
            </w:r>
            <w:r w:rsidR="00587EC0">
              <w:t>ий</w:t>
            </w:r>
            <w:proofErr w:type="spellEnd"/>
            <w:r w:rsidR="00587EC0" w:rsidRPr="00587EC0">
              <w:t xml:space="preserve"> район</w:t>
            </w:r>
            <w:r w:rsidR="00587EC0">
              <w:t>,</w:t>
            </w:r>
            <w:r w:rsidR="00587EC0" w:rsidRPr="00587EC0">
              <w:t xml:space="preserve"> </w:t>
            </w:r>
            <w:r w:rsidR="00A40659">
              <w:t>аул Кызыл-Уруп</w:t>
            </w:r>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w:t>
            </w:r>
            <w:r>
              <w:lastRenderedPageBreak/>
              <w:t>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контракта в </w:t>
            </w:r>
            <w:r w:rsidRPr="00E36014">
              <w:lastRenderedPageBreak/>
              <w:t>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 xml:space="preserve">участник закупки - юридическое лицо, которое в </w:t>
            </w:r>
            <w:r w:rsidRPr="006C6798">
              <w:lastRenderedPageBreak/>
              <w:t>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w:t>
            </w:r>
            <w:proofErr w:type="gramStart"/>
            <w:r w:rsidRPr="00E36014">
              <w:rPr>
                <w:bCs/>
              </w:rPr>
              <w:lastRenderedPageBreak/>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w:t>
            </w:r>
            <w:r w:rsidRPr="00D819E6">
              <w:rPr>
                <w:bCs/>
                <w:szCs w:val="22"/>
              </w:rPr>
              <w:lastRenderedPageBreak/>
              <w:t>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22"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23" w:history="1">
              <w:r w:rsidRPr="0029317B">
                <w:rPr>
                  <w:szCs w:val="22"/>
                </w:rPr>
                <w:t>пункта</w:t>
              </w:r>
            </w:hyperlink>
            <w:r w:rsidRPr="0029317B">
              <w:rPr>
                <w:szCs w:val="22"/>
              </w:rPr>
              <w:t xml:space="preserve"> 22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p>
          <w:p w:rsidR="00DF7E5B" w:rsidRPr="002C0B9B" w:rsidRDefault="00DF7E5B" w:rsidP="00270C68">
            <w:pPr>
              <w:autoSpaceDE w:val="0"/>
              <w:autoSpaceDN w:val="0"/>
              <w:adjustRightInd w:val="0"/>
              <w:ind w:firstLine="720"/>
              <w:jc w:val="both"/>
              <w:rPr>
                <w:szCs w:val="22"/>
              </w:rPr>
            </w:pPr>
            <w:r w:rsidRPr="0029317B">
              <w:rPr>
                <w:szCs w:val="22"/>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начала </w:t>
            </w:r>
            <w:r w:rsidRPr="00E36014">
              <w:rPr>
                <w:bCs/>
              </w:rPr>
              <w:lastRenderedPageBreak/>
              <w:t>срока подачи заявок на участие в электронном аукционе</w:t>
            </w:r>
          </w:p>
        </w:tc>
        <w:tc>
          <w:tcPr>
            <w:tcW w:w="7087" w:type="dxa"/>
            <w:shd w:val="clear" w:color="auto" w:fill="auto"/>
          </w:tcPr>
          <w:p w:rsidR="00E05167" w:rsidRPr="00250469" w:rsidRDefault="00E05167" w:rsidP="00587EC0">
            <w:pPr>
              <w:pStyle w:val="ad"/>
              <w:tabs>
                <w:tab w:val="left" w:pos="0"/>
              </w:tabs>
              <w:ind w:left="0"/>
              <w:jc w:val="both"/>
              <w:rPr>
                <w:bCs/>
                <w:sz w:val="22"/>
                <w:szCs w:val="22"/>
              </w:rPr>
            </w:pPr>
            <w:r w:rsidRPr="00250469">
              <w:rPr>
                <w:szCs w:val="22"/>
              </w:rPr>
              <w:lastRenderedPageBreak/>
              <w:t>«</w:t>
            </w:r>
            <w:r w:rsidR="00587EC0">
              <w:rPr>
                <w:szCs w:val="22"/>
              </w:rPr>
              <w:t>26</w:t>
            </w:r>
            <w:r w:rsidRPr="00250469">
              <w:rPr>
                <w:szCs w:val="22"/>
              </w:rPr>
              <w:t xml:space="preserve">» </w:t>
            </w:r>
            <w:r>
              <w:rPr>
                <w:szCs w:val="22"/>
              </w:rPr>
              <w:t>июля</w:t>
            </w:r>
            <w:r w:rsidRPr="00250469">
              <w:rPr>
                <w:szCs w:val="22"/>
              </w:rPr>
              <w:t xml:space="preserve"> 201</w:t>
            </w:r>
            <w:r>
              <w:rPr>
                <w:szCs w:val="22"/>
              </w:rPr>
              <w:t>8</w:t>
            </w:r>
            <w:r w:rsidRPr="00250469">
              <w:rPr>
                <w:szCs w:val="22"/>
              </w:rPr>
              <w:t xml:space="preserve"> г. с момента размещения извещения о проведении </w:t>
            </w:r>
            <w:r w:rsidRPr="00250469">
              <w:rPr>
                <w:szCs w:val="22"/>
              </w:rPr>
              <w:lastRenderedPageBreak/>
              <w:t>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09-00 «</w:t>
            </w:r>
            <w:r w:rsidR="00587EC0">
              <w:rPr>
                <w:bCs/>
                <w:szCs w:val="22"/>
              </w:rPr>
              <w:t>03</w:t>
            </w:r>
            <w:r w:rsidRPr="00250469">
              <w:rPr>
                <w:bCs/>
                <w:szCs w:val="22"/>
              </w:rPr>
              <w:t xml:space="preserve">» </w:t>
            </w:r>
            <w:r w:rsidR="00587EC0">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w:t>
            </w:r>
            <w:r w:rsidR="00587EC0">
              <w:rPr>
                <w:bCs/>
                <w:szCs w:val="22"/>
              </w:rPr>
              <w:t>06</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587EC0">
              <w:rPr>
                <w:bCs/>
                <w:szCs w:val="22"/>
              </w:rPr>
              <w:t>09</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2314F3">
              <w:rPr>
                <w:szCs w:val="22"/>
              </w:rPr>
              <w:t>26</w:t>
            </w:r>
            <w:r w:rsidR="002314F3" w:rsidRPr="00250469">
              <w:rPr>
                <w:szCs w:val="22"/>
              </w:rPr>
              <w:t xml:space="preserve">» </w:t>
            </w:r>
            <w:r w:rsidR="002314F3">
              <w:rPr>
                <w:szCs w:val="22"/>
              </w:rPr>
              <w:t>июля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2314F3">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2314F3">
              <w:rPr>
                <w:bCs/>
                <w:szCs w:val="22"/>
              </w:rPr>
              <w:t>02</w:t>
            </w:r>
            <w:r w:rsidRPr="00250469">
              <w:rPr>
                <w:bCs/>
                <w:szCs w:val="22"/>
              </w:rPr>
              <w:t xml:space="preserve">» </w:t>
            </w:r>
            <w:r w:rsidR="002314F3">
              <w:rPr>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DF7E5B" w:rsidRPr="00A40659" w:rsidRDefault="00A40659" w:rsidP="00A40659">
            <w:pPr>
              <w:autoSpaceDE w:val="0"/>
              <w:autoSpaceDN w:val="0"/>
              <w:adjustRightInd w:val="0"/>
              <w:jc w:val="both"/>
              <w:rPr>
                <w:bCs/>
              </w:rPr>
            </w:pPr>
            <w:r w:rsidRPr="00A40659">
              <w:t xml:space="preserve">Не </w:t>
            </w:r>
            <w:r>
              <w:t>применяется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A40659">
              <w:t xml:space="preserve">22 535 </w:t>
            </w:r>
            <w:r w:rsidRPr="00E36014">
              <w:t>руб</w:t>
            </w:r>
            <w:r>
              <w:t>лей</w:t>
            </w:r>
            <w:r w:rsidRPr="00E36014">
              <w:t xml:space="preserve"> </w:t>
            </w:r>
            <w:r w:rsidR="00A40659">
              <w:t>10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24"/>
          <w:footerReference w:type="default" r:id="rId25"/>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4" w:name="_Toc205370595"/>
      <w:bookmarkStart w:id="85" w:name="_Toc260918472"/>
      <w:bookmarkStart w:id="86" w:name="_Toc283298642"/>
      <w:bookmarkStart w:id="87"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314F3">
      <w:pPr>
        <w:tabs>
          <w:tab w:val="num" w:pos="1260"/>
        </w:tabs>
        <w:jc w:val="both"/>
        <w:rPr>
          <w:kern w:val="1"/>
          <w:lang w:eastAsia="ar-SA"/>
        </w:rPr>
      </w:pPr>
    </w:p>
    <w:p w:rsidR="00DF7E5B" w:rsidRDefault="00DF7E5B" w:rsidP="00270C68">
      <w:pPr>
        <w:tabs>
          <w:tab w:val="num" w:pos="1260"/>
        </w:tabs>
        <w:jc w:val="both"/>
        <w:rPr>
          <w:kern w:val="1"/>
          <w:lang w:eastAsia="ar-SA"/>
        </w:rPr>
      </w:pPr>
    </w:p>
    <w:p w:rsidR="00DF7E5B" w:rsidRPr="00EF3D9A" w:rsidRDefault="00DF7E5B" w:rsidP="00270C68">
      <w:pPr>
        <w:pStyle w:val="1"/>
        <w:numPr>
          <w:ilvl w:val="0"/>
          <w:numId w:val="0"/>
        </w:numPr>
        <w:spacing w:before="0" w:after="0"/>
        <w:rPr>
          <w:sz w:val="24"/>
          <w:szCs w:val="24"/>
        </w:rPr>
      </w:pPr>
      <w:r w:rsidRPr="00EF3D9A">
        <w:rPr>
          <w:sz w:val="24"/>
          <w:szCs w:val="24"/>
        </w:rPr>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DF7E5B" w:rsidRPr="00C64A6C" w:rsidRDefault="00DF7E5B" w:rsidP="00270C68">
      <w:pPr>
        <w:shd w:val="clear" w:color="auto" w:fill="FFFFFF"/>
        <w:autoSpaceDE w:val="0"/>
        <w:autoSpaceDN w:val="0"/>
        <w:adjustRightInd w:val="0"/>
        <w:ind w:firstLine="708"/>
        <w:jc w:val="both"/>
      </w:pPr>
      <w:r w:rsidRPr="00C64A6C">
        <w:rPr>
          <w:rFonts w:eastAsia="Calibri"/>
          <w:bCs/>
          <w:lang w:eastAsia="en-US"/>
        </w:rPr>
        <w:t xml:space="preserve">Начальная (максимальная) цена контракта определена и обоснована в соответствии </w:t>
      </w:r>
      <w:r w:rsidRPr="00C64A6C">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w:t>
      </w:r>
      <w:proofErr w:type="gramStart"/>
      <w:r w:rsidRPr="00C64A6C">
        <w:t xml:space="preserve">максимальная) </w:t>
      </w:r>
      <w:proofErr w:type="gramEnd"/>
      <w:r w:rsidRPr="00C64A6C">
        <w:t>цена контракта сформирована проектно-сме</w:t>
      </w:r>
      <w:r>
        <w:t xml:space="preserve">тным методом, в соответствии с </w:t>
      </w:r>
      <w:r w:rsidRPr="00C64A6C">
        <w:t>локальным</w:t>
      </w:r>
      <w:r w:rsidR="00B5166D">
        <w:t>и</w:t>
      </w:r>
      <w:r w:rsidRPr="00C64A6C">
        <w:t xml:space="preserve"> сметным</w:t>
      </w:r>
      <w:r w:rsidR="00B5166D">
        <w:t>и</w:t>
      </w:r>
      <w:r w:rsidRPr="00C64A6C">
        <w:t xml:space="preserve"> расчет</w:t>
      </w:r>
      <w:r w:rsidR="00B5166D">
        <w:t>ами</w:t>
      </w:r>
      <w:r w:rsidRPr="00C64A6C">
        <w:t>, котор</w:t>
      </w:r>
      <w:r w:rsidR="00B5166D">
        <w:t>ые</w:t>
      </w:r>
      <w:r w:rsidRPr="00C64A6C">
        <w:t xml:space="preserve"> прикреплен</w:t>
      </w:r>
      <w:r w:rsidR="00B5166D">
        <w:t>ы</w:t>
      </w:r>
      <w:r w:rsidRPr="00C64A6C">
        <w:t xml:space="preserve"> отдельным файл</w:t>
      </w:r>
      <w:r w:rsidR="00B5166D">
        <w:t>о</w:t>
      </w:r>
      <w:r w:rsidRPr="00C64A6C">
        <w:t>м</w:t>
      </w:r>
      <w:r>
        <w:t xml:space="preserve"> и является неотъемлемой</w:t>
      </w:r>
      <w:r w:rsidRPr="00C64A6C">
        <w:t xml:space="preserve"> част</w:t>
      </w:r>
      <w:r>
        <w:t>ью</w:t>
      </w:r>
      <w:r w:rsidRPr="00C64A6C">
        <w:t xml:space="preserve"> настоящей части документации об </w:t>
      </w:r>
      <w:proofErr w:type="gramStart"/>
      <w:r w:rsidRPr="00C64A6C">
        <w:t>аукционе</w:t>
      </w:r>
      <w:proofErr w:type="gramEnd"/>
      <w:r w:rsidRPr="00C64A6C">
        <w:t>.</w:t>
      </w:r>
    </w:p>
    <w:p w:rsidR="00DF7E5B" w:rsidRDefault="00DF7E5B" w:rsidP="00270C68">
      <w:pPr>
        <w:shd w:val="clear" w:color="auto" w:fill="FFFFFF"/>
        <w:autoSpaceDE w:val="0"/>
        <w:autoSpaceDN w:val="0"/>
        <w:adjustRightInd w:val="0"/>
        <w:ind w:firstLine="708"/>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E05167">
      <w:pPr>
        <w:tabs>
          <w:tab w:val="num" w:pos="1260"/>
        </w:tabs>
        <w:jc w:val="both"/>
        <w:rPr>
          <w:snapToGrid w:val="0"/>
          <w:color w:val="000000"/>
        </w:rPr>
      </w:pPr>
    </w:p>
    <w:p w:rsidR="00E05167" w:rsidRDefault="00E05167" w:rsidP="00E05167">
      <w:pPr>
        <w:tabs>
          <w:tab w:val="num" w:pos="1260"/>
        </w:tabs>
        <w:jc w:val="both"/>
        <w:rPr>
          <w:snapToGrid w:val="0"/>
          <w:color w:val="000000"/>
        </w:rPr>
      </w:pPr>
    </w:p>
    <w:p w:rsidR="00DF7E5B" w:rsidRDefault="00DF7E5B" w:rsidP="00270C68">
      <w:pPr>
        <w:tabs>
          <w:tab w:val="num" w:pos="1260"/>
        </w:tabs>
        <w:ind w:firstLine="540"/>
        <w:jc w:val="both"/>
        <w:rPr>
          <w:snapToGrid w:val="0"/>
          <w:color w:val="000000"/>
        </w:rPr>
      </w:pPr>
    </w:p>
    <w:p w:rsidR="00DF7E5B" w:rsidRPr="00BC5511" w:rsidRDefault="00DF7E5B" w:rsidP="001E744C">
      <w:pPr>
        <w:tabs>
          <w:tab w:val="num" w:pos="1260"/>
        </w:tabs>
        <w:jc w:val="center"/>
        <w:rPr>
          <w:b/>
          <w:bCs/>
        </w:rPr>
      </w:pPr>
      <w:r w:rsidRPr="00516B00">
        <w:rPr>
          <w:b/>
          <w:bCs/>
        </w:rPr>
        <w:t xml:space="preserve">РАЗДЕЛ </w:t>
      </w:r>
      <w:r>
        <w:rPr>
          <w:b/>
          <w:bCs/>
        </w:rPr>
        <w:t>4</w:t>
      </w:r>
      <w:r w:rsidRPr="00516B00">
        <w:rPr>
          <w:b/>
          <w:bCs/>
        </w:rPr>
        <w:t>.</w:t>
      </w:r>
      <w:bookmarkStart w:id="88" w:name="_Toc179617113"/>
      <w:bookmarkStart w:id="89" w:name="_Ref167094951"/>
      <w:r>
        <w:rPr>
          <w:b/>
          <w:bCs/>
        </w:rPr>
        <w:t xml:space="preserve"> </w:t>
      </w:r>
      <w:r w:rsidRPr="00516B00">
        <w:rPr>
          <w:b/>
          <w:bCs/>
        </w:rPr>
        <w:t>ТЕХНИЧЕСК</w:t>
      </w:r>
      <w:bookmarkEnd w:id="88"/>
      <w:bookmarkEnd w:id="89"/>
      <w:r w:rsidRPr="00516B00">
        <w:rPr>
          <w:b/>
          <w:bCs/>
        </w:rPr>
        <w:t>ОЕ ЗАДАНИЕ</w:t>
      </w:r>
    </w:p>
    <w:p w:rsidR="00B5166D" w:rsidRDefault="00A40659" w:rsidP="001E744C">
      <w:pPr>
        <w:autoSpaceDE w:val="0"/>
        <w:autoSpaceDN w:val="0"/>
        <w:adjustRightInd w:val="0"/>
        <w:jc w:val="center"/>
        <w:rPr>
          <w:b/>
        </w:rPr>
      </w:pPr>
      <w:r w:rsidRPr="00A40659">
        <w:rPr>
          <w:b/>
        </w:rPr>
        <w:t>Ремонт автомобильных дорог в а. Кызыл-Уруп</w:t>
      </w:r>
    </w:p>
    <w:p w:rsidR="00A40659" w:rsidRDefault="00A40659" w:rsidP="00B5166D">
      <w:pPr>
        <w:autoSpaceDE w:val="0"/>
        <w:autoSpaceDN w:val="0"/>
        <w:adjustRightInd w:val="0"/>
        <w:jc w:val="center"/>
        <w:rPr>
          <w:b/>
        </w:rPr>
      </w:pPr>
    </w:p>
    <w:p w:rsidR="00B5166D" w:rsidRDefault="00DF7E5B" w:rsidP="00B5166D">
      <w:pPr>
        <w:autoSpaceDE w:val="0"/>
        <w:autoSpaceDN w:val="0"/>
        <w:adjustRightInd w:val="0"/>
        <w:jc w:val="both"/>
      </w:pPr>
      <w:r>
        <w:t xml:space="preserve">          </w:t>
      </w:r>
      <w:r w:rsidRPr="00C26EE7">
        <w:t xml:space="preserve">1. Место выполнения работ: </w:t>
      </w:r>
      <w:r w:rsidR="00B5166D" w:rsidRPr="00B5166D">
        <w:t xml:space="preserve">Российская Федерация, Карачаево-Черкесская Республика, </w:t>
      </w:r>
      <w:proofErr w:type="spellStart"/>
      <w:r w:rsidR="00B5166D" w:rsidRPr="00B5166D">
        <w:t>Урупский</w:t>
      </w:r>
      <w:proofErr w:type="spellEnd"/>
      <w:r w:rsidR="00B5166D" w:rsidRPr="00B5166D">
        <w:t xml:space="preserve"> район, </w:t>
      </w:r>
      <w:r w:rsidR="003059CE">
        <w:t>аул Кызыл-Уруп</w:t>
      </w:r>
    </w:p>
    <w:p w:rsidR="00B5166D" w:rsidRDefault="00DF7E5B" w:rsidP="00B5166D">
      <w:pPr>
        <w:autoSpaceDE w:val="0"/>
        <w:autoSpaceDN w:val="0"/>
        <w:adjustRightInd w:val="0"/>
        <w:ind w:firstLine="567"/>
        <w:jc w:val="both"/>
      </w:pPr>
      <w:r>
        <w:t xml:space="preserve">2. </w:t>
      </w:r>
      <w:r w:rsidRPr="00033E0E">
        <w:t xml:space="preserve">Начальная (максимальная) цена контракта: </w:t>
      </w:r>
      <w:r w:rsidR="003059CE">
        <w:t xml:space="preserve">450 702 </w:t>
      </w:r>
      <w:r w:rsidR="003059CE" w:rsidRPr="001B0FA9">
        <w:t>(</w:t>
      </w:r>
      <w:r w:rsidR="003059CE">
        <w:t xml:space="preserve">четыреста пятьдесят тысяч семьсот два) рубля </w:t>
      </w:r>
      <w:r w:rsidR="003059CE" w:rsidRPr="001B0FA9">
        <w:t>00 копеек</w:t>
      </w:r>
    </w:p>
    <w:p w:rsidR="005E2D2B" w:rsidRDefault="00DF7E5B" w:rsidP="00B5166D">
      <w:pPr>
        <w:autoSpaceDE w:val="0"/>
        <w:autoSpaceDN w:val="0"/>
        <w:adjustRightInd w:val="0"/>
        <w:ind w:firstLine="567"/>
        <w:jc w:val="both"/>
      </w:pPr>
      <w:r>
        <w:t xml:space="preserve">3. Объем выполняемых работ. </w:t>
      </w:r>
      <w:r w:rsidRPr="00C26EE7">
        <w:t xml:space="preserve">Работы должны быть выполнены в соответствии </w:t>
      </w:r>
      <w:r w:rsidR="005E2D2B" w:rsidRPr="00C64A6C">
        <w:t>локальным</w:t>
      </w:r>
      <w:r w:rsidR="005E2D2B">
        <w:t>и</w:t>
      </w:r>
      <w:r w:rsidR="005E2D2B" w:rsidRPr="00C64A6C">
        <w:t xml:space="preserve"> сметным</w:t>
      </w:r>
      <w:r w:rsidR="005E2D2B">
        <w:t>и</w:t>
      </w:r>
      <w:r w:rsidR="005E2D2B" w:rsidRPr="00C64A6C">
        <w:t xml:space="preserve"> расчет</w:t>
      </w:r>
      <w:r w:rsidR="005E2D2B">
        <w:t>ами</w:t>
      </w:r>
      <w:r w:rsidR="005E2D2B" w:rsidRPr="00C64A6C">
        <w:t>, котор</w:t>
      </w:r>
      <w:r w:rsidR="005E2D2B">
        <w:t>ые</w:t>
      </w:r>
      <w:r w:rsidR="005E2D2B" w:rsidRPr="00C64A6C">
        <w:t xml:space="preserve"> прикреплен</w:t>
      </w:r>
      <w:r w:rsidR="005E2D2B">
        <w:t>ы</w:t>
      </w:r>
      <w:r w:rsidR="005E2D2B" w:rsidRPr="00C64A6C">
        <w:t xml:space="preserve"> отдельным файл</w:t>
      </w:r>
      <w:r w:rsidR="005E2D2B">
        <w:t>о</w:t>
      </w:r>
      <w:r w:rsidR="005E2D2B" w:rsidRPr="00C64A6C">
        <w:t>м</w:t>
      </w:r>
      <w:r w:rsidR="005E2D2B">
        <w:t xml:space="preserve"> и является неотъемлемой</w:t>
      </w:r>
      <w:r w:rsidR="005E2D2B" w:rsidRPr="00C64A6C">
        <w:t xml:space="preserve"> част</w:t>
      </w:r>
      <w:r w:rsidR="005E2D2B">
        <w:t>ью</w:t>
      </w:r>
      <w:r w:rsidR="005E2D2B" w:rsidRPr="00C64A6C">
        <w:t xml:space="preserve"> настоящей части документации об аукционе.</w:t>
      </w:r>
    </w:p>
    <w:p w:rsidR="00DF7E5B" w:rsidRPr="00F02CFB" w:rsidRDefault="00DF7E5B" w:rsidP="00B5166D">
      <w:pPr>
        <w:autoSpaceDE w:val="0"/>
        <w:autoSpaceDN w:val="0"/>
        <w:adjustRightInd w:val="0"/>
        <w:ind w:firstLine="567"/>
        <w:jc w:val="both"/>
      </w:pPr>
      <w:r>
        <w:t xml:space="preserve">4. </w:t>
      </w:r>
      <w:r w:rsidRPr="00033E0E">
        <w:t>Сроки выполнения работ: в течени</w:t>
      </w:r>
      <w:proofErr w:type="gramStart"/>
      <w:r w:rsidRPr="00033E0E">
        <w:t>и</w:t>
      </w:r>
      <w:proofErr w:type="gramEnd"/>
      <w:r w:rsidRPr="00033E0E">
        <w:t xml:space="preserve"> </w:t>
      </w:r>
      <w:r w:rsidR="00B5166D">
        <w:t>30</w:t>
      </w:r>
      <w:r w:rsidRPr="00033E0E">
        <w:t xml:space="preserve"> дней с момента заключения контракта</w:t>
      </w:r>
    </w:p>
    <w:p w:rsidR="00DF7E5B" w:rsidRDefault="00DF7E5B" w:rsidP="00270C68">
      <w:pPr>
        <w:tabs>
          <w:tab w:val="left" w:pos="7845"/>
        </w:tabs>
        <w:ind w:firstLine="709"/>
        <w:jc w:val="both"/>
      </w:pPr>
      <w:r w:rsidRPr="00F02CFB">
        <w:t>Сроки выполнения работ, установленные</w:t>
      </w:r>
      <w:r>
        <w:t xml:space="preserve">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rsidR="00DF7E5B" w:rsidRDefault="00DF7E5B" w:rsidP="00270C68">
      <w:pPr>
        <w:tabs>
          <w:tab w:val="left" w:pos="7845"/>
        </w:tabs>
        <w:ind w:firstLine="709"/>
        <w:jc w:val="both"/>
      </w:pPr>
      <w: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rsidR="00DF7E5B" w:rsidRPr="00C26EE7" w:rsidRDefault="00DF7E5B" w:rsidP="00270C68">
      <w:pPr>
        <w:tabs>
          <w:tab w:val="left" w:pos="7845"/>
        </w:tabs>
        <w:ind w:firstLine="709"/>
        <w:jc w:val="both"/>
      </w:pPr>
      <w:r w:rsidRPr="00120D4E">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000C1D">
        <w:t>15</w:t>
      </w:r>
      <w:r w:rsidRPr="00120D4E">
        <w:t xml:space="preserve"> (</w:t>
      </w:r>
      <w:r w:rsidR="00000C1D">
        <w:t>пятнадцать</w:t>
      </w:r>
      <w:r w:rsidRPr="00120D4E">
        <w:t>)</w:t>
      </w:r>
      <w:r w:rsidR="00000C1D">
        <w:t xml:space="preserve"> рабочих</w:t>
      </w:r>
      <w:r>
        <w:t xml:space="preserve"> </w:t>
      </w:r>
      <w:r w:rsidRPr="00120D4E">
        <w:t>дней с момента подписания данных актов.</w:t>
      </w:r>
    </w:p>
    <w:p w:rsidR="00DF7E5B" w:rsidRDefault="00DF7E5B" w:rsidP="00270C68">
      <w:pPr>
        <w:tabs>
          <w:tab w:val="left" w:pos="7845"/>
        </w:tabs>
        <w:ind w:firstLine="709"/>
        <w:jc w:val="both"/>
      </w:pPr>
      <w:r>
        <w:t>5</w:t>
      </w:r>
      <w:r w:rsidRPr="00C26EE7">
        <w:t>. Требования по сроку гаранти</w:t>
      </w:r>
      <w:r>
        <w:t xml:space="preserve">й качества на результаты работ: </w:t>
      </w:r>
      <w:r w:rsidRPr="00C26EE7">
        <w:t xml:space="preserve">Срок гарантии выполненных работ устанавливается продолжительностью </w:t>
      </w:r>
      <w:r w:rsidR="00360725">
        <w:t>12</w:t>
      </w:r>
      <w:r w:rsidRPr="00C26EE7">
        <w:t xml:space="preserve"> (</w:t>
      </w:r>
      <w:r w:rsidR="00360725">
        <w:t>двенадцать</w:t>
      </w:r>
      <w:r w:rsidRPr="00C26EE7">
        <w:t>) месяц</w:t>
      </w:r>
      <w:r>
        <w:t>а</w:t>
      </w:r>
      <w:r w:rsidRPr="00C26EE7">
        <w:t xml:space="preserve"> с момента выполнения всех работ и подписания сторонами актов о приёмке выполненных работ (форма КС-2), за исключением случаев преднамеренного поврежде</w:t>
      </w:r>
      <w:r>
        <w:t>ния его со стороны третьих лиц.</w:t>
      </w:r>
    </w:p>
    <w:p w:rsidR="00DF7E5B" w:rsidRPr="004E08E2" w:rsidRDefault="00DF7E5B" w:rsidP="00000C1D">
      <w:pPr>
        <w:ind w:firstLine="708"/>
        <w:jc w:val="both"/>
      </w:pPr>
      <w:r>
        <w:t>6</w:t>
      </w:r>
      <w:r w:rsidRPr="00C26EE7">
        <w:t xml:space="preserve">. </w:t>
      </w:r>
      <w:proofErr w:type="gramStart"/>
      <w:r w:rsidRPr="00C26EE7">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w:t>
      </w:r>
      <w:r>
        <w:t xml:space="preserve"> при выполнении работ материала: м</w:t>
      </w:r>
      <w:r w:rsidRPr="00C26EE7">
        <w:t>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w:t>
      </w:r>
      <w:proofErr w:type="gramEnd"/>
      <w:r w:rsidRPr="00C26EE7">
        <w:t xml:space="preserve"> установлено требование о наличии данных доку</w:t>
      </w:r>
      <w:r>
        <w:t>ментов на материал или изделие</w:t>
      </w:r>
      <w:r w:rsidRPr="00FE5D63">
        <w:t xml:space="preserve">). </w:t>
      </w:r>
      <w:r w:rsidR="00BF1472" w:rsidRPr="008B0FDA">
        <w:t xml:space="preserve">Смесь </w:t>
      </w:r>
      <w:r w:rsidR="00E65BAD" w:rsidRPr="008B0FDA">
        <w:t xml:space="preserve">песчано-гравийная природная </w:t>
      </w:r>
      <w:r w:rsidR="00BF1472" w:rsidRPr="008B0FDA">
        <w:t xml:space="preserve">должна быть из гравия с маркой </w:t>
      </w:r>
      <w:proofErr w:type="spellStart"/>
      <w:r w:rsidR="00BF1472" w:rsidRPr="008B0FDA">
        <w:t>дробимости</w:t>
      </w:r>
      <w:proofErr w:type="spellEnd"/>
      <w:r w:rsidR="00BF1472" w:rsidRPr="008B0FDA">
        <w:t xml:space="preserve"> выше шестьсот.</w:t>
      </w:r>
      <w:r w:rsidR="00BF1472">
        <w:t xml:space="preserve"> </w:t>
      </w:r>
      <w:r w:rsidRPr="00E73461">
        <w:t>Оборудование и расходные материалы, необходимые для выполнения комплекса работ, должны быть включены в общую стоимость работ по контракту</w:t>
      </w:r>
      <w:r w:rsidRPr="00A669BA">
        <w:t>.</w:t>
      </w:r>
      <w:r>
        <w:rPr>
          <w:rFonts w:eastAsia="Calibri"/>
          <w:color w:val="000000"/>
          <w:shd w:val="clear" w:color="auto" w:fill="FFFFFF"/>
        </w:rPr>
        <w:t xml:space="preserve"> </w:t>
      </w:r>
      <w:r w:rsidRPr="00C26EE7">
        <w:t>В случае</w:t>
      </w:r>
      <w:proofErr w:type="gramStart"/>
      <w:r w:rsidRPr="00C26EE7">
        <w:t>,</w:t>
      </w:r>
      <w:proofErr w:type="gramEnd"/>
      <w:r w:rsidRPr="00C26EE7">
        <w:t xml:space="preserve">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FE5D63" w:rsidRDefault="00FE5D63"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3059CE">
      <w:pPr>
        <w:jc w:val="both"/>
      </w:pPr>
    </w:p>
    <w:p w:rsidR="003059CE" w:rsidRDefault="003059CE" w:rsidP="003059CE">
      <w:pPr>
        <w:jc w:val="both"/>
      </w:pPr>
    </w:p>
    <w:p w:rsidR="00DF7E5B" w:rsidRPr="008B0FDA" w:rsidRDefault="00DF7E5B" w:rsidP="008B0FDA">
      <w:pPr>
        <w:tabs>
          <w:tab w:val="left" w:pos="7845"/>
        </w:tabs>
        <w:jc w:val="center"/>
        <w:rPr>
          <w:rFonts w:eastAsia="Calibri"/>
          <w:b/>
          <w:bCs/>
        </w:rPr>
      </w:pPr>
      <w:r>
        <w:rPr>
          <w:rFonts w:eastAsia="Calibri"/>
          <w:b/>
          <w:bCs/>
        </w:rPr>
        <w:t>Дополнительные т</w:t>
      </w:r>
      <w:r w:rsidRPr="006A5E0A">
        <w:rPr>
          <w:rFonts w:eastAsia="Calibri"/>
          <w:b/>
          <w:bCs/>
        </w:rPr>
        <w:t>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rsidR="00DF7E5B" w:rsidRDefault="00DF7E5B" w:rsidP="00270C68">
      <w:pPr>
        <w:ind w:firstLine="708"/>
        <w:jc w:val="both"/>
        <w:rPr>
          <w:b/>
        </w:rPr>
      </w:pPr>
    </w:p>
    <w:p w:rsidR="003059CE" w:rsidRPr="00A34E8E" w:rsidRDefault="003059CE" w:rsidP="003059CE">
      <w:pPr>
        <w:ind w:firstLine="708"/>
        <w:jc w:val="both"/>
        <w:rPr>
          <w:b/>
          <w:sz w:val="28"/>
        </w:rPr>
      </w:pPr>
      <w:r w:rsidRPr="00A34E8E">
        <w:t xml:space="preserve">Смесь песчано-гравийная природная. Песчано-гравийная смесь должна соответствовать ГОСТ 23735-2014. Песчано-гравийная смесь должна представлять собой смесь песка и гравия. Наибольшая крупность зерен гравия в природной песчано-гравийной смеси должна быть не менее 10 мм, но не более 70 мм.  Гравий в составе смеси должен соответствовать ГОСТ 8267-93. Фракции гравия в составе смеси: от 5 до 10мм и/или от 10 до 20мм и/или от 20 </w:t>
      </w:r>
      <w:proofErr w:type="gramStart"/>
      <w:r w:rsidRPr="00A34E8E">
        <w:t>до</w:t>
      </w:r>
      <w:proofErr w:type="gramEnd"/>
      <w:r w:rsidRPr="00A34E8E">
        <w:t xml:space="preserve"> 40мм и/или от 40 до 70мм. Песок должен соответствовать ГОСТ 8736-2014.</w:t>
      </w:r>
    </w:p>
    <w:p w:rsidR="003059CE" w:rsidRPr="008A7004" w:rsidRDefault="003059CE" w:rsidP="003059CE">
      <w:pPr>
        <w:ind w:firstLine="708"/>
        <w:jc w:val="both"/>
        <w:rPr>
          <w:noProof/>
        </w:rPr>
      </w:pPr>
      <w:r w:rsidRPr="008A7004">
        <w:rPr>
          <w:shd w:val="clear" w:color="auto" w:fill="FFFFFF"/>
        </w:rPr>
        <w:t xml:space="preserve">Стойки металлические под знаки дорожные. </w:t>
      </w:r>
      <w:r w:rsidRPr="008A7004">
        <w:rPr>
          <w:noProof/>
        </w:rPr>
        <w:t>Стойки металлические под знаки дорожные должны соответствовать требованиям Серии 3.503.9-80 «Опоры дорожных знаков на автомобильных дорогах. Выпуск 1. Опоры дорожных знаков, устанавливаемых у бровки земляного полотна. Материалы для проектирования и рабочие чертежи», требованиям Письма Федерального дорожного агентства (Росавтодор) от 08.09.2008 № 01-28/8484. Марка стойки: СКМ 3.40 или СКМ 3.45 и СКМ 4.45. Толщина стенки стоек три мм. Длина стоек – от 4,0 м до 4,5 м включительно. Стойки стандартных дорожных знаков должны быть металлическими, оцинкованными диаметром семьдесят шесть мм. Стойки знаков индивидуального проектирования должны быть металлическими, оцинкованными диаметром сто два мм.</w:t>
      </w:r>
    </w:p>
    <w:p w:rsidR="003059CE" w:rsidRDefault="003059CE" w:rsidP="003059CE">
      <w:pPr>
        <w:ind w:firstLine="708"/>
        <w:jc w:val="both"/>
        <w:rPr>
          <w:noProof/>
        </w:rPr>
      </w:pPr>
      <w:r w:rsidRPr="008A7004">
        <w:rPr>
          <w:shd w:val="clear" w:color="auto" w:fill="FFFFFF"/>
        </w:rPr>
        <w:t xml:space="preserve">Технические средства организации дорожного движения. </w:t>
      </w:r>
      <w:r w:rsidRPr="008A7004">
        <w:rPr>
          <w:noProof/>
        </w:rPr>
        <w:t xml:space="preserve">Технические средства организации дорожного движения должны соответствовать требованиям ГОСТ 32758-2014. Размеры дорожных барьеров должны составлять: длина от 1200 до 2000 мм, ширина основания от 500 до 550 мм, высота не менее 500 мм. Масса (без демпфирующих материалов) должна быть от 8 до 16 кг (включительно). Для повышения видимости дорожных барьеров в темное время суток необходимо устанавливать дорожные световозвращатели. Дорожный конус должен состоять из тела конуса и опорной плиты. Дорожные конуса должны обладать устойчивостью к опрокидыванию. Величина опрокидывающей нагрузки должна быть не менее 5Н. </w:t>
      </w:r>
      <w:proofErr w:type="gramStart"/>
      <w:r w:rsidRPr="008A7004">
        <w:rPr>
          <w:noProof/>
        </w:rPr>
        <w:t>Технические средства организации дорожного движения должны иметь маркировку из световозвращающего материала I класса белого или желтого цвета со средней интенсивностью световозвращения, имеющего оптическую систему из сферических линз со средней или с высокой цветоустойчивостью.</w:t>
      </w:r>
      <w:proofErr w:type="gramEnd"/>
      <w:r w:rsidRPr="008A7004">
        <w:rPr>
          <w:noProof/>
        </w:rPr>
        <w:t xml:space="preserve"> </w:t>
      </w:r>
      <w:proofErr w:type="gramStart"/>
      <w:r w:rsidRPr="008A7004">
        <w:rPr>
          <w:noProof/>
        </w:rPr>
        <w:t>Координаты цветности угловых точек с 1-ой по 4-ую (х, у) пересечения граничных линий цветовых областей для временных технических средств организации дорожного движения и их элементов должны быть не менее: белый цвет по координате Х – 0,285, по координате Y- 0,305, красный по координате Х - 0,569, по координате Y- 0,236, желтый по координате Х - 0,427, по координате Y- 0,423.</w:t>
      </w:r>
      <w:proofErr w:type="gramEnd"/>
      <w:r w:rsidRPr="008A7004">
        <w:rPr>
          <w:noProof/>
        </w:rPr>
        <w:t xml:space="preserve"> Минимальное значение коэффициента яркости должно быть: для белого цвета не менее 0,27, для красного не менее 0,03, для желтого не менее 0,16. </w:t>
      </w:r>
      <w:proofErr w:type="gramStart"/>
      <w:r w:rsidRPr="008A7004">
        <w:rPr>
          <w:noProof/>
        </w:rPr>
        <w:t>Минимальное значение удельного коэффициент световозвращения при угле наблюдения α = 20' должен быть не менее: для белого цвета при угле освещения 5° - 50 кд·лк</w:t>
      </w:r>
      <w:r w:rsidRPr="008A7004">
        <w:rPr>
          <w:noProof/>
          <w:vertAlign w:val="superscript"/>
        </w:rPr>
        <w:t>-1</w:t>
      </w:r>
      <w:r w:rsidRPr="008A7004">
        <w:rPr>
          <w:noProof/>
        </w:rPr>
        <w:t>·м</w:t>
      </w:r>
      <w:r w:rsidRPr="008A7004">
        <w:rPr>
          <w:noProof/>
          <w:vertAlign w:val="superscript"/>
        </w:rPr>
        <w:t>-1</w:t>
      </w:r>
      <w:r w:rsidRPr="008A7004">
        <w:rPr>
          <w:noProof/>
        </w:rPr>
        <w:t>, 30° - 24 кд·лк</w:t>
      </w:r>
      <w:r w:rsidRPr="008A7004">
        <w:rPr>
          <w:noProof/>
          <w:vertAlign w:val="superscript"/>
        </w:rPr>
        <w:t>-1</w:t>
      </w:r>
      <w:r w:rsidRPr="008A7004">
        <w:rPr>
          <w:noProof/>
        </w:rPr>
        <w:t>·м</w:t>
      </w:r>
      <w:r w:rsidRPr="008A7004">
        <w:rPr>
          <w:noProof/>
          <w:vertAlign w:val="superscript"/>
        </w:rPr>
        <w:t>-1</w:t>
      </w:r>
      <w:r w:rsidRPr="008A7004">
        <w:rPr>
          <w:noProof/>
        </w:rPr>
        <w:t>, 40°- 9 кд·лк</w:t>
      </w:r>
      <w:r w:rsidRPr="008A7004">
        <w:rPr>
          <w:noProof/>
          <w:vertAlign w:val="superscript"/>
        </w:rPr>
        <w:t>-1</w:t>
      </w:r>
      <w:r w:rsidRPr="008A7004">
        <w:rPr>
          <w:noProof/>
        </w:rPr>
        <w:t>·м</w:t>
      </w:r>
      <w:r w:rsidRPr="008A7004">
        <w:rPr>
          <w:noProof/>
          <w:vertAlign w:val="superscript"/>
        </w:rPr>
        <w:t>-1</w:t>
      </w:r>
      <w:r w:rsidRPr="008A7004">
        <w:rPr>
          <w:noProof/>
        </w:rPr>
        <w:t>, для желтого цвета при угле освещения 5° - 35 кд·лк</w:t>
      </w:r>
      <w:r w:rsidRPr="008A7004">
        <w:rPr>
          <w:noProof/>
          <w:vertAlign w:val="superscript"/>
        </w:rPr>
        <w:t>-1</w:t>
      </w:r>
      <w:r w:rsidRPr="008A7004">
        <w:rPr>
          <w:noProof/>
        </w:rPr>
        <w:t>·м</w:t>
      </w:r>
      <w:r w:rsidRPr="008A7004">
        <w:rPr>
          <w:noProof/>
          <w:vertAlign w:val="superscript"/>
        </w:rPr>
        <w:t>-1</w:t>
      </w:r>
      <w:r w:rsidRPr="008A7004">
        <w:rPr>
          <w:noProof/>
        </w:rPr>
        <w:t>, 30° - 16 кд·лк</w:t>
      </w:r>
      <w:r w:rsidRPr="008A7004">
        <w:rPr>
          <w:noProof/>
          <w:vertAlign w:val="superscript"/>
        </w:rPr>
        <w:t>-1</w:t>
      </w:r>
      <w:r w:rsidRPr="008A7004">
        <w:rPr>
          <w:noProof/>
        </w:rPr>
        <w:t>·м</w:t>
      </w:r>
      <w:r w:rsidRPr="008A7004">
        <w:rPr>
          <w:noProof/>
          <w:vertAlign w:val="superscript"/>
        </w:rPr>
        <w:t>-1</w:t>
      </w:r>
      <w:r w:rsidRPr="008A7004">
        <w:rPr>
          <w:noProof/>
        </w:rPr>
        <w:t>, 40° - 6 кд·лк</w:t>
      </w:r>
      <w:r w:rsidRPr="008A7004">
        <w:rPr>
          <w:noProof/>
          <w:vertAlign w:val="superscript"/>
        </w:rPr>
        <w:t>-1</w:t>
      </w:r>
      <w:r w:rsidRPr="008A7004">
        <w:rPr>
          <w:noProof/>
        </w:rPr>
        <w:t>·м</w:t>
      </w:r>
      <w:r w:rsidRPr="008A7004">
        <w:rPr>
          <w:noProof/>
          <w:vertAlign w:val="superscript"/>
        </w:rPr>
        <w:t>-1</w:t>
      </w:r>
      <w:r w:rsidRPr="008A7004">
        <w:rPr>
          <w:noProof/>
        </w:rPr>
        <w:t>, для красного цвета при угле</w:t>
      </w:r>
      <w:proofErr w:type="gramEnd"/>
      <w:r w:rsidRPr="008A7004">
        <w:rPr>
          <w:noProof/>
        </w:rPr>
        <w:t xml:space="preserve"> освещения 5° - 10 кд·лк</w:t>
      </w:r>
      <w:r w:rsidRPr="008A7004">
        <w:rPr>
          <w:noProof/>
          <w:vertAlign w:val="superscript"/>
        </w:rPr>
        <w:t>-1</w:t>
      </w:r>
      <w:r w:rsidRPr="008A7004">
        <w:rPr>
          <w:noProof/>
        </w:rPr>
        <w:t>·м</w:t>
      </w:r>
      <w:r w:rsidRPr="008A7004">
        <w:rPr>
          <w:noProof/>
          <w:vertAlign w:val="superscript"/>
        </w:rPr>
        <w:t>-1</w:t>
      </w:r>
      <w:r w:rsidRPr="008A7004">
        <w:rPr>
          <w:noProof/>
        </w:rPr>
        <w:t>, 30° - 4 кд·лк</w:t>
      </w:r>
      <w:r w:rsidRPr="008A7004">
        <w:rPr>
          <w:noProof/>
          <w:vertAlign w:val="superscript"/>
        </w:rPr>
        <w:t>-1</w:t>
      </w:r>
      <w:r w:rsidRPr="008A7004">
        <w:rPr>
          <w:noProof/>
        </w:rPr>
        <w:t>·м</w:t>
      </w:r>
      <w:r w:rsidRPr="008A7004">
        <w:rPr>
          <w:noProof/>
          <w:vertAlign w:val="superscript"/>
        </w:rPr>
        <w:t>-1</w:t>
      </w:r>
      <w:r w:rsidRPr="008A7004">
        <w:rPr>
          <w:noProof/>
        </w:rPr>
        <w:t>, 40° - 1,8 кд·лк</w:t>
      </w:r>
      <w:r w:rsidRPr="008A7004">
        <w:rPr>
          <w:noProof/>
          <w:vertAlign w:val="superscript"/>
        </w:rPr>
        <w:t>-1</w:t>
      </w:r>
      <w:r w:rsidRPr="008A7004">
        <w:rPr>
          <w:noProof/>
        </w:rPr>
        <w:t>·м</w:t>
      </w:r>
      <w:r w:rsidRPr="008A7004">
        <w:rPr>
          <w:noProof/>
          <w:vertAlign w:val="superscript"/>
        </w:rPr>
        <w:t>-1</w:t>
      </w:r>
      <w:r w:rsidRPr="008A7004">
        <w:rPr>
          <w:noProof/>
        </w:rPr>
        <w:t>.</w:t>
      </w:r>
    </w:p>
    <w:p w:rsidR="003059CE" w:rsidRPr="008A7004" w:rsidRDefault="003059CE" w:rsidP="003059CE">
      <w:pPr>
        <w:ind w:firstLine="708"/>
        <w:jc w:val="both"/>
        <w:rPr>
          <w:noProof/>
        </w:rPr>
      </w:pPr>
      <w:r w:rsidRPr="008A7004">
        <w:rPr>
          <w:shd w:val="clear" w:color="auto" w:fill="FFFFFF"/>
        </w:rPr>
        <w:t xml:space="preserve">Конусы. </w:t>
      </w:r>
      <w:r w:rsidRPr="008A7004">
        <w:rPr>
          <w:noProof/>
        </w:rPr>
        <w:t xml:space="preserve">Внешний вид: Дорожный конус должен состоять из тела конуса и опорной плиты. Тело дорожного конуса должно представлять собой усеченный конус. Опорная плита должна иметь от 4 до 8 сторон или иметь форму круга. В плоскости вершины тела должно присутствовать круглое отверстие диаметром (40±1) мм. Угол между образующей тела конуса и вертикальной осью конуса должен быть (10,0±2,5)° для не менее чем 75% высоты дорожного конуса, начиная с его вершины. Высота дорожных конусов, H, мм: не свыше 1000. Внешний диаметр вершины тела дорожного конуса: должен составлять (60±15) мм. Конструкция дорожных конусов: должна обеспечивать: - неслипаемость и целостность световозвращающей поверхности (поверхностей) при складывании конусов в стопки;- </w:t>
      </w:r>
      <w:proofErr w:type="gramStart"/>
      <w:r w:rsidRPr="008A7004">
        <w:rPr>
          <w:noProof/>
        </w:rPr>
        <w:t xml:space="preserve">наличие не менее одной световозвращающей поверхности полос белого цвета шириной от 80 до 120 мм (включительно), выполненных с использованием </w:t>
      </w:r>
      <w:r w:rsidRPr="008A7004">
        <w:rPr>
          <w:noProof/>
        </w:rPr>
        <w:lastRenderedPageBreak/>
        <w:t>световозвращающей пленки по ГОСТ 32945, при этом остальная поверхность тела дорожного конуса может быть несветовозвращающей или световозвращающей, выполненной с использованием световозвращающей пленки по ГОСТ 32945;- адгезию световозвращающей пленки к телу дорожного конуса;</w:t>
      </w:r>
      <w:proofErr w:type="gramEnd"/>
      <w:r w:rsidRPr="008A7004">
        <w:rPr>
          <w:noProof/>
        </w:rPr>
        <w:t>- величину разрывов световозвращающей пленки не более 5 мм по вертикальной оси дорожного конуса и не более 2 мм - по горизонтальной, для каждой световозвращающей поверхности;- возможность установки в дорожные конуса вставных сигнальных фонарей. Количество световозвращающих поверхностей полос белого цвета, штуки: 1 или 2 или 3 или 4. Минимальная масса дорожного конуса, кг: от 1,10 до 3,20 (включительно).</w:t>
      </w:r>
      <w:r>
        <w:rPr>
          <w:noProof/>
        </w:rPr>
        <w:t xml:space="preserve"> Требуется соответствие </w:t>
      </w:r>
      <w:r w:rsidRPr="008A7004">
        <w:rPr>
          <w:noProof/>
        </w:rPr>
        <w:t>ГОСТ 32758-2014</w:t>
      </w:r>
    </w:p>
    <w:p w:rsidR="003059CE" w:rsidRPr="008A7004" w:rsidRDefault="003059CE" w:rsidP="003059CE">
      <w:pPr>
        <w:ind w:firstLine="708"/>
        <w:jc w:val="both"/>
        <w:rPr>
          <w:noProof/>
        </w:rPr>
      </w:pPr>
      <w:r w:rsidRPr="008A7004">
        <w:rPr>
          <w:shd w:val="clear" w:color="auto" w:fill="FFFFFF"/>
        </w:rPr>
        <w:t xml:space="preserve">Сигнальная веха. </w:t>
      </w:r>
      <w:r w:rsidRPr="008A7004">
        <w:rPr>
          <w:noProof/>
        </w:rPr>
        <w:t xml:space="preserve">Внешний вид: Дорожная сигнальная веха должна состоять из корпуса (с сечением в виде квадрата или круга), а также может иметь или не иметь элементы монтажа - металлические опоры или подставки. Металлическая опора может быть выполнена в виде изогнутого металлического стержня для установки стержневой вехи в грунт или металлической пластины для крепления к дорожным сепараторам (делиниаторам). Подставка должна иметь от 4 до 8 сторон. </w:t>
      </w:r>
      <w:r>
        <w:rPr>
          <w:noProof/>
        </w:rPr>
        <w:t xml:space="preserve">Требуется соответствие </w:t>
      </w:r>
      <w:r w:rsidRPr="008A7004">
        <w:rPr>
          <w:noProof/>
        </w:rPr>
        <w:t>ГОСТ 32758-2014</w:t>
      </w:r>
    </w:p>
    <w:p w:rsidR="003059CE" w:rsidRPr="008A7004" w:rsidRDefault="003059CE" w:rsidP="003059CE">
      <w:pPr>
        <w:jc w:val="both"/>
        <w:rPr>
          <w:noProof/>
        </w:rPr>
      </w:pPr>
      <w:r w:rsidRPr="008A7004">
        <w:rPr>
          <w:noProof/>
        </w:rPr>
        <w:drawing>
          <wp:inline distT="0" distB="0" distL="0" distR="0" wp14:anchorId="4C15489D" wp14:editId="678F7C36">
            <wp:extent cx="1241258" cy="2170706"/>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6516" cy="2179901"/>
                    </a:xfrm>
                    <a:prstGeom prst="rect">
                      <a:avLst/>
                    </a:prstGeom>
                    <a:noFill/>
                    <a:ln>
                      <a:noFill/>
                    </a:ln>
                  </pic:spPr>
                </pic:pic>
              </a:graphicData>
            </a:graphic>
          </wp:inline>
        </w:drawing>
      </w:r>
    </w:p>
    <w:p w:rsidR="003059CE" w:rsidRPr="008A7004" w:rsidRDefault="003059CE" w:rsidP="003059CE">
      <w:pPr>
        <w:jc w:val="both"/>
        <w:rPr>
          <w:noProof/>
        </w:rPr>
      </w:pPr>
      <w:r w:rsidRPr="008A7004">
        <w:rPr>
          <w:noProof/>
        </w:rPr>
        <w:t>Геометрические размеры корпусов дорожных сигнальных вех:</w:t>
      </w:r>
      <w:r>
        <w:rPr>
          <w:noProof/>
        </w:rPr>
        <w:t xml:space="preserve"> Высота, H: не более 2500. </w:t>
      </w:r>
      <w:r w:rsidRPr="008A7004">
        <w:rPr>
          <w:noProof/>
        </w:rPr>
        <w:t>Диаметр или сторона се</w:t>
      </w:r>
      <w:r>
        <w:rPr>
          <w:noProof/>
        </w:rPr>
        <w:t xml:space="preserve">чения в виде квадрата 25-50 мм. </w:t>
      </w:r>
      <w:r w:rsidRPr="008A7004">
        <w:rPr>
          <w:noProof/>
        </w:rPr>
        <w:t>Световозвращающая поверхность: Конструкция дорожных сигнальных вех должна обеспечивать наличие световозвращающих поверхностей, выполненных с использованием световозвращающей пленки. Количество световозвращающих поверхностей: дорожные сигнальные вехи с 1 шт. световозвращающих поверхностей, дорожные сигнальные вехи с 2 шт. световозвращающих поверхностей.</w:t>
      </w:r>
    </w:p>
    <w:p w:rsidR="003059CE" w:rsidRPr="008A7004" w:rsidRDefault="003059CE" w:rsidP="003059CE">
      <w:pPr>
        <w:ind w:firstLine="708"/>
        <w:jc w:val="both"/>
        <w:rPr>
          <w:noProof/>
        </w:rPr>
      </w:pPr>
      <w:r w:rsidRPr="008A7004">
        <w:rPr>
          <w:shd w:val="clear" w:color="auto" w:fill="FFFFFF"/>
        </w:rPr>
        <w:t xml:space="preserve">Дорожные знаки, применяемые в местах производства дорожных работ. </w:t>
      </w:r>
      <w:r w:rsidRPr="008A7004">
        <w:rPr>
          <w:noProof/>
        </w:rPr>
        <w:t xml:space="preserve">Дорожные знаки должны соответствовать 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ГОСТ 32945-2014 «Дороги автомобильные общего пользования. Знаки дорожные. Технические требования». Виды знаков по способу передачи информации должны быть со световозвращающим изображением лицевой поверхности и с внутренним освещением или с внешним освещением. Типоразмер должен быть 3 или 4. Размеры треугольных знаков должны быть не менее 900×900×900мм. Диаметр круглых знаков должен быть не менее 700мм. Световозвращающий материал для изготовления знаков должен быть из материала со средней интенсивностью световозвращения имеющий оптическую систему из микропризм </w:t>
      </w:r>
      <w:r>
        <w:rPr>
          <w:noProof/>
        </w:rPr>
        <w:t xml:space="preserve"> или с высокой </w:t>
      </w:r>
      <w:r w:rsidRPr="008A7004">
        <w:rPr>
          <w:noProof/>
        </w:rPr>
        <w:t>или очень высокой интенсивностью световозвращения, имеющего о</w:t>
      </w:r>
      <w:r>
        <w:rPr>
          <w:noProof/>
        </w:rPr>
        <w:t xml:space="preserve">птическую систему из микропризм </w:t>
      </w:r>
      <w:r w:rsidRPr="008A7004">
        <w:rPr>
          <w:noProof/>
        </w:rPr>
        <w:t>или сферических линз с высокой цветоустойчивостью,</w:t>
      </w:r>
      <w:r>
        <w:rPr>
          <w:noProof/>
        </w:rPr>
        <w:t xml:space="preserve"> </w:t>
      </w:r>
      <w:r w:rsidRPr="008A7004">
        <w:rPr>
          <w:noProof/>
        </w:rPr>
        <w:t xml:space="preserve"> без или с флуорисценцией. Знаки с внутренним освещением должны иметь равномерное распределение яркости по всему полю изображения одного цвета. Знаки с внешним освещением должны иметь освещенность на поверхности изображения знаков не менее 200лк. Координаты цветности (х, у) для угловых точек с 1-ой по 4-ую пересечения граничных линий цветовых областей для временных дорожных знаков должны быть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128"/>
        <w:gridCol w:w="1276"/>
      </w:tblGrid>
      <w:tr w:rsidR="003059CE" w:rsidRPr="003059CE" w:rsidTr="00DB2FC8">
        <w:trPr>
          <w:jc w:val="center"/>
        </w:trPr>
        <w:tc>
          <w:tcPr>
            <w:tcW w:w="3120" w:type="dxa"/>
            <w:vMerge w:val="restart"/>
            <w:shd w:val="clear" w:color="auto" w:fill="auto"/>
            <w:vAlign w:val="center"/>
          </w:tcPr>
          <w:p w:rsidR="003059CE" w:rsidRPr="003059CE" w:rsidRDefault="003059CE" w:rsidP="00DB2FC8">
            <w:pPr>
              <w:widowControl w:val="0"/>
              <w:jc w:val="both"/>
              <w:rPr>
                <w:rFonts w:eastAsia="Calibri"/>
                <w:sz w:val="22"/>
              </w:rPr>
            </w:pPr>
            <w:r w:rsidRPr="003059CE">
              <w:rPr>
                <w:rFonts w:eastAsia="Calibri"/>
                <w:sz w:val="22"/>
              </w:rPr>
              <w:t>Белый цвет</w:t>
            </w: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Х</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0,295</w:t>
            </w:r>
          </w:p>
        </w:tc>
      </w:tr>
      <w:tr w:rsidR="003059CE" w:rsidRPr="003059CE" w:rsidTr="00DB2FC8">
        <w:trPr>
          <w:jc w:val="center"/>
        </w:trPr>
        <w:tc>
          <w:tcPr>
            <w:tcW w:w="3120" w:type="dxa"/>
            <w:vMerge/>
            <w:shd w:val="clear" w:color="auto" w:fill="auto"/>
            <w:vAlign w:val="center"/>
          </w:tcPr>
          <w:p w:rsidR="003059CE" w:rsidRPr="003059CE" w:rsidRDefault="003059CE" w:rsidP="00DB2FC8">
            <w:pPr>
              <w:widowControl w:val="0"/>
              <w:jc w:val="both"/>
              <w:rPr>
                <w:rFonts w:eastAsia="Calibri"/>
                <w:sz w:val="22"/>
              </w:rPr>
            </w:pP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У</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0,315</w:t>
            </w:r>
          </w:p>
        </w:tc>
      </w:tr>
      <w:tr w:rsidR="003059CE" w:rsidRPr="003059CE" w:rsidTr="00DB2FC8">
        <w:trPr>
          <w:jc w:val="center"/>
        </w:trPr>
        <w:tc>
          <w:tcPr>
            <w:tcW w:w="3120" w:type="dxa"/>
            <w:vMerge w:val="restart"/>
            <w:shd w:val="clear" w:color="auto" w:fill="auto"/>
            <w:vAlign w:val="center"/>
          </w:tcPr>
          <w:p w:rsidR="003059CE" w:rsidRPr="003059CE" w:rsidRDefault="003059CE" w:rsidP="00DB2FC8">
            <w:pPr>
              <w:widowControl w:val="0"/>
              <w:jc w:val="both"/>
              <w:rPr>
                <w:rFonts w:eastAsia="Calibri"/>
                <w:sz w:val="22"/>
              </w:rPr>
            </w:pPr>
            <w:r w:rsidRPr="003059CE">
              <w:rPr>
                <w:rFonts w:eastAsia="Calibri"/>
                <w:sz w:val="22"/>
              </w:rPr>
              <w:lastRenderedPageBreak/>
              <w:t>Красный цвет</w:t>
            </w: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Х</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0,610</w:t>
            </w:r>
          </w:p>
        </w:tc>
      </w:tr>
      <w:tr w:rsidR="003059CE" w:rsidRPr="003059CE" w:rsidTr="00DB2FC8">
        <w:trPr>
          <w:jc w:val="center"/>
        </w:trPr>
        <w:tc>
          <w:tcPr>
            <w:tcW w:w="3120" w:type="dxa"/>
            <w:vMerge/>
            <w:shd w:val="clear" w:color="auto" w:fill="auto"/>
            <w:vAlign w:val="center"/>
          </w:tcPr>
          <w:p w:rsidR="003059CE" w:rsidRPr="003059CE" w:rsidRDefault="003059CE" w:rsidP="00DB2FC8">
            <w:pPr>
              <w:widowControl w:val="0"/>
              <w:jc w:val="both"/>
              <w:rPr>
                <w:rFonts w:eastAsia="Calibri"/>
                <w:sz w:val="22"/>
              </w:rPr>
            </w:pP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У</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0,250</w:t>
            </w:r>
          </w:p>
        </w:tc>
      </w:tr>
      <w:tr w:rsidR="003059CE" w:rsidRPr="003059CE" w:rsidTr="00DB2FC8">
        <w:trPr>
          <w:jc w:val="center"/>
        </w:trPr>
        <w:tc>
          <w:tcPr>
            <w:tcW w:w="3120" w:type="dxa"/>
            <w:vMerge w:val="restart"/>
            <w:shd w:val="clear" w:color="auto" w:fill="auto"/>
            <w:vAlign w:val="center"/>
          </w:tcPr>
          <w:p w:rsidR="003059CE" w:rsidRPr="003059CE" w:rsidRDefault="003059CE" w:rsidP="00DB2FC8">
            <w:pPr>
              <w:widowControl w:val="0"/>
              <w:jc w:val="both"/>
              <w:rPr>
                <w:rFonts w:eastAsia="Calibri"/>
                <w:sz w:val="22"/>
              </w:rPr>
            </w:pPr>
            <w:r w:rsidRPr="003059CE">
              <w:rPr>
                <w:rFonts w:eastAsia="Calibri"/>
                <w:sz w:val="22"/>
              </w:rPr>
              <w:t>Желтый или желтый флуоресцентный цвет</w:t>
            </w: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Х</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0,454</w:t>
            </w:r>
          </w:p>
        </w:tc>
      </w:tr>
      <w:tr w:rsidR="003059CE" w:rsidRPr="003059CE" w:rsidTr="00DB2FC8">
        <w:trPr>
          <w:jc w:val="center"/>
        </w:trPr>
        <w:tc>
          <w:tcPr>
            <w:tcW w:w="3120" w:type="dxa"/>
            <w:vMerge/>
            <w:shd w:val="clear" w:color="auto" w:fill="auto"/>
            <w:vAlign w:val="center"/>
          </w:tcPr>
          <w:p w:rsidR="003059CE" w:rsidRPr="003059CE" w:rsidRDefault="003059CE" w:rsidP="00DB2FC8">
            <w:pPr>
              <w:widowControl w:val="0"/>
              <w:jc w:val="both"/>
              <w:rPr>
                <w:rFonts w:eastAsia="Calibri"/>
                <w:sz w:val="22"/>
              </w:rPr>
            </w:pP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У</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0,424</w:t>
            </w:r>
          </w:p>
        </w:tc>
      </w:tr>
      <w:tr w:rsidR="003059CE" w:rsidRPr="003059CE" w:rsidTr="00DB2FC8">
        <w:trPr>
          <w:jc w:val="center"/>
        </w:trPr>
        <w:tc>
          <w:tcPr>
            <w:tcW w:w="3120" w:type="dxa"/>
            <w:vMerge w:val="restart"/>
            <w:shd w:val="clear" w:color="auto" w:fill="auto"/>
            <w:vAlign w:val="center"/>
          </w:tcPr>
          <w:p w:rsidR="003059CE" w:rsidRPr="003059CE" w:rsidRDefault="003059CE" w:rsidP="00DB2FC8">
            <w:pPr>
              <w:widowControl w:val="0"/>
              <w:jc w:val="both"/>
              <w:rPr>
                <w:rFonts w:eastAsia="Calibri"/>
                <w:sz w:val="22"/>
              </w:rPr>
            </w:pPr>
            <w:r w:rsidRPr="003059CE">
              <w:rPr>
                <w:rFonts w:eastAsia="Calibri"/>
                <w:sz w:val="22"/>
              </w:rPr>
              <w:t>Оранжевый или оранжевый флуоресцентный цвет</w:t>
            </w: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Х</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0,506</w:t>
            </w:r>
          </w:p>
        </w:tc>
      </w:tr>
      <w:tr w:rsidR="003059CE" w:rsidRPr="003059CE" w:rsidTr="00DB2FC8">
        <w:trPr>
          <w:jc w:val="center"/>
        </w:trPr>
        <w:tc>
          <w:tcPr>
            <w:tcW w:w="3120" w:type="dxa"/>
            <w:vMerge/>
            <w:shd w:val="clear" w:color="auto" w:fill="auto"/>
            <w:vAlign w:val="center"/>
          </w:tcPr>
          <w:p w:rsidR="003059CE" w:rsidRPr="003059CE" w:rsidRDefault="003059CE" w:rsidP="00DB2FC8">
            <w:pPr>
              <w:widowControl w:val="0"/>
              <w:jc w:val="both"/>
              <w:rPr>
                <w:rFonts w:eastAsia="Calibri"/>
                <w:sz w:val="22"/>
              </w:rPr>
            </w:pP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У</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0,351</w:t>
            </w:r>
          </w:p>
        </w:tc>
      </w:tr>
      <w:tr w:rsidR="003059CE" w:rsidRPr="003059CE" w:rsidTr="00DB2FC8">
        <w:trPr>
          <w:jc w:val="center"/>
        </w:trPr>
        <w:tc>
          <w:tcPr>
            <w:tcW w:w="3120" w:type="dxa"/>
            <w:vMerge w:val="restart"/>
            <w:shd w:val="clear" w:color="auto" w:fill="auto"/>
            <w:vAlign w:val="center"/>
          </w:tcPr>
          <w:p w:rsidR="003059CE" w:rsidRPr="003059CE" w:rsidRDefault="003059CE" w:rsidP="00DB2FC8">
            <w:pPr>
              <w:widowControl w:val="0"/>
              <w:jc w:val="both"/>
              <w:rPr>
                <w:rFonts w:eastAsia="Calibri"/>
                <w:sz w:val="22"/>
              </w:rPr>
            </w:pPr>
            <w:r w:rsidRPr="003059CE">
              <w:rPr>
                <w:rFonts w:eastAsia="Calibri"/>
                <w:sz w:val="22"/>
              </w:rPr>
              <w:t>Синий цвет</w:t>
            </w: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Х</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0,130</w:t>
            </w:r>
          </w:p>
        </w:tc>
      </w:tr>
      <w:tr w:rsidR="003059CE" w:rsidRPr="003059CE" w:rsidTr="00DB2FC8">
        <w:trPr>
          <w:jc w:val="center"/>
        </w:trPr>
        <w:tc>
          <w:tcPr>
            <w:tcW w:w="3120" w:type="dxa"/>
            <w:vMerge/>
            <w:shd w:val="clear" w:color="auto" w:fill="auto"/>
          </w:tcPr>
          <w:p w:rsidR="003059CE" w:rsidRPr="003059CE" w:rsidRDefault="003059CE" w:rsidP="00DB2FC8">
            <w:pPr>
              <w:widowControl w:val="0"/>
              <w:jc w:val="both"/>
              <w:rPr>
                <w:rFonts w:eastAsia="Calibri"/>
                <w:sz w:val="22"/>
              </w:rPr>
            </w:pPr>
          </w:p>
        </w:tc>
        <w:tc>
          <w:tcPr>
            <w:tcW w:w="1128"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У</w:t>
            </w:r>
          </w:p>
        </w:tc>
        <w:tc>
          <w:tcPr>
            <w:tcW w:w="1276" w:type="dxa"/>
            <w:shd w:val="clear" w:color="auto" w:fill="auto"/>
          </w:tcPr>
          <w:p w:rsidR="003059CE" w:rsidRPr="003059CE" w:rsidRDefault="003059CE" w:rsidP="00DB2FC8">
            <w:pPr>
              <w:widowControl w:val="0"/>
              <w:jc w:val="both"/>
              <w:rPr>
                <w:rFonts w:eastAsia="Calibri"/>
                <w:sz w:val="22"/>
              </w:rPr>
            </w:pPr>
            <w:r w:rsidRPr="003059CE">
              <w:rPr>
                <w:rFonts w:eastAsia="Calibri"/>
                <w:sz w:val="22"/>
              </w:rPr>
              <w:t>0,086</w:t>
            </w:r>
          </w:p>
        </w:tc>
      </w:tr>
    </w:tbl>
    <w:p w:rsidR="003059CE" w:rsidRDefault="003059CE" w:rsidP="003059CE">
      <w:pPr>
        <w:ind w:firstLine="708"/>
        <w:jc w:val="both"/>
        <w:rPr>
          <w:shd w:val="clear" w:color="auto" w:fill="FFFFFF"/>
        </w:rPr>
      </w:pPr>
    </w:p>
    <w:p w:rsidR="003059CE" w:rsidRPr="008A7004" w:rsidRDefault="003059CE" w:rsidP="003059CE">
      <w:pPr>
        <w:ind w:firstLine="708"/>
        <w:jc w:val="both"/>
        <w:rPr>
          <w:noProof/>
        </w:rPr>
      </w:pPr>
      <w:r w:rsidRPr="008A7004">
        <w:rPr>
          <w:shd w:val="clear" w:color="auto" w:fill="FFFFFF"/>
        </w:rPr>
        <w:t xml:space="preserve">Дорожные пластины. </w:t>
      </w:r>
      <w:r w:rsidRPr="008A7004">
        <w:rPr>
          <w:noProof/>
        </w:rPr>
        <w:t>Дорожная пластина должна состоять из тела дорожной пластины и опорной плиты.Опорная плита должна иметь от 4 до 8 сторон или иметь форму круга.</w:t>
      </w:r>
      <w:r w:rsidRPr="008A7004">
        <w:t xml:space="preserve"> </w:t>
      </w:r>
      <w:r w:rsidRPr="008A7004">
        <w:rPr>
          <w:noProof/>
        </w:rPr>
        <w:t>Требуется соответствие ГОСТ 32758-2014</w:t>
      </w:r>
    </w:p>
    <w:p w:rsidR="003059CE" w:rsidRPr="008A7004" w:rsidRDefault="003059CE" w:rsidP="003059CE">
      <w:pPr>
        <w:jc w:val="both"/>
        <w:rPr>
          <w:noProof/>
        </w:rPr>
      </w:pPr>
      <w:r w:rsidRPr="008A7004">
        <w:rPr>
          <w:noProof/>
        </w:rPr>
        <w:t>Схема дорожной пластины:</w:t>
      </w:r>
    </w:p>
    <w:p w:rsidR="003059CE" w:rsidRPr="008A7004" w:rsidRDefault="003059CE" w:rsidP="003059CE">
      <w:pPr>
        <w:jc w:val="both"/>
        <w:rPr>
          <w:noProof/>
        </w:rPr>
      </w:pPr>
      <w:r w:rsidRPr="008A7004">
        <w:rPr>
          <w:noProof/>
        </w:rPr>
        <w:drawing>
          <wp:inline distT="0" distB="0" distL="0" distR="0" wp14:anchorId="069D00E8" wp14:editId="50387D3A">
            <wp:extent cx="1009650" cy="1526540"/>
            <wp:effectExtent l="0" t="0" r="0" b="0"/>
            <wp:docPr id="2" name="Рисунок 2"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1526540"/>
                    </a:xfrm>
                    <a:prstGeom prst="rect">
                      <a:avLst/>
                    </a:prstGeom>
                    <a:noFill/>
                    <a:ln>
                      <a:noFill/>
                    </a:ln>
                  </pic:spPr>
                </pic:pic>
              </a:graphicData>
            </a:graphic>
          </wp:inline>
        </w:drawing>
      </w:r>
    </w:p>
    <w:p w:rsidR="003059CE" w:rsidRPr="008A7004" w:rsidRDefault="003059CE" w:rsidP="003059CE">
      <w:pPr>
        <w:jc w:val="both"/>
        <w:rPr>
          <w:noProof/>
        </w:rPr>
      </w:pPr>
      <w:r w:rsidRPr="008A7004">
        <w:rPr>
          <w:noProof/>
        </w:rPr>
        <w:t>1 - тело дорожной пластины,</w:t>
      </w:r>
    </w:p>
    <w:p w:rsidR="003059CE" w:rsidRPr="008A7004" w:rsidRDefault="003059CE" w:rsidP="003059CE">
      <w:pPr>
        <w:jc w:val="both"/>
        <w:rPr>
          <w:noProof/>
        </w:rPr>
      </w:pPr>
      <w:r w:rsidRPr="008A7004">
        <w:rPr>
          <w:noProof/>
        </w:rPr>
        <w:t>2 - опорная плита</w:t>
      </w:r>
    </w:p>
    <w:p w:rsidR="003059CE" w:rsidRDefault="003059CE" w:rsidP="003059CE">
      <w:pPr>
        <w:jc w:val="both"/>
        <w:rPr>
          <w:noProof/>
        </w:rPr>
      </w:pPr>
      <w:r w:rsidRPr="008A7004">
        <w:rPr>
          <w:noProof/>
        </w:rPr>
        <w:t>Геометрически</w:t>
      </w:r>
      <w:r>
        <w:rPr>
          <w:noProof/>
        </w:rPr>
        <w:t xml:space="preserve">е размеры дорожных пластин, мм: Высота дорожной пластины до 1250мм включительно. Высота тела дорожной пластины не менее 1000мм. </w:t>
      </w:r>
      <w:r w:rsidRPr="008A7004">
        <w:rPr>
          <w:noProof/>
        </w:rPr>
        <w:t>Диаметр, в который должна быть вписана проекция опорной плиты дорожной пластины в плане</w:t>
      </w:r>
      <w:r>
        <w:rPr>
          <w:noProof/>
        </w:rPr>
        <w:t xml:space="preserve">: от 275 до 400мм включительно. </w:t>
      </w:r>
      <w:r w:rsidRPr="008A7004">
        <w:rPr>
          <w:noProof/>
        </w:rPr>
        <w:t>Ширина тела дорожной пластины</w:t>
      </w:r>
      <w:r>
        <w:rPr>
          <w:noProof/>
        </w:rPr>
        <w:t xml:space="preserve">: от 200 до 250мм включительно. </w:t>
      </w:r>
      <w:r w:rsidRPr="008A7004">
        <w:rPr>
          <w:noProof/>
        </w:rPr>
        <w:t>Цвета световозвращающей поверхности до</w:t>
      </w:r>
      <w:r>
        <w:rPr>
          <w:noProof/>
        </w:rPr>
        <w:t xml:space="preserve">рожных пластин: Белый и красный </w:t>
      </w:r>
      <w:r w:rsidRPr="008A7004">
        <w:rPr>
          <w:noProof/>
        </w:rPr>
        <w:t>Масса дорожной пластины, кг: не менее 7 кг.</w:t>
      </w:r>
    </w:p>
    <w:p w:rsidR="003059CE" w:rsidRPr="008A7004" w:rsidRDefault="003059CE" w:rsidP="003059CE">
      <w:pPr>
        <w:jc w:val="both"/>
      </w:pPr>
    </w:p>
    <w:p w:rsidR="003059CE" w:rsidRPr="008A7004" w:rsidRDefault="003059CE" w:rsidP="003059CE">
      <w:pPr>
        <w:ind w:firstLine="708"/>
        <w:jc w:val="both"/>
        <w:rPr>
          <w:noProof/>
        </w:rPr>
      </w:pPr>
      <w:r w:rsidRPr="008A7004">
        <w:rPr>
          <w:shd w:val="clear" w:color="auto" w:fill="FFFFFF"/>
        </w:rPr>
        <w:t xml:space="preserve">Дорожные тумбы. </w:t>
      </w:r>
      <w:r w:rsidRPr="008A7004">
        <w:rPr>
          <w:noProof/>
        </w:rPr>
        <w:t>Геометрические параметры: тумбы большие и тумбы малые.</w:t>
      </w:r>
      <w:r>
        <w:rPr>
          <w:noProof/>
        </w:rPr>
        <w:t xml:space="preserve"> Геометрические размеры тумб:  </w:t>
      </w:r>
      <w:r w:rsidRPr="008A7004">
        <w:rPr>
          <w:noProof/>
        </w:rPr>
        <w:t>Высота, м</w:t>
      </w:r>
      <w:r>
        <w:rPr>
          <w:noProof/>
        </w:rPr>
        <w:t xml:space="preserve">: от 0,75 до 1,70 включительно. Ширина, м: до 2,0 включительно. </w:t>
      </w:r>
      <w:r w:rsidRPr="008A7004">
        <w:rPr>
          <w:noProof/>
        </w:rPr>
        <w:t>Длина, м: до 1,30 включительно и более 1,30.</w:t>
      </w:r>
      <w:r w:rsidRPr="008A7004">
        <w:t xml:space="preserve"> </w:t>
      </w:r>
      <w:r w:rsidRPr="008A7004">
        <w:rPr>
          <w:noProof/>
        </w:rPr>
        <w:t>ГОСТ 32759-2014</w:t>
      </w:r>
    </w:p>
    <w:p w:rsidR="003059CE" w:rsidRPr="008A7004" w:rsidRDefault="003059CE" w:rsidP="003059CE">
      <w:pPr>
        <w:jc w:val="both"/>
      </w:pPr>
    </w:p>
    <w:p w:rsidR="003059CE" w:rsidRPr="008A7004" w:rsidRDefault="003059CE" w:rsidP="003059CE">
      <w:pPr>
        <w:jc w:val="both"/>
        <w:rPr>
          <w:noProof/>
        </w:rPr>
      </w:pPr>
      <w:r w:rsidRPr="008A7004">
        <w:tab/>
      </w:r>
      <w:r w:rsidRPr="008A7004">
        <w:rPr>
          <w:shd w:val="clear" w:color="auto" w:fill="FFFFFF"/>
        </w:rPr>
        <w:t>Дорожные сепараторы (</w:t>
      </w:r>
      <w:proofErr w:type="spellStart"/>
      <w:r w:rsidRPr="008A7004">
        <w:rPr>
          <w:shd w:val="clear" w:color="auto" w:fill="FFFFFF"/>
        </w:rPr>
        <w:t>делиниаторы</w:t>
      </w:r>
      <w:proofErr w:type="spellEnd"/>
      <w:r w:rsidRPr="008A7004">
        <w:rPr>
          <w:shd w:val="clear" w:color="auto" w:fill="FFFFFF"/>
        </w:rPr>
        <w:t xml:space="preserve">). </w:t>
      </w:r>
      <w:r w:rsidRPr="008A7004">
        <w:rPr>
          <w:noProof/>
        </w:rPr>
        <w:t>Размеры, мм:</w:t>
      </w:r>
      <w:r>
        <w:rPr>
          <w:noProof/>
        </w:rPr>
        <w:t xml:space="preserve"> длина от 500 до 1000мм </w:t>
      </w:r>
      <w:r w:rsidRPr="008A7004">
        <w:rPr>
          <w:noProof/>
        </w:rPr>
        <w:t>ширина основания</w:t>
      </w:r>
      <w:r>
        <w:rPr>
          <w:noProof/>
        </w:rPr>
        <w:t xml:space="preserve"> от 200 до 250мм. Высота: от 90 до 100мм. </w:t>
      </w:r>
      <w:r w:rsidRPr="008A7004">
        <w:rPr>
          <w:noProof/>
        </w:rPr>
        <w:t>Схема дорожного сепаратора (делиниатора):</w:t>
      </w:r>
    </w:p>
    <w:p w:rsidR="003059CE" w:rsidRPr="008A7004" w:rsidRDefault="003059CE" w:rsidP="003059CE">
      <w:pPr>
        <w:jc w:val="both"/>
        <w:rPr>
          <w:noProof/>
        </w:rPr>
      </w:pPr>
      <w:r w:rsidRPr="008A7004">
        <w:rPr>
          <w:noProof/>
        </w:rPr>
        <w:drawing>
          <wp:inline distT="0" distB="0" distL="0" distR="0" wp14:anchorId="2228F5B6" wp14:editId="18670037">
            <wp:extent cx="2217446" cy="1717481"/>
            <wp:effectExtent l="0" t="0" r="0" b="0"/>
            <wp:docPr id="1" name="Рисунок 1"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0775" cy="1720060"/>
                    </a:xfrm>
                    <a:prstGeom prst="rect">
                      <a:avLst/>
                    </a:prstGeom>
                    <a:noFill/>
                    <a:ln>
                      <a:noFill/>
                    </a:ln>
                  </pic:spPr>
                </pic:pic>
              </a:graphicData>
            </a:graphic>
          </wp:inline>
        </w:drawing>
      </w:r>
    </w:p>
    <w:p w:rsidR="003059CE" w:rsidRPr="008A7004" w:rsidRDefault="003059CE" w:rsidP="003059CE">
      <w:pPr>
        <w:jc w:val="both"/>
        <w:rPr>
          <w:noProof/>
        </w:rPr>
      </w:pPr>
      <w:r w:rsidRPr="008A7004">
        <w:rPr>
          <w:noProof/>
        </w:rPr>
        <w:t xml:space="preserve">L - длина дорожного сепаратора (делиниатора), B - ширина основания дорожного сепаратора (делиниатора), H - высота дорожного сепаратора (делиниатора). </w:t>
      </w:r>
    </w:p>
    <w:p w:rsidR="003059CE" w:rsidRPr="008A7004" w:rsidRDefault="003059CE" w:rsidP="003059CE">
      <w:pPr>
        <w:jc w:val="both"/>
        <w:rPr>
          <w:noProof/>
        </w:rPr>
      </w:pPr>
      <w:r w:rsidRPr="008A7004">
        <w:rPr>
          <w:noProof/>
        </w:rPr>
        <w:t>Масса, к</w:t>
      </w:r>
      <w:r>
        <w:rPr>
          <w:noProof/>
        </w:rPr>
        <w:t xml:space="preserve">г: от 8 до 19. </w:t>
      </w:r>
      <w:r w:rsidRPr="008A7004">
        <w:rPr>
          <w:noProof/>
        </w:rPr>
        <w:t>Конструкция дорожных сепараторов (делиниаторов) должна обеспечивать:</w:t>
      </w:r>
    </w:p>
    <w:p w:rsidR="003059CE" w:rsidRPr="008A7004" w:rsidRDefault="003059CE" w:rsidP="003059CE">
      <w:pPr>
        <w:jc w:val="both"/>
        <w:rPr>
          <w:noProof/>
        </w:rPr>
      </w:pPr>
      <w:r w:rsidRPr="008A7004">
        <w:rPr>
          <w:noProof/>
        </w:rPr>
        <w:t>- возможность крепления дорожных сепараторов (делиниаторов) к покрытию;</w:t>
      </w:r>
    </w:p>
    <w:p w:rsidR="003059CE" w:rsidRPr="008A7004" w:rsidRDefault="003059CE" w:rsidP="003059CE">
      <w:pPr>
        <w:jc w:val="both"/>
        <w:rPr>
          <w:noProof/>
        </w:rPr>
      </w:pPr>
      <w:r w:rsidRPr="008A7004">
        <w:rPr>
          <w:noProof/>
        </w:rPr>
        <w:t>- возможность соединения дорожных сепараторов (делиниаторов) друг с другом;</w:t>
      </w:r>
    </w:p>
    <w:p w:rsidR="00BD32C6" w:rsidRPr="003059CE" w:rsidRDefault="003059CE" w:rsidP="003059CE">
      <w:pPr>
        <w:jc w:val="both"/>
      </w:pPr>
      <w:r w:rsidRPr="008A7004">
        <w:rPr>
          <w:noProof/>
        </w:rPr>
        <w:lastRenderedPageBreak/>
        <w:t>- возможность установки в дорожные сепараторы (делиниаторы) дорожных сигнальных вех (в количестве одной или двух в каждый дорожный сепаратор (делиниатор)). Наличие дорожных световозвращателей: имеются или отсутствуют.</w:t>
      </w:r>
    </w:p>
    <w:p w:rsidR="00875EC4" w:rsidRDefault="00875EC4" w:rsidP="00000C1D">
      <w:pPr>
        <w:pStyle w:val="1"/>
        <w:numPr>
          <w:ilvl w:val="0"/>
          <w:numId w:val="0"/>
        </w:numPr>
        <w:spacing w:before="0" w:after="0"/>
        <w:rPr>
          <w:bCs/>
          <w:sz w:val="24"/>
          <w:szCs w:val="24"/>
        </w:rPr>
      </w:pPr>
      <w:bookmarkStart w:id="90" w:name="_Toc205370594"/>
      <w:bookmarkStart w:id="91" w:name="_Toc260918478"/>
      <w:bookmarkStart w:id="92" w:name="_Toc283298643"/>
      <w:bookmarkStart w:id="93" w:name="_Toc330804389"/>
    </w:p>
    <w:p w:rsidR="00DF7E5B" w:rsidRPr="00182F47" w:rsidRDefault="00DF7E5B" w:rsidP="00000C1D">
      <w:pPr>
        <w:pStyle w:val="1"/>
        <w:numPr>
          <w:ilvl w:val="0"/>
          <w:numId w:val="0"/>
        </w:numPr>
        <w:spacing w:before="0" w:after="0"/>
        <w:rPr>
          <w:bCs/>
          <w:sz w:val="24"/>
          <w:szCs w:val="24"/>
        </w:rPr>
      </w:pPr>
      <w:r w:rsidRPr="00182F47">
        <w:rPr>
          <w:bCs/>
          <w:sz w:val="24"/>
          <w:szCs w:val="24"/>
        </w:rPr>
        <w:t>РАЗДЕЛ 5.</w:t>
      </w:r>
      <w:r w:rsidRPr="00182F47">
        <w:rPr>
          <w:bCs/>
          <w:sz w:val="24"/>
          <w:szCs w:val="24"/>
        </w:rPr>
        <w:tab/>
        <w:t>ПРОЕКТ КОНТРАКТА</w:t>
      </w:r>
      <w:bookmarkEnd w:id="90"/>
      <w:bookmarkEnd w:id="91"/>
      <w:bookmarkEnd w:id="92"/>
      <w:bookmarkEnd w:id="93"/>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3059CE" w:rsidRDefault="003059CE" w:rsidP="003059CE">
      <w:pPr>
        <w:tabs>
          <w:tab w:val="num" w:pos="0"/>
        </w:tabs>
        <w:jc w:val="center"/>
        <w:rPr>
          <w:b/>
        </w:rPr>
      </w:pPr>
      <w:r w:rsidRPr="003059CE">
        <w:rPr>
          <w:b/>
        </w:rPr>
        <w:t>Ремонт автомобильных дорог в а. Кызыл-Уруп</w:t>
      </w: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 xml:space="preserve">Администрация </w:t>
      </w:r>
      <w:proofErr w:type="spellStart"/>
      <w:r w:rsidRPr="008B0FDA">
        <w:t>Урупского</w:t>
      </w:r>
      <w:proofErr w:type="spellEnd"/>
      <w:r w:rsidRPr="008B0FDA">
        <w:t xml:space="preserve"> муниципального района, в лице главы администрации </w:t>
      </w:r>
      <w:proofErr w:type="spellStart"/>
      <w:r w:rsidRPr="008B0FDA">
        <w:t>Урупского</w:t>
      </w:r>
      <w:proofErr w:type="spellEnd"/>
      <w:r w:rsidRPr="008B0FDA">
        <w:t xml:space="preserve"> муниципального района Шутова Алексея Петровича, действующего на основании Устава, с одной стороны, и  ___________, именуемый в дальнейшем «Подрядчик»,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w:t>
      </w:r>
      <w:proofErr w:type="gramEnd"/>
      <w:r w:rsidRPr="008B0FDA">
        <w:t xml:space="preserve">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DF7E5B" w:rsidRPr="00194743" w:rsidRDefault="00DF7E5B" w:rsidP="00000C1D">
      <w:pPr>
        <w:shd w:val="clear" w:color="auto" w:fill="FFFFFF"/>
        <w:tabs>
          <w:tab w:val="num" w:pos="0"/>
        </w:tabs>
        <w:ind w:firstLine="709"/>
        <w:contextualSpacing/>
        <w:jc w:val="center"/>
        <w:rPr>
          <w:rFonts w:eastAsia="Gungsuh"/>
          <w:b/>
        </w:rPr>
      </w:pPr>
      <w:r>
        <w:rPr>
          <w:rFonts w:eastAsia="Gungsuh"/>
          <w:b/>
        </w:rPr>
        <w:t>1. Предмет контракта</w:t>
      </w:r>
    </w:p>
    <w:p w:rsidR="00DF7E5B" w:rsidRPr="00182F47" w:rsidRDefault="00FE5D63" w:rsidP="00000C1D">
      <w:pPr>
        <w:jc w:val="both"/>
        <w:rPr>
          <w:rFonts w:eastAsia="Gungsuh"/>
        </w:rPr>
      </w:pPr>
      <w:r>
        <w:rPr>
          <w:rFonts w:eastAsia="Gungsuh"/>
        </w:rPr>
        <w:t xml:space="preserve">          </w:t>
      </w:r>
      <w:r w:rsidR="00DF7E5B" w:rsidRPr="00182F47">
        <w:rPr>
          <w:rFonts w:eastAsia="Gungsuh"/>
        </w:rPr>
        <w:t xml:space="preserve">1.1. «Подрядчик» обязуется качественно, в установленный настоящим контрактом срок и в пределах установленной настоящим контрактом цены, </w:t>
      </w:r>
      <w:r w:rsidR="00DF7E5B" w:rsidRPr="00A90028">
        <w:rPr>
          <w:rFonts w:eastAsia="Gungsuh"/>
        </w:rPr>
        <w:t xml:space="preserve">выполнить </w:t>
      </w:r>
      <w:r w:rsidR="00DF7E5B" w:rsidRPr="00A31653">
        <w:rPr>
          <w:rFonts w:eastAsia="Gungsuh"/>
        </w:rPr>
        <w:t>работы по объекту:</w:t>
      </w:r>
      <w:r w:rsidR="00DF7E5B">
        <w:rPr>
          <w:rFonts w:eastAsia="Gungsuh"/>
        </w:rPr>
        <w:t xml:space="preserve"> </w:t>
      </w:r>
      <w:proofErr w:type="gramStart"/>
      <w:r w:rsidR="00DF7E5B" w:rsidRPr="00000C1D">
        <w:rPr>
          <w:rFonts w:eastAsia="Gungsuh"/>
        </w:rPr>
        <w:t>«</w:t>
      </w:r>
      <w:r w:rsidR="003059CE" w:rsidRPr="003059CE">
        <w:t>Ремонт автомобильных дорог в а. Кызыл-Уруп</w:t>
      </w:r>
      <w:r w:rsidR="00DF7E5B" w:rsidRPr="00005488">
        <w:rPr>
          <w:rFonts w:eastAsia="Gungsuh"/>
        </w:rPr>
        <w:t>»</w:t>
      </w:r>
      <w:r w:rsidR="00DF7E5B" w:rsidRPr="00A31653">
        <w:rPr>
          <w:rFonts w:eastAsia="Gungsuh"/>
        </w:rPr>
        <w:t xml:space="preserve"> </w:t>
      </w:r>
      <w:r w:rsidR="00DF7E5B" w:rsidRPr="00182F47">
        <w:rPr>
          <w:rFonts w:eastAsia="Gungsuh"/>
        </w:rPr>
        <w:t>(далее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roofErr w:type="gramEnd"/>
    </w:p>
    <w:p w:rsidR="00DF7E5B" w:rsidRDefault="00DF7E5B" w:rsidP="00270C68">
      <w:pPr>
        <w:tabs>
          <w:tab w:val="num" w:pos="0"/>
        </w:tabs>
        <w:ind w:firstLine="709"/>
        <w:jc w:val="both"/>
        <w:rPr>
          <w:rFonts w:eastAsia="Gungsuh"/>
        </w:rPr>
      </w:pPr>
      <w:r w:rsidRPr="00182F47">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w:t>
      </w:r>
      <w:r>
        <w:rPr>
          <w:rFonts w:eastAsia="Gungsuh"/>
        </w:rPr>
        <w:t>8</w:t>
      </w:r>
      <w:r w:rsidRPr="00182F47">
        <w:rPr>
          <w:rFonts w:eastAsia="Gungsuh"/>
        </w:rPr>
        <w:t xml:space="preserve"> г). – Приложение № 1 к настоящему контракту, являющееся неотъемлемой частью настоящего контракта.</w:t>
      </w:r>
    </w:p>
    <w:p w:rsidR="00DF7E5B" w:rsidRDefault="00DF7E5B" w:rsidP="00270C68">
      <w:pPr>
        <w:tabs>
          <w:tab w:val="num" w:pos="0"/>
          <w:tab w:val="left" w:pos="567"/>
        </w:tabs>
        <w:ind w:firstLine="709"/>
        <w:jc w:val="both"/>
      </w:pPr>
      <w:r>
        <w:t>1.3</w:t>
      </w:r>
      <w:r w:rsidRPr="00194743">
        <w:t>. Все работы должны быть выполнены в течени</w:t>
      </w:r>
      <w:proofErr w:type="gramStart"/>
      <w:r w:rsidRPr="00194743">
        <w:t>и</w:t>
      </w:r>
      <w:proofErr w:type="gramEnd"/>
      <w:r w:rsidRPr="00194743">
        <w:t xml:space="preserve"> </w:t>
      </w:r>
      <w:r w:rsidR="005E2D2B">
        <w:t xml:space="preserve">30 </w:t>
      </w:r>
      <w:r w:rsidRPr="00194743">
        <w:t>дней с момента заключения контракта</w:t>
      </w:r>
    </w:p>
    <w:p w:rsidR="00DF7E5B" w:rsidRPr="000F0A89" w:rsidRDefault="00DF7E5B" w:rsidP="00270C68">
      <w:pPr>
        <w:pStyle w:val="af1"/>
        <w:ind w:firstLine="708"/>
        <w:rPr>
          <w:bCs/>
          <w:shd w:val="clear" w:color="auto" w:fill="FFFFFF"/>
        </w:rPr>
      </w:pPr>
      <w:r>
        <w:t>1.4</w:t>
      </w:r>
      <w:r w:rsidRPr="00182F47">
        <w:t xml:space="preserve">. </w:t>
      </w:r>
      <w:r w:rsidRPr="00182F47">
        <w:rPr>
          <w:rFonts w:eastAsia="Gungsuh"/>
        </w:rPr>
        <w:t xml:space="preserve">Сроки выполнения работ, согласованные «Заказчиком», являются исходным для определения </w:t>
      </w:r>
      <w:r w:rsidRPr="00A027E2">
        <w:t>имущественных санкций в случаях нарушения этих сроков, в по</w:t>
      </w:r>
      <w:r>
        <w:t xml:space="preserve">рядке и размерах, установленных </w:t>
      </w:r>
      <w:r w:rsidRPr="00A027E2">
        <w:t>контрактом. Подрядчик вправе выполнить работы досрочно.</w:t>
      </w:r>
      <w:r w:rsidRPr="000F0A89">
        <w:rPr>
          <w:rStyle w:val="33"/>
          <w:b w:val="0"/>
        </w:rPr>
        <w:t xml:space="preserve"> </w:t>
      </w:r>
      <w:r>
        <w:rPr>
          <w:rStyle w:val="33"/>
          <w:b w:val="0"/>
        </w:rPr>
        <w:t>Контрактом устанавливается один этап исполнения Контракта с момента его заключения и до окончания срока действия Контракта.</w:t>
      </w:r>
    </w:p>
    <w:p w:rsidR="008B0FDA" w:rsidRDefault="00DF7E5B" w:rsidP="00270C68">
      <w:pPr>
        <w:jc w:val="both"/>
      </w:pPr>
      <w:r>
        <w:t xml:space="preserve">         1.5. </w:t>
      </w:r>
      <w:r w:rsidRPr="00182F47">
        <w:t xml:space="preserve">Место выполнения работ: </w:t>
      </w:r>
      <w:r w:rsidR="008B0FDA" w:rsidRPr="008B0FDA">
        <w:t xml:space="preserve">Российская Федерация, Карачаево-Черкесская Республика, </w:t>
      </w:r>
      <w:proofErr w:type="spellStart"/>
      <w:r w:rsidR="008B0FDA" w:rsidRPr="008B0FDA">
        <w:t>Урупский</w:t>
      </w:r>
      <w:proofErr w:type="spellEnd"/>
      <w:r w:rsidR="008B0FDA" w:rsidRPr="008B0FDA">
        <w:t xml:space="preserve"> район, </w:t>
      </w:r>
      <w:r w:rsidR="003059CE">
        <w:t>аул Кызыл-Уруп</w:t>
      </w:r>
    </w:p>
    <w:p w:rsidR="00DF7E5B" w:rsidRDefault="00DF7E5B" w:rsidP="00270C68">
      <w:pPr>
        <w:jc w:val="both"/>
      </w:pPr>
      <w:r>
        <w:t xml:space="preserve">         1.6. Идентификационный код закупки: </w:t>
      </w:r>
      <w:r w:rsidR="003059CE" w:rsidRPr="003059CE">
        <w:t>183091200056909120100100060054211000</w:t>
      </w:r>
    </w:p>
    <w:p w:rsidR="00DF7E5B" w:rsidRDefault="00DF7E5B" w:rsidP="00270C68">
      <w:pPr>
        <w:jc w:val="both"/>
      </w:pPr>
    </w:p>
    <w:p w:rsidR="00DF7E5B" w:rsidRPr="00182F47" w:rsidRDefault="00DF7E5B" w:rsidP="00000C1D">
      <w:pPr>
        <w:tabs>
          <w:tab w:val="num" w:pos="0"/>
          <w:tab w:val="left" w:pos="567"/>
        </w:tabs>
        <w:ind w:firstLine="709"/>
        <w:jc w:val="center"/>
        <w:rPr>
          <w:b/>
        </w:rPr>
      </w:pPr>
      <w:r w:rsidRPr="00182F47">
        <w:rPr>
          <w:b/>
        </w:rPr>
        <w:t>2.Цена контракта и порядок расчетов</w:t>
      </w:r>
    </w:p>
    <w:p w:rsidR="00DF7E5B" w:rsidRDefault="00DF7E5B" w:rsidP="00270C68">
      <w:pPr>
        <w:tabs>
          <w:tab w:val="num" w:pos="0"/>
        </w:tabs>
        <w:autoSpaceDE w:val="0"/>
        <w:autoSpaceDN w:val="0"/>
        <w:adjustRightInd w:val="0"/>
        <w:ind w:firstLine="709"/>
        <w:jc w:val="both"/>
        <w:rPr>
          <w:rFonts w:eastAsia="Gungsuh"/>
        </w:rPr>
      </w:pPr>
      <w:r w:rsidRPr="00182F47">
        <w:rPr>
          <w:rFonts w:eastAsia="Gungsuh"/>
        </w:rPr>
        <w:t>2.1. Стоимость работ, подлежащих выполнению, составляет: ________________ руб</w:t>
      </w:r>
      <w:proofErr w:type="gramStart"/>
      <w:r w:rsidRPr="00182F47">
        <w:rPr>
          <w:rFonts w:eastAsia="Gungsuh"/>
        </w:rPr>
        <w:t>. (___</w:t>
      </w:r>
      <w:r>
        <w:rPr>
          <w:rFonts w:eastAsia="Gungsuh"/>
        </w:rPr>
        <w:t>______________________________)</w:t>
      </w:r>
      <w:proofErr w:type="gramEnd"/>
    </w:p>
    <w:p w:rsidR="00E65BAD" w:rsidRDefault="00E65BAD" w:rsidP="00E65BAD">
      <w:pPr>
        <w:tabs>
          <w:tab w:val="num" w:pos="0"/>
        </w:tabs>
        <w:autoSpaceDE w:val="0"/>
        <w:autoSpaceDN w:val="0"/>
        <w:adjustRightInd w:val="0"/>
        <w:ind w:firstLine="709"/>
        <w:jc w:val="both"/>
        <w:rPr>
          <w:rFonts w:eastAsia="Gungsuh"/>
        </w:rPr>
      </w:pPr>
      <w:proofErr w:type="gramStart"/>
      <w:r>
        <w:rPr>
          <w:rFonts w:eastAsia="Gungsuh"/>
        </w:rPr>
        <w:t xml:space="preserve">Заказчик осуществляет </w:t>
      </w:r>
      <w:r w:rsidRPr="00BD6458">
        <w:rPr>
          <w:rFonts w:eastAsia="Gungsuh"/>
        </w:rPr>
        <w:t>уменьшени</w:t>
      </w:r>
      <w:r>
        <w:rPr>
          <w:rFonts w:eastAsia="Gungsuh"/>
        </w:rPr>
        <w:t>е</w:t>
      </w:r>
      <w:r w:rsidRPr="00BD6458">
        <w:rPr>
          <w:rFonts w:eastAsia="Gungsuh"/>
        </w:rPr>
        <w:t xml:space="preserve">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D6458">
        <w:rPr>
          <w:rFonts w:eastAsia="Gungsuh"/>
        </w:rPr>
        <w:t xml:space="preserve"> бюджетной системы Российской Федерации заказчиком.</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lastRenderedPageBreak/>
        <w:t xml:space="preserve">2.2. Цена контракта является твердой и определяется на весь срок исполнения контракта. </w:t>
      </w:r>
    </w:p>
    <w:p w:rsidR="00DF7E5B" w:rsidRPr="00182F47" w:rsidRDefault="00DF7E5B" w:rsidP="00270C68">
      <w:pPr>
        <w:widowControl w:val="0"/>
        <w:tabs>
          <w:tab w:val="num" w:pos="0"/>
        </w:tabs>
        <w:adjustRightInd w:val="0"/>
        <w:ind w:firstLine="709"/>
        <w:jc w:val="both"/>
        <w:rPr>
          <w:rFonts w:eastAsia="Gungsuh"/>
          <w:lang w:eastAsia="en-US"/>
        </w:rPr>
      </w:pPr>
      <w:r w:rsidRPr="00182F47">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sidRPr="00182F47">
        <w:rPr>
          <w:rFonts w:eastAsia="Gungsuh"/>
          <w:lang w:eastAsia="en-US"/>
        </w:rPr>
        <w:t xml:space="preserve"> в течение </w:t>
      </w:r>
      <w:r w:rsidR="00BD32C6">
        <w:t>15</w:t>
      </w:r>
      <w:r>
        <w:t xml:space="preserve"> (</w:t>
      </w:r>
      <w:r w:rsidR="00BD32C6">
        <w:t>пятнадцать</w:t>
      </w:r>
      <w:r>
        <w:t>)</w:t>
      </w:r>
      <w:r w:rsidR="00BD32C6">
        <w:t xml:space="preserve"> рабочих</w:t>
      </w:r>
      <w:r>
        <w:t xml:space="preserve"> дней </w:t>
      </w:r>
      <w:r w:rsidRPr="00182F47">
        <w:t>с момента подписания данных актов</w:t>
      </w:r>
      <w:r w:rsidRPr="00182F47">
        <w:rPr>
          <w:rFonts w:eastAsia="Gungsuh"/>
          <w:lang w:eastAsia="en-US"/>
        </w:rPr>
        <w:t>.</w:t>
      </w:r>
    </w:p>
    <w:p w:rsidR="00DF7E5B" w:rsidRPr="00182F47" w:rsidRDefault="00DF7E5B" w:rsidP="00270C68">
      <w:pPr>
        <w:tabs>
          <w:tab w:val="num" w:pos="0"/>
          <w:tab w:val="num" w:pos="81"/>
        </w:tabs>
        <w:autoSpaceDE w:val="0"/>
        <w:autoSpaceDN w:val="0"/>
        <w:adjustRightInd w:val="0"/>
        <w:ind w:firstLine="709"/>
        <w:jc w:val="both"/>
        <w:rPr>
          <w:rFonts w:eastAsia="Gungsuh"/>
        </w:rPr>
      </w:pPr>
      <w:r w:rsidRPr="00182F47">
        <w:rPr>
          <w:rFonts w:eastAsia="Gungsuh"/>
          <w:lang w:eastAsia="en-US"/>
        </w:rPr>
        <w:t>2.6. В случае начисления</w:t>
      </w:r>
      <w:r w:rsidRPr="00182F47">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rsidR="001A1220" w:rsidRDefault="00DF7E5B" w:rsidP="00270C68">
      <w:pPr>
        <w:tabs>
          <w:tab w:val="num" w:pos="0"/>
          <w:tab w:val="num" w:pos="81"/>
        </w:tabs>
        <w:autoSpaceDE w:val="0"/>
        <w:autoSpaceDN w:val="0"/>
        <w:adjustRightInd w:val="0"/>
        <w:ind w:firstLine="709"/>
        <w:jc w:val="both"/>
      </w:pPr>
      <w:r w:rsidRPr="00182F47">
        <w:rPr>
          <w:rFonts w:eastAsia="Gungsuh"/>
        </w:rPr>
        <w:t xml:space="preserve">2.7 </w:t>
      </w:r>
      <w:r w:rsidRPr="00182F47">
        <w:t xml:space="preserve">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182F47">
        <w:t>положений бюджетного законодательства Российской Федерации цены контракта</w:t>
      </w:r>
      <w:proofErr w:type="gramEnd"/>
      <w:r w:rsidRPr="00182F47">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DF7E5B" w:rsidRPr="00182F47" w:rsidRDefault="001A1220" w:rsidP="00270C68">
      <w:pPr>
        <w:tabs>
          <w:tab w:val="num" w:pos="0"/>
          <w:tab w:val="num" w:pos="81"/>
        </w:tabs>
        <w:autoSpaceDE w:val="0"/>
        <w:autoSpaceDN w:val="0"/>
        <w:adjustRightInd w:val="0"/>
        <w:ind w:firstLine="709"/>
        <w:jc w:val="both"/>
        <w:rPr>
          <w:rFonts w:eastAsia="Gungsuh"/>
        </w:rPr>
      </w:pPr>
      <w:r w:rsidRPr="001A1220">
        <w:rPr>
          <w:rFonts w:eastAsia="Gungsuh"/>
        </w:rPr>
        <w:t xml:space="preserve"> </w:t>
      </w:r>
      <w:r w:rsidRPr="0087172A">
        <w:rPr>
          <w:rFonts w:eastAsia="Gungsuh"/>
        </w:rPr>
        <w:t>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rsidR="00DF7E5B" w:rsidRPr="00194743" w:rsidRDefault="00DF7E5B" w:rsidP="00000C1D">
      <w:pPr>
        <w:keepNext/>
        <w:keepLines/>
        <w:tabs>
          <w:tab w:val="num" w:pos="0"/>
        </w:tabs>
        <w:ind w:firstLine="709"/>
        <w:jc w:val="center"/>
        <w:outlineLvl w:val="1"/>
        <w:rPr>
          <w:b/>
        </w:rPr>
      </w:pPr>
      <w:r w:rsidRPr="00182F47">
        <w:rPr>
          <w:b/>
        </w:rPr>
        <w:t xml:space="preserve">3. </w:t>
      </w:r>
      <w:r>
        <w:rPr>
          <w:b/>
        </w:rPr>
        <w:t>Порядок приемки выполненных работ</w:t>
      </w:r>
    </w:p>
    <w:p w:rsidR="00DF7E5B" w:rsidRDefault="00DF7E5B" w:rsidP="00270C68">
      <w:pPr>
        <w:tabs>
          <w:tab w:val="num" w:pos="0"/>
          <w:tab w:val="left" w:pos="567"/>
        </w:tabs>
        <w:ind w:firstLine="709"/>
        <w:jc w:val="both"/>
        <w:rPr>
          <w:rFonts w:eastAsia="Gungsuh"/>
        </w:rPr>
      </w:pPr>
      <w:r w:rsidRPr="00182F47">
        <w:rPr>
          <w:rFonts w:eastAsia="Gungsuh"/>
        </w:rPr>
        <w:t>3.</w:t>
      </w:r>
      <w:r>
        <w:rPr>
          <w:rFonts w:eastAsia="Gungsuh"/>
        </w:rPr>
        <w:t>1</w:t>
      </w:r>
      <w:r w:rsidRPr="00182F47">
        <w:rPr>
          <w:rFonts w:eastAsia="Gungsuh"/>
        </w:rPr>
        <w:t xml:space="preserve">. </w:t>
      </w:r>
      <w:r w:rsidRPr="00357BD8">
        <w:rPr>
          <w:rFonts w:eastAsia="Gungsuh"/>
        </w:rPr>
        <w:t xml:space="preserve">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w:t>
      </w:r>
      <w:r>
        <w:rPr>
          <w:rFonts w:eastAsia="Gungsuh"/>
        </w:rPr>
        <w:t>подрядчику</w:t>
      </w:r>
      <w:r w:rsidRPr="00357BD8">
        <w:rPr>
          <w:rFonts w:eastAsia="Gungsuh"/>
        </w:rPr>
        <w:t xml:space="preserve">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7E5B" w:rsidRPr="00182F47" w:rsidRDefault="00DF7E5B" w:rsidP="00270C68">
      <w:pPr>
        <w:tabs>
          <w:tab w:val="num" w:pos="0"/>
          <w:tab w:val="left" w:pos="567"/>
        </w:tabs>
        <w:ind w:firstLine="709"/>
        <w:jc w:val="both"/>
        <w:rPr>
          <w:rFonts w:eastAsia="Gungsuh"/>
          <w:color w:val="000000"/>
        </w:rPr>
      </w:pPr>
      <w:r w:rsidRPr="00182F47">
        <w:rPr>
          <w:rFonts w:eastAsia="Gungsuh"/>
        </w:rPr>
        <w:t xml:space="preserve">Моментом завершения выполнения работ в целом будет считаться дата </w:t>
      </w:r>
      <w:r w:rsidRPr="00182F47">
        <w:rPr>
          <w:color w:val="000000"/>
        </w:rPr>
        <w:t>подписания сторонами актов о приемке выполненных работ (форма КС-2) и справок о стоимости выполненных работ (форма КС-3)</w:t>
      </w:r>
      <w:r w:rsidRPr="00182F47">
        <w:rPr>
          <w:rFonts w:eastAsia="Gungsuh"/>
          <w:color w:val="000000"/>
        </w:rPr>
        <w:t>.</w:t>
      </w:r>
    </w:p>
    <w:p w:rsidR="00DF7E5B" w:rsidRPr="00182F47" w:rsidRDefault="00DF7E5B" w:rsidP="00270C68">
      <w:pPr>
        <w:tabs>
          <w:tab w:val="num" w:pos="0"/>
          <w:tab w:val="left" w:pos="567"/>
        </w:tabs>
        <w:ind w:firstLine="709"/>
        <w:jc w:val="both"/>
        <w:rPr>
          <w:rFonts w:eastAsia="Gungsuh"/>
        </w:rPr>
      </w:pPr>
      <w:r w:rsidRPr="00182F47">
        <w:rPr>
          <w:rFonts w:eastAsia="Gungsuh"/>
        </w:rPr>
        <w:t>3.</w:t>
      </w:r>
      <w:r>
        <w:rPr>
          <w:rFonts w:eastAsia="Gungsuh"/>
        </w:rPr>
        <w:t>2</w:t>
      </w:r>
      <w:r w:rsidRPr="00182F47">
        <w:rPr>
          <w:rFonts w:eastAsia="Gungsuh"/>
        </w:rPr>
        <w:t>. Никакие задержки и нарушения сроков выполнения работ не могут служить основанием для требования Подрядчика о продлении срока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3</w:t>
      </w:r>
      <w:r w:rsidRPr="00182F47">
        <w:rPr>
          <w:color w:val="000000"/>
        </w:rPr>
        <w:t xml:space="preserve">. Результат выполненных работ принимается «Заказчиком» </w:t>
      </w:r>
      <w:r>
        <w:rPr>
          <w:color w:val="000000"/>
        </w:rPr>
        <w:t>по факту выполнения всех предусмотренных настоящим контрактом работ</w:t>
      </w:r>
      <w:r w:rsidRPr="00182F47">
        <w:rPr>
          <w:color w:val="000000"/>
        </w:rPr>
        <w:t xml:space="preserve">: «Подрядчик» представляет по </w:t>
      </w:r>
      <w:r>
        <w:rPr>
          <w:color w:val="000000"/>
        </w:rPr>
        <w:t>3</w:t>
      </w:r>
      <w:r w:rsidRPr="00182F47">
        <w:rPr>
          <w:color w:val="000000"/>
        </w:rPr>
        <w:t xml:space="preserve"> экз. актов о приемке выполненных работ по форме КС-2, справок о стоимости выполненн</w:t>
      </w:r>
      <w:r>
        <w:rPr>
          <w:color w:val="000000"/>
        </w:rPr>
        <w:t>ых работ и затрат по форме КС-3</w:t>
      </w:r>
      <w:r w:rsidRPr="00182F47">
        <w:rPr>
          <w:color w:val="000000"/>
        </w:rPr>
        <w:t>.</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4</w:t>
      </w:r>
      <w:r w:rsidRPr="00182F47">
        <w:rPr>
          <w:color w:val="000000"/>
        </w:rPr>
        <w:t>. «Подрядчик» обязан официально известить «Заказчика» в письменном виде о готовности работ к сдаче-приемке не менее чем за 3 (три) дня до начала приемки.</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5</w:t>
      </w:r>
      <w:r w:rsidRPr="00182F47">
        <w:rPr>
          <w:color w:val="000000"/>
        </w:rPr>
        <w:t xml:space="preserve">. Работы принимаются «Заказчиком» в соответствии с условиями контракта в течение </w:t>
      </w:r>
      <w:r>
        <w:rPr>
          <w:color w:val="000000"/>
        </w:rPr>
        <w:t>3</w:t>
      </w:r>
      <w:r w:rsidRPr="00182F47">
        <w:rPr>
          <w:color w:val="000000"/>
        </w:rPr>
        <w:t xml:space="preserve"> (</w:t>
      </w:r>
      <w:r>
        <w:rPr>
          <w:color w:val="000000"/>
        </w:rPr>
        <w:t>три</w:t>
      </w:r>
      <w:r w:rsidRPr="00182F47">
        <w:rPr>
          <w:color w:val="000000"/>
        </w:rPr>
        <w:t>) дней</w:t>
      </w:r>
      <w:r>
        <w:rPr>
          <w:color w:val="000000"/>
        </w:rPr>
        <w:t xml:space="preserve"> с момента получения от Подрядчика уведомления о завершении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lastRenderedPageBreak/>
        <w:t>3.</w:t>
      </w:r>
      <w:r>
        <w:rPr>
          <w:color w:val="000000"/>
        </w:rPr>
        <w:t>6</w:t>
      </w:r>
      <w:r w:rsidRPr="00182F47">
        <w:rPr>
          <w:color w:val="000000"/>
        </w:rPr>
        <w:t xml:space="preserve">.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w:t>
      </w:r>
      <w:r>
        <w:rPr>
          <w:color w:val="000000"/>
        </w:rPr>
        <w:t xml:space="preserve">и время </w:t>
      </w:r>
      <w:r w:rsidRPr="00182F47">
        <w:rPr>
          <w:color w:val="000000"/>
        </w:rPr>
        <w:t>повторной приемки. В данном случае работы не принимаются до момента устранения выявленных нарушений.</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7</w:t>
      </w:r>
      <w:r w:rsidRPr="00182F47">
        <w:rPr>
          <w:color w:val="000000"/>
        </w:rPr>
        <w:t>.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w:t>
      </w:r>
      <w:r>
        <w:rPr>
          <w:color w:val="000000"/>
        </w:rPr>
        <w:t xml:space="preserve"> (три)</w:t>
      </w:r>
      <w:r w:rsidRPr="00182F47">
        <w:rPr>
          <w:color w:val="000000"/>
        </w:rPr>
        <w:t xml:space="preserve"> дней.</w:t>
      </w:r>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8</w:t>
      </w:r>
      <w:r w:rsidRPr="00182F47">
        <w:rPr>
          <w:color w:val="000000"/>
        </w:rPr>
        <w:t xml:space="preserve">. </w:t>
      </w:r>
      <w:proofErr w:type="gramStart"/>
      <w:r w:rsidRPr="00182F47">
        <w:rPr>
          <w:color w:val="000000"/>
        </w:rPr>
        <w:t xml:space="preserve">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roofErr w:type="gramEnd"/>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9</w:t>
      </w:r>
      <w:r w:rsidRPr="00182F47">
        <w:rPr>
          <w:color w:val="000000"/>
        </w:rPr>
        <w:t>. В случае досрочного выполнения работ Заказчик вправе досрочно принять и оплатить выполненные работы.</w:t>
      </w:r>
    </w:p>
    <w:p w:rsidR="00DF7E5B" w:rsidRDefault="00DF7E5B" w:rsidP="00E65BAD">
      <w:pPr>
        <w:shd w:val="clear" w:color="auto" w:fill="FFFFFF"/>
        <w:tabs>
          <w:tab w:val="num" w:pos="0"/>
        </w:tabs>
        <w:ind w:firstLine="709"/>
        <w:jc w:val="both"/>
        <w:rPr>
          <w:color w:val="000000"/>
        </w:rPr>
      </w:pPr>
      <w:r>
        <w:rPr>
          <w:color w:val="000000"/>
        </w:rPr>
        <w:t xml:space="preserve">3.10. </w:t>
      </w:r>
      <w:r w:rsidRPr="00FF2C3E">
        <w:rPr>
          <w:color w:val="000000"/>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r w:rsidR="00E65BAD" w:rsidRPr="00E65BAD">
        <w:rPr>
          <w:color w:val="000000"/>
        </w:rPr>
        <w:t xml:space="preserve"> </w:t>
      </w:r>
      <w:r w:rsidR="00E65BAD" w:rsidRPr="006520A1">
        <w:rPr>
          <w:color w:val="000000"/>
        </w:rPr>
        <w:t>Срок проведения экспертизы составляет 15 (пятнадцать) рабочих дней.</w:t>
      </w:r>
    </w:p>
    <w:p w:rsidR="00DF7E5B" w:rsidRDefault="00DF7E5B" w:rsidP="00270C68">
      <w:pPr>
        <w:shd w:val="clear" w:color="auto" w:fill="FFFFFF"/>
        <w:tabs>
          <w:tab w:val="num" w:pos="0"/>
        </w:tabs>
        <w:ind w:firstLine="709"/>
        <w:jc w:val="both"/>
        <w:rPr>
          <w:color w:val="000000"/>
        </w:rPr>
      </w:pPr>
      <w:r>
        <w:rPr>
          <w:color w:val="000000"/>
        </w:rPr>
        <w:t xml:space="preserve">3.11. </w:t>
      </w:r>
      <w:r w:rsidRPr="00FF2C3E">
        <w:rPr>
          <w:color w:val="000000"/>
        </w:rPr>
        <w:t xml:space="preserve">Для проведения экспертизы выполненной работы эксперты, экспертные организации имеют право запрашивать у заказчика и </w:t>
      </w:r>
      <w:r>
        <w:rPr>
          <w:color w:val="000000"/>
        </w:rPr>
        <w:t xml:space="preserve">Подрядчика </w:t>
      </w:r>
      <w:r w:rsidRPr="00FF2C3E">
        <w:rPr>
          <w:color w:val="000000"/>
        </w:rPr>
        <w:t>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FF2C3E">
        <w:rPr>
          <w:color w:val="000000"/>
        </w:rPr>
        <w:t>и</w:t>
      </w:r>
      <w:proofErr w:type="gramEnd"/>
      <w:r w:rsidRPr="00FF2C3E">
        <w:rPr>
          <w:color w:val="000000"/>
        </w:rPr>
        <w:t xml:space="preserve"> могут содержаться предложения об устранении данных нарушений, в том числе с указанием срока их устранения.</w:t>
      </w:r>
    </w:p>
    <w:p w:rsidR="00DF7E5B" w:rsidRDefault="00DF7E5B" w:rsidP="00270C68">
      <w:pPr>
        <w:shd w:val="clear" w:color="auto" w:fill="FFFFFF"/>
        <w:tabs>
          <w:tab w:val="num" w:pos="0"/>
        </w:tabs>
        <w:ind w:firstLine="709"/>
        <w:jc w:val="both"/>
        <w:rPr>
          <w:color w:val="000000"/>
        </w:rPr>
      </w:pPr>
      <w:r>
        <w:rPr>
          <w:color w:val="000000"/>
        </w:rPr>
        <w:t xml:space="preserve">3.12. </w:t>
      </w:r>
      <w:r w:rsidRPr="00CD37C2">
        <w:rPr>
          <w:color w:val="000000"/>
        </w:rPr>
        <w:t xml:space="preserve">Заказчик вправе не отказывать в приемке результатов выполненной работы в случае выявления несоответствия этих результатов либо этих </w:t>
      </w:r>
      <w:r>
        <w:rPr>
          <w:color w:val="000000"/>
        </w:rPr>
        <w:t>работ у</w:t>
      </w:r>
      <w:r w:rsidRPr="00CD37C2">
        <w:rPr>
          <w:color w:val="000000"/>
        </w:rPr>
        <w:t xml:space="preserve">словиям контракта, если выявленное несоответствие не препятствует приемке этих результатов либо этих </w:t>
      </w:r>
      <w:r>
        <w:rPr>
          <w:color w:val="000000"/>
        </w:rPr>
        <w:t xml:space="preserve">работ </w:t>
      </w:r>
      <w:r w:rsidRPr="00CD37C2">
        <w:rPr>
          <w:color w:val="000000"/>
        </w:rPr>
        <w:t xml:space="preserve">и устранено </w:t>
      </w:r>
      <w:r>
        <w:rPr>
          <w:color w:val="000000"/>
        </w:rPr>
        <w:t>Подрядчиком</w:t>
      </w:r>
      <w:r w:rsidRPr="00CD37C2">
        <w:rPr>
          <w:color w:val="000000"/>
        </w:rPr>
        <w:t>.</w:t>
      </w:r>
    </w:p>
    <w:p w:rsidR="00DF7E5B" w:rsidRPr="00182F47" w:rsidRDefault="00DF7E5B" w:rsidP="00270C68">
      <w:pPr>
        <w:keepNext/>
        <w:keepLines/>
        <w:tabs>
          <w:tab w:val="num" w:pos="0"/>
        </w:tabs>
        <w:ind w:left="360" w:firstLine="709"/>
        <w:jc w:val="both"/>
        <w:outlineLvl w:val="1"/>
        <w:rPr>
          <w:b/>
        </w:rPr>
      </w:pPr>
    </w:p>
    <w:p w:rsidR="00DF7E5B" w:rsidRPr="00A0771B" w:rsidRDefault="00DF7E5B" w:rsidP="00000C1D">
      <w:pPr>
        <w:keepNext/>
        <w:keepLines/>
        <w:tabs>
          <w:tab w:val="num" w:pos="0"/>
        </w:tabs>
        <w:ind w:left="360" w:firstLine="709"/>
        <w:jc w:val="center"/>
        <w:outlineLvl w:val="1"/>
        <w:rPr>
          <w:b/>
        </w:rPr>
      </w:pPr>
      <w:r w:rsidRPr="00182F47">
        <w:rPr>
          <w:b/>
        </w:rPr>
        <w:t>4. Обязательства сторон</w:t>
      </w:r>
    </w:p>
    <w:p w:rsidR="00DF7E5B" w:rsidRPr="00182F47" w:rsidRDefault="00DF7E5B" w:rsidP="00270C68">
      <w:pPr>
        <w:tabs>
          <w:tab w:val="num" w:pos="0"/>
        </w:tabs>
        <w:ind w:firstLine="709"/>
        <w:jc w:val="both"/>
        <w:rPr>
          <w:rFonts w:eastAsia="Gungsuh"/>
          <w:b/>
        </w:rPr>
      </w:pPr>
      <w:r w:rsidRPr="00182F47">
        <w:rPr>
          <w:rFonts w:eastAsia="Gungsuh"/>
          <w:b/>
        </w:rPr>
        <w:t>4.1. Подрядчик обязан:</w:t>
      </w:r>
    </w:p>
    <w:p w:rsidR="00DF7E5B" w:rsidRPr="00182F47" w:rsidRDefault="00DF7E5B" w:rsidP="00270C68">
      <w:pPr>
        <w:tabs>
          <w:tab w:val="num" w:pos="0"/>
        </w:tabs>
        <w:ind w:firstLine="709"/>
        <w:jc w:val="both"/>
        <w:rPr>
          <w:rFonts w:eastAsia="Gungsuh"/>
        </w:rPr>
      </w:pPr>
      <w:r w:rsidRPr="00182F47">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4.1.2. Обеспечить ежедневную уборку на объекте после очередного выполнения работ собственными силами и инструментами.</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4.1.3. Предоставить копии сертификатов соответствия на используемые материалы.</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4.1.4. Бережно относиться к имуществу Заказчика, а в случае его порчи, кражи, возмещать причиненный Заказчику ущерб.</w:t>
      </w:r>
    </w:p>
    <w:p w:rsidR="00DF7E5B" w:rsidRPr="00182F47" w:rsidRDefault="00DF7E5B" w:rsidP="00270C68">
      <w:pPr>
        <w:tabs>
          <w:tab w:val="num" w:pos="0"/>
        </w:tabs>
        <w:ind w:firstLine="709"/>
        <w:jc w:val="both"/>
        <w:rPr>
          <w:rFonts w:eastAsia="Gungsuh"/>
        </w:rPr>
      </w:pPr>
      <w:r w:rsidRPr="00182F47">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rsidR="00DF7E5B" w:rsidRPr="00182F47" w:rsidRDefault="00DF7E5B" w:rsidP="00270C68">
      <w:pPr>
        <w:tabs>
          <w:tab w:val="num" w:pos="0"/>
        </w:tabs>
        <w:ind w:firstLine="709"/>
        <w:jc w:val="both"/>
      </w:pPr>
      <w:r w:rsidRPr="00182F47">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rsidR="00DF7E5B" w:rsidRDefault="00DF7E5B" w:rsidP="00270C68">
      <w:pPr>
        <w:widowControl w:val="0"/>
        <w:tabs>
          <w:tab w:val="num" w:pos="0"/>
        </w:tabs>
        <w:ind w:firstLine="709"/>
        <w:jc w:val="both"/>
        <w:outlineLvl w:val="0"/>
      </w:pPr>
      <w:r w:rsidRPr="00182F47">
        <w:t>4.1.</w:t>
      </w:r>
      <w:r>
        <w:t>7</w:t>
      </w:r>
      <w:r w:rsidRPr="00182F47">
        <w:t xml:space="preserve">. Подрядчик принимает на себя обязательство обеспечить выполнение работ по </w:t>
      </w:r>
      <w:r w:rsidRPr="00182F47">
        <w:lastRenderedPageBreak/>
        <w:t>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СанПиН, ПУЭ.</w:t>
      </w:r>
    </w:p>
    <w:p w:rsidR="00DF7E5B" w:rsidRPr="00182F47" w:rsidRDefault="00DF7E5B" w:rsidP="00270C68">
      <w:pPr>
        <w:tabs>
          <w:tab w:val="num" w:pos="0"/>
        </w:tabs>
        <w:ind w:firstLine="709"/>
        <w:jc w:val="both"/>
        <w:rPr>
          <w:rFonts w:eastAsia="Gungsuh"/>
          <w:b/>
        </w:rPr>
      </w:pPr>
      <w:r w:rsidRPr="00182F47">
        <w:rPr>
          <w:rFonts w:eastAsia="Gungsuh"/>
          <w:b/>
        </w:rPr>
        <w:t>4.2. Заказчик обязан:</w:t>
      </w:r>
    </w:p>
    <w:p w:rsidR="00DF7E5B" w:rsidRPr="00182F47" w:rsidRDefault="00DF7E5B" w:rsidP="00270C68">
      <w:pPr>
        <w:tabs>
          <w:tab w:val="num" w:pos="0"/>
        </w:tabs>
        <w:ind w:firstLine="709"/>
        <w:jc w:val="both"/>
        <w:rPr>
          <w:rFonts w:eastAsia="Gungsuh"/>
        </w:rPr>
      </w:pPr>
      <w:r w:rsidRPr="00182F47">
        <w:rPr>
          <w:rFonts w:eastAsia="Gungsuh"/>
        </w:rPr>
        <w:t>4.2.1. Передать Подрядчику в течение 1 рабочего дня с момента заключения контракта рабочую документацию.</w:t>
      </w:r>
    </w:p>
    <w:p w:rsidR="00DF7E5B" w:rsidRPr="00A90028" w:rsidRDefault="00DF7E5B" w:rsidP="00270C68">
      <w:pPr>
        <w:tabs>
          <w:tab w:val="num" w:pos="0"/>
        </w:tabs>
        <w:ind w:firstLine="709"/>
        <w:jc w:val="both"/>
        <w:rPr>
          <w:rFonts w:eastAsia="Gungsuh"/>
        </w:rPr>
      </w:pPr>
      <w:r w:rsidRPr="00182F47">
        <w:rPr>
          <w:rFonts w:eastAsia="Gungsuh"/>
        </w:rPr>
        <w:t>4.2.2. Обеспечить допуск персонала Подрядч</w:t>
      </w:r>
      <w:r w:rsidRPr="00A90028">
        <w:rPr>
          <w:rFonts w:eastAsia="Gungsuh"/>
        </w:rPr>
        <w:t>ика на производ</w:t>
      </w:r>
      <w:r>
        <w:rPr>
          <w:rFonts w:eastAsia="Gungsuh"/>
        </w:rPr>
        <w:t>ство работ территории Заказчика.</w:t>
      </w:r>
    </w:p>
    <w:p w:rsidR="00DF7E5B" w:rsidRPr="00A90028" w:rsidRDefault="00DF7E5B" w:rsidP="00270C68">
      <w:pPr>
        <w:tabs>
          <w:tab w:val="num" w:pos="0"/>
        </w:tabs>
        <w:ind w:firstLine="709"/>
        <w:jc w:val="both"/>
        <w:rPr>
          <w:rFonts w:eastAsia="Gungsuh"/>
        </w:rPr>
      </w:pPr>
      <w:r w:rsidRPr="00A90028">
        <w:rPr>
          <w:rFonts w:eastAsia="Gungsuh"/>
        </w:rPr>
        <w:t xml:space="preserve">4.2.3. Оплачивать Подрядчику работы, предусмотренные пунктом 1.1 настоящего контракта, в размерах и в </w:t>
      </w:r>
      <w:r>
        <w:rPr>
          <w:rFonts w:eastAsia="Gungsuh"/>
        </w:rPr>
        <w:t>сроки, установленные контрактом.</w:t>
      </w:r>
    </w:p>
    <w:p w:rsidR="00DF7E5B" w:rsidRPr="00A90028" w:rsidRDefault="00DF7E5B" w:rsidP="00270C68">
      <w:pPr>
        <w:tabs>
          <w:tab w:val="num" w:pos="0"/>
        </w:tabs>
        <w:ind w:firstLine="709"/>
        <w:jc w:val="both"/>
        <w:rPr>
          <w:rFonts w:eastAsia="Gungsuh"/>
        </w:rPr>
      </w:pPr>
      <w:r w:rsidRPr="00A90028">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rsidR="00DF7E5B" w:rsidRDefault="00DF7E5B" w:rsidP="00270C68">
      <w:pPr>
        <w:tabs>
          <w:tab w:val="num" w:pos="0"/>
        </w:tabs>
        <w:ind w:firstLine="709"/>
        <w:jc w:val="both"/>
        <w:rPr>
          <w:rFonts w:eastAsia="Gungsuh"/>
        </w:rPr>
      </w:pPr>
      <w:r w:rsidRPr="00A90028">
        <w:rPr>
          <w:rFonts w:eastAsia="Gungsuh"/>
        </w:rPr>
        <w:t>4.2.</w:t>
      </w:r>
      <w:r>
        <w:rPr>
          <w:rFonts w:eastAsia="Gungsuh"/>
        </w:rPr>
        <w:t>5</w:t>
      </w:r>
      <w:r w:rsidRPr="00A90028">
        <w:rPr>
          <w:rFonts w:eastAsia="Gungsuh"/>
        </w:rPr>
        <w:t>.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F7E5B" w:rsidRPr="00A90028" w:rsidRDefault="00DF7E5B" w:rsidP="00270C68">
      <w:pPr>
        <w:tabs>
          <w:tab w:val="num" w:pos="0"/>
        </w:tabs>
        <w:ind w:firstLine="709"/>
        <w:jc w:val="both"/>
        <w:rPr>
          <w:rFonts w:eastAsia="Gungsuh"/>
        </w:rPr>
      </w:pPr>
      <w:r>
        <w:rPr>
          <w:rFonts w:eastAsia="Gungsuh"/>
        </w:rPr>
        <w:t>4.2.6. З</w:t>
      </w:r>
      <w:r w:rsidRPr="00FB2545">
        <w:rPr>
          <w:rFonts w:eastAsia="Gungsuh"/>
        </w:rPr>
        <w:t>аказчик обязан обеспечить приемку выполненн</w:t>
      </w:r>
      <w:r>
        <w:rPr>
          <w:rFonts w:eastAsia="Gungsuh"/>
        </w:rPr>
        <w:t>ых</w:t>
      </w:r>
      <w:r w:rsidRPr="00FB2545">
        <w:rPr>
          <w:rFonts w:eastAsia="Gungsuh"/>
        </w:rPr>
        <w:t xml:space="preserve"> работ в соответствии</w:t>
      </w:r>
      <w:r>
        <w:rPr>
          <w:rFonts w:eastAsia="Gungsuh"/>
        </w:rPr>
        <w:t xml:space="preserve"> с условиями настоящего контракта.</w:t>
      </w:r>
    </w:p>
    <w:p w:rsidR="00DF7E5B" w:rsidRPr="00A90028" w:rsidRDefault="00DF7E5B" w:rsidP="00270C68">
      <w:pPr>
        <w:tabs>
          <w:tab w:val="num" w:pos="0"/>
        </w:tabs>
        <w:ind w:firstLine="709"/>
        <w:jc w:val="both"/>
        <w:rPr>
          <w:rFonts w:eastAsia="Gungsuh"/>
          <w:b/>
        </w:rPr>
      </w:pPr>
      <w:r w:rsidRPr="00A90028">
        <w:rPr>
          <w:rFonts w:eastAsia="Gungsuh"/>
          <w:b/>
        </w:rPr>
        <w:t>4.3. Подрядчик имеет право:</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4.3.1. Привлекать Заказчика к проверке за исполнением им (Подрядчиком) обязанностей по настоящему контракту.</w:t>
      </w:r>
    </w:p>
    <w:p w:rsidR="00DF7E5B" w:rsidRDefault="00DF7E5B" w:rsidP="00270C68">
      <w:pPr>
        <w:tabs>
          <w:tab w:val="num" w:pos="0"/>
        </w:tabs>
        <w:ind w:firstLine="709"/>
        <w:jc w:val="both"/>
      </w:pPr>
      <w:r w:rsidRPr="00A90028">
        <w:rPr>
          <w:rFonts w:eastAsia="Gungsuh"/>
        </w:rPr>
        <w:t xml:space="preserve">4.3.2. </w:t>
      </w:r>
      <w:r w:rsidRPr="00A90028">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rsidR="00DF7E5B" w:rsidRPr="00A90028" w:rsidRDefault="00DF7E5B" w:rsidP="00270C68">
      <w:pPr>
        <w:tabs>
          <w:tab w:val="num" w:pos="0"/>
        </w:tabs>
        <w:ind w:firstLine="709"/>
        <w:jc w:val="both"/>
      </w:pPr>
      <w:r>
        <w:t>4.3.3. Подрядчик вправе требовать своевременной оплаты надлежащим образом выполненных и принятых Заказчиком работ.</w:t>
      </w:r>
    </w:p>
    <w:p w:rsidR="00DF7E5B" w:rsidRPr="00A90028" w:rsidRDefault="00DF7E5B" w:rsidP="00270C68">
      <w:pPr>
        <w:tabs>
          <w:tab w:val="num" w:pos="0"/>
        </w:tabs>
        <w:autoSpaceDE w:val="0"/>
        <w:autoSpaceDN w:val="0"/>
        <w:adjustRightInd w:val="0"/>
        <w:ind w:firstLine="709"/>
        <w:jc w:val="both"/>
        <w:rPr>
          <w:rFonts w:eastAsia="Gungsuh"/>
          <w:b/>
        </w:rPr>
      </w:pPr>
      <w:r w:rsidRPr="00A90028">
        <w:rPr>
          <w:rFonts w:eastAsia="Gungsuh"/>
          <w:b/>
        </w:rPr>
        <w:t>4.4.Заказчик имеет право:</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DF7E5B" w:rsidRPr="00A90028" w:rsidRDefault="00DF7E5B" w:rsidP="00270C68">
      <w:pPr>
        <w:tabs>
          <w:tab w:val="num" w:pos="0"/>
        </w:tabs>
        <w:ind w:firstLine="709"/>
        <w:jc w:val="both"/>
        <w:rPr>
          <w:rFonts w:eastAsia="Gungsuh"/>
        </w:rPr>
      </w:pPr>
      <w:r w:rsidRPr="00A90028">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DF7E5B" w:rsidRPr="00A0771B" w:rsidRDefault="00DF7E5B" w:rsidP="00000C1D">
      <w:pPr>
        <w:tabs>
          <w:tab w:val="num" w:pos="0"/>
        </w:tabs>
        <w:ind w:firstLine="709"/>
        <w:jc w:val="center"/>
        <w:rPr>
          <w:rFonts w:eastAsia="Gungsuh"/>
          <w:b/>
        </w:rPr>
      </w:pPr>
      <w:r>
        <w:rPr>
          <w:rFonts w:eastAsia="Gungsuh"/>
          <w:b/>
        </w:rPr>
        <w:t>5. Гарантийные обязательства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 xml:space="preserve">5.1. Срок гарантии выполненных работ устанавливается продолжительностью </w:t>
      </w:r>
      <w:r w:rsidR="00360725">
        <w:rPr>
          <w:rFonts w:eastAsia="Gungsuh"/>
        </w:rPr>
        <w:t>12</w:t>
      </w:r>
      <w:r w:rsidRPr="00C866AF">
        <w:rPr>
          <w:rFonts w:eastAsia="Gungsuh"/>
        </w:rPr>
        <w:t xml:space="preserve"> (</w:t>
      </w:r>
      <w:r w:rsidR="00360725">
        <w:rPr>
          <w:rFonts w:eastAsia="Gungsuh"/>
        </w:rPr>
        <w:t>двенадцать</w:t>
      </w:r>
      <w:r w:rsidRPr="00C866AF">
        <w:rPr>
          <w:rFonts w:eastAsia="Gungsuh"/>
        </w:rPr>
        <w:t>) месяц</w:t>
      </w:r>
      <w:r>
        <w:rPr>
          <w:rFonts w:eastAsia="Gungsuh"/>
        </w:rPr>
        <w:t>а</w:t>
      </w:r>
      <w:r w:rsidRPr="00C866AF">
        <w:rPr>
          <w:rFonts w:eastAsia="Gungsuh"/>
        </w:rPr>
        <w:t xml:space="preserve"> </w:t>
      </w:r>
      <w:r w:rsidRPr="00A90028">
        <w:rPr>
          <w:rFonts w:eastAsia="Gungsuh"/>
        </w:rPr>
        <w:t>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lastRenderedPageBreak/>
        <w:t>5.3. Наличие недостатков и сроки их устранения фиксируются двухсторонним актом обнаружения недостатков.</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rsidR="00DF7E5B" w:rsidRDefault="00DF7E5B" w:rsidP="00270C68">
      <w:pPr>
        <w:tabs>
          <w:tab w:val="num" w:pos="0"/>
        </w:tabs>
        <w:autoSpaceDE w:val="0"/>
        <w:autoSpaceDN w:val="0"/>
        <w:adjustRightInd w:val="0"/>
        <w:ind w:firstLine="709"/>
        <w:jc w:val="both"/>
        <w:rPr>
          <w:rFonts w:eastAsia="Gungsuh"/>
        </w:rPr>
      </w:pPr>
      <w:r w:rsidRPr="00A90028">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DF7E5B" w:rsidRPr="00A90028" w:rsidRDefault="00DF7E5B" w:rsidP="00270C68">
      <w:pPr>
        <w:tabs>
          <w:tab w:val="num" w:pos="0"/>
        </w:tabs>
        <w:autoSpaceDE w:val="0"/>
        <w:autoSpaceDN w:val="0"/>
        <w:adjustRightInd w:val="0"/>
        <w:ind w:firstLine="709"/>
        <w:jc w:val="both"/>
        <w:rPr>
          <w:rFonts w:eastAsia="Gungsuh"/>
        </w:rPr>
      </w:pPr>
    </w:p>
    <w:p w:rsidR="00DF7E5B" w:rsidRPr="000D6F2D" w:rsidRDefault="00DF7E5B" w:rsidP="00000C1D">
      <w:pPr>
        <w:keepNext/>
        <w:keepLines/>
        <w:tabs>
          <w:tab w:val="num" w:pos="0"/>
        </w:tabs>
        <w:ind w:firstLine="709"/>
        <w:jc w:val="center"/>
        <w:outlineLvl w:val="1"/>
        <w:rPr>
          <w:b/>
        </w:rPr>
      </w:pPr>
      <w:r w:rsidRPr="00A90028">
        <w:rPr>
          <w:b/>
        </w:rPr>
        <w:t>6. Ответственность Сторон</w:t>
      </w:r>
    </w:p>
    <w:p w:rsidR="00DF7E5B" w:rsidRPr="00607D8B" w:rsidRDefault="00DF7E5B" w:rsidP="00270C68">
      <w:pPr>
        <w:tabs>
          <w:tab w:val="num" w:pos="0"/>
        </w:tabs>
        <w:ind w:firstLine="709"/>
        <w:jc w:val="both"/>
      </w:pPr>
      <w:r w:rsidRPr="00607D8B">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916F2C" w:rsidRDefault="00DF7E5B" w:rsidP="00916F2C">
      <w:pPr>
        <w:tabs>
          <w:tab w:val="num" w:pos="0"/>
        </w:tabs>
        <w:ind w:firstLine="709"/>
        <w:jc w:val="both"/>
      </w:pPr>
      <w:r w:rsidRPr="00607D8B">
        <w:t xml:space="preserve">6.2. </w:t>
      </w:r>
      <w:r w:rsidR="00916F2C" w:rsidRPr="00942FBA">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16F2C">
        <w:t>Подрядчик</w:t>
      </w:r>
      <w:r w:rsidR="00916F2C" w:rsidRPr="00942FBA">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00916F2C">
        <w:t xml:space="preserve"> в соответствии с </w:t>
      </w:r>
      <w:r w:rsidR="00916F2C" w:rsidRPr="00942FBA">
        <w:t>Постановление</w:t>
      </w:r>
      <w:r w:rsidR="00916F2C">
        <w:t>м</w:t>
      </w:r>
      <w:r w:rsidR="00916F2C" w:rsidRPr="00942FBA">
        <w:t xml:space="preserve"> Правительства РФ от 30.08.2017 N 1042.</w:t>
      </w:r>
    </w:p>
    <w:p w:rsidR="00DF7E5B" w:rsidRPr="00607D8B" w:rsidRDefault="00DF7E5B" w:rsidP="00270C68">
      <w:pPr>
        <w:tabs>
          <w:tab w:val="num" w:pos="0"/>
        </w:tabs>
        <w:ind w:firstLine="709"/>
        <w:jc w:val="both"/>
      </w:pPr>
      <w:r w:rsidRPr="00607D8B">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F7E5B" w:rsidRPr="00607D8B" w:rsidRDefault="00DF7E5B" w:rsidP="00270C68">
      <w:pPr>
        <w:ind w:firstLine="709"/>
        <w:jc w:val="both"/>
      </w:pPr>
      <w:r w:rsidRPr="00607D8B">
        <w:t>а) 1000 рублей, если цена контракта не превышает 3 млн. рублей (включительно);</w:t>
      </w:r>
    </w:p>
    <w:p w:rsidR="00DF7E5B" w:rsidRPr="00607D8B" w:rsidRDefault="00DF7E5B" w:rsidP="00270C68">
      <w:pPr>
        <w:ind w:firstLine="709"/>
        <w:jc w:val="both"/>
      </w:pPr>
      <w:r w:rsidRPr="00607D8B">
        <w:t>б) 5000 рублей, если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6.4. </w:t>
      </w:r>
      <w:r w:rsidR="00EC5DA7" w:rsidRPr="00E43966">
        <w:rPr>
          <w:rFonts w:eastAsia="Calibri"/>
          <w:szCs w:val="22"/>
          <w:lang w:eastAsia="en-US"/>
        </w:rPr>
        <w:t xml:space="preserve">Пеня начисляется за каждый день просрочки исполнения </w:t>
      </w:r>
      <w:r w:rsidR="00EC5DA7">
        <w:rPr>
          <w:rFonts w:eastAsia="Calibri"/>
          <w:szCs w:val="22"/>
          <w:lang w:eastAsia="en-US"/>
        </w:rPr>
        <w:t xml:space="preserve">Подрядчиком </w:t>
      </w:r>
      <w:r w:rsidR="00EC5DA7" w:rsidRPr="00E43966">
        <w:rPr>
          <w:rFonts w:eastAsia="Calibri"/>
          <w:szCs w:val="22"/>
          <w:lang w:eastAsia="en-US"/>
        </w:rPr>
        <w:t xml:space="preserve">обязательства, предусмотренного контрактом, в размере одной трехсотой действующей на дату уплаты пени </w:t>
      </w:r>
      <w:r w:rsidR="00EC5DA7">
        <w:rPr>
          <w:rFonts w:eastAsia="Calibri"/>
          <w:szCs w:val="22"/>
          <w:lang w:eastAsia="en-US"/>
        </w:rPr>
        <w:t>ключевой ставки</w:t>
      </w:r>
      <w:r w:rsidR="00EC5DA7" w:rsidRPr="00E43966">
        <w:rPr>
          <w:rFonts w:eastAsia="Calibri"/>
          <w:szCs w:val="22"/>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C5DA7">
        <w:rPr>
          <w:rFonts w:eastAsia="Calibri"/>
          <w:szCs w:val="22"/>
          <w:lang w:eastAsia="en-US"/>
        </w:rPr>
        <w:t>Подрядчиком</w:t>
      </w:r>
      <w:r w:rsidRPr="00607D8B">
        <w:rPr>
          <w:rFonts w:eastAsia="Calibri"/>
          <w:szCs w:val="22"/>
          <w:lang w:eastAsia="en-US"/>
        </w:rPr>
        <w:t>.</w:t>
      </w:r>
    </w:p>
    <w:p w:rsidR="00000C1D" w:rsidRDefault="00000C1D" w:rsidP="00000C1D">
      <w:pPr>
        <w:ind w:firstLine="709"/>
        <w:jc w:val="both"/>
        <w:rPr>
          <w:szCs w:val="22"/>
        </w:rPr>
      </w:pPr>
      <w:r>
        <w:rPr>
          <w:szCs w:val="22"/>
        </w:rPr>
        <w:t xml:space="preserve">6.5. </w:t>
      </w:r>
      <w:proofErr w:type="gramStart"/>
      <w:r>
        <w:rPr>
          <w:szCs w:val="22"/>
        </w:rPr>
        <w:t xml:space="preserve">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Pr>
          <w:szCs w:val="22"/>
        </w:rPr>
        <w:t xml:space="preserve"> штрафа устанавливается в виде фиксированной суммы, определяемой в следующем порядке:</w:t>
      </w:r>
    </w:p>
    <w:p w:rsidR="00000C1D" w:rsidRDefault="00000C1D" w:rsidP="00000C1D">
      <w:pPr>
        <w:ind w:firstLine="540"/>
        <w:jc w:val="both"/>
        <w:rPr>
          <w:szCs w:val="22"/>
        </w:rPr>
      </w:pPr>
      <w:r>
        <w:rPr>
          <w:szCs w:val="22"/>
        </w:rPr>
        <w:t>а) 3 процента цены контракта (этапа) в случае, если цена контракта (этапа) не превышает 3 млн. рублей;</w:t>
      </w:r>
    </w:p>
    <w:p w:rsidR="00000C1D" w:rsidRDefault="00000C1D" w:rsidP="00000C1D">
      <w:pPr>
        <w:ind w:firstLine="540"/>
        <w:jc w:val="both"/>
        <w:rPr>
          <w:szCs w:val="22"/>
        </w:rPr>
      </w:pPr>
      <w:r>
        <w:rPr>
          <w:szCs w:val="22"/>
        </w:rPr>
        <w:t>б) 2 процента цены контракта (этапа) в случае, если цена контракта (этапа) составляет от 3 млн. рублей до 10 млн. рублей (включительно);</w:t>
      </w:r>
    </w:p>
    <w:p w:rsidR="00DF7E5B" w:rsidRPr="00607D8B" w:rsidRDefault="00DF7E5B" w:rsidP="00000C1D">
      <w:pPr>
        <w:ind w:firstLine="540"/>
        <w:jc w:val="both"/>
        <w:rPr>
          <w:szCs w:val="22"/>
        </w:rPr>
      </w:pPr>
      <w:r w:rsidRPr="00607D8B">
        <w:rPr>
          <w:szCs w:val="22"/>
        </w:rPr>
        <w:lastRenderedPageBreak/>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607D8B">
        <w:rPr>
          <w:szCs w:val="22"/>
        </w:rPr>
        <w:t>пп</w:t>
      </w:r>
      <w:proofErr w:type="spellEnd"/>
      <w:r w:rsidRPr="00607D8B">
        <w:rPr>
          <w:szCs w:val="22"/>
        </w:rPr>
        <w:t>. 4.1.2, 4.1.3, 4.1.5, 4.1.6. настоящего Контракта)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1000 рублей, если цена контракта не превышает 3 млн. рублей;</w:t>
      </w:r>
    </w:p>
    <w:p w:rsidR="00DF7E5B" w:rsidRPr="00607D8B" w:rsidRDefault="00DF7E5B" w:rsidP="00270C68">
      <w:pPr>
        <w:ind w:right="-37" w:firstLine="540"/>
        <w:jc w:val="both"/>
        <w:rPr>
          <w:szCs w:val="22"/>
        </w:rPr>
      </w:pPr>
      <w:r w:rsidRPr="00607D8B">
        <w:rPr>
          <w:szCs w:val="22"/>
        </w:rPr>
        <w:t>б) 5000 рублей, если цена контракта составляет от 3 млн. рублей до 50 млн. рублей (включительно);</w:t>
      </w:r>
    </w:p>
    <w:p w:rsidR="00DF7E5B" w:rsidRPr="00607D8B" w:rsidRDefault="00DF7E5B" w:rsidP="00270C68">
      <w:pPr>
        <w:ind w:right="-37" w:firstLine="540"/>
        <w:jc w:val="both"/>
        <w:rPr>
          <w:szCs w:val="22"/>
        </w:rPr>
      </w:pPr>
      <w:r w:rsidRPr="00607D8B">
        <w:rPr>
          <w:szCs w:val="22"/>
        </w:rPr>
        <w:t xml:space="preserve">6.7. </w:t>
      </w:r>
      <w:proofErr w:type="gramStart"/>
      <w:r w:rsidRPr="00607D8B">
        <w:rPr>
          <w:szCs w:val="22"/>
        </w:rPr>
        <w:t xml:space="preserve">За каждый факт неисполнения или ненадлежащего исполнения </w:t>
      </w:r>
      <w:r w:rsidRPr="00607D8B">
        <w:rPr>
          <w:rFonts w:eastAsia="Calibri"/>
          <w:szCs w:val="22"/>
          <w:lang w:eastAsia="en-US"/>
        </w:rPr>
        <w:t>Подрядчиком</w:t>
      </w:r>
      <w:r w:rsidRPr="00607D8B">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w:t>
      </w:r>
      <w:r>
        <w:rPr>
          <w:szCs w:val="22"/>
        </w:rPr>
        <w:t>,</w:t>
      </w:r>
      <w:r w:rsidRPr="00C130BF">
        <w:rPr>
          <w:szCs w:val="22"/>
        </w:rPr>
        <w:t xml:space="preserve"> </w:t>
      </w:r>
      <w:r>
        <w:rPr>
          <w:szCs w:val="22"/>
        </w:rPr>
        <w:t xml:space="preserve">утвержденными </w:t>
      </w:r>
      <w:r w:rsidRPr="008A3942">
        <w:rPr>
          <w:szCs w:val="22"/>
        </w:rPr>
        <w:t>постановлением Правительства</w:t>
      </w:r>
      <w:r>
        <w:rPr>
          <w:szCs w:val="22"/>
        </w:rPr>
        <w:t xml:space="preserve"> </w:t>
      </w:r>
      <w:r w:rsidRPr="008A3942">
        <w:rPr>
          <w:szCs w:val="22"/>
        </w:rPr>
        <w:t>Российской Федерации</w:t>
      </w:r>
      <w:r>
        <w:rPr>
          <w:szCs w:val="22"/>
        </w:rPr>
        <w:t xml:space="preserve"> </w:t>
      </w:r>
      <w:r w:rsidRPr="008A3942">
        <w:rPr>
          <w:szCs w:val="22"/>
        </w:rPr>
        <w:t>от 30 августа 2017 года № 1042</w:t>
      </w:r>
      <w:r w:rsidRPr="00607D8B">
        <w:rPr>
          <w:szCs w:val="22"/>
        </w:rPr>
        <w:t>, за исключением просрочки исполнения обязательств (в том числе</w:t>
      </w:r>
      <w:proofErr w:type="gramEnd"/>
      <w:r w:rsidRPr="00607D8B">
        <w:rPr>
          <w:szCs w:val="22"/>
        </w:rPr>
        <w:t xml:space="preserve"> гарантийного обязательства), </w:t>
      </w:r>
      <w:proofErr w:type="gramStart"/>
      <w:r w:rsidRPr="00607D8B">
        <w:rPr>
          <w:szCs w:val="22"/>
        </w:rPr>
        <w:t>предусмотренных</w:t>
      </w:r>
      <w:proofErr w:type="gramEnd"/>
      <w:r w:rsidRPr="00607D8B">
        <w:rPr>
          <w:szCs w:val="22"/>
        </w:rPr>
        <w:t xml:space="preserve"> контрактом, и устанавливается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DF7E5B" w:rsidRPr="00607D8B" w:rsidRDefault="00DF7E5B" w:rsidP="00270C68">
      <w:pPr>
        <w:ind w:right="-37" w:firstLine="540"/>
        <w:jc w:val="both"/>
        <w:rPr>
          <w:szCs w:val="22"/>
        </w:rPr>
      </w:pPr>
      <w:r w:rsidRPr="00607D8B">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6.8. Общая сумма начисленной неустойки (штрафов, пени) за неисполнение или ненадлежащее исполнение </w:t>
      </w:r>
      <w:r w:rsidRPr="00607D8B">
        <w:rPr>
          <w:szCs w:val="22"/>
        </w:rPr>
        <w:t>Подрядчиком</w:t>
      </w:r>
      <w:r w:rsidRPr="00607D8B">
        <w:rPr>
          <w:rFonts w:eastAsia="Calibri"/>
          <w:szCs w:val="22"/>
          <w:lang w:eastAsia="en-US"/>
        </w:rPr>
        <w:t xml:space="preserve"> обязательств, предусмотренных контрактом, не может превышать цену контракта.</w:t>
      </w:r>
    </w:p>
    <w:p w:rsidR="00DF7E5B" w:rsidRDefault="00DF7E5B" w:rsidP="00270C68">
      <w:pPr>
        <w:ind w:firstLine="540"/>
        <w:jc w:val="both"/>
        <w:rPr>
          <w:rFonts w:eastAsia="Calibri"/>
          <w:szCs w:val="22"/>
          <w:lang w:eastAsia="en-US"/>
        </w:rPr>
      </w:pPr>
      <w:r w:rsidRPr="00607D8B">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rFonts w:eastAsia="Calibri"/>
          <w:szCs w:val="22"/>
          <w:lang w:eastAsia="en-US"/>
        </w:rPr>
        <w:t>.</w:t>
      </w:r>
    </w:p>
    <w:p w:rsidR="00DF7E5B" w:rsidRPr="001C5A67" w:rsidRDefault="00DF7E5B" w:rsidP="00270C68">
      <w:pPr>
        <w:tabs>
          <w:tab w:val="num" w:pos="0"/>
        </w:tabs>
        <w:ind w:firstLine="567"/>
        <w:jc w:val="both"/>
      </w:pPr>
      <w:r w:rsidRPr="001C5A67">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DF7E5B" w:rsidRPr="001C5A67" w:rsidRDefault="00DF7E5B" w:rsidP="00270C68">
      <w:pPr>
        <w:tabs>
          <w:tab w:val="num" w:pos="0"/>
        </w:tabs>
        <w:ind w:firstLine="567"/>
        <w:jc w:val="both"/>
      </w:pPr>
      <w:r w:rsidRPr="001C5A67">
        <w:t>6.11. Применение штрафных санкций не освобождает Стороны от исполнения обязательств по настоящему Контракту.</w:t>
      </w:r>
    </w:p>
    <w:p w:rsidR="00DF7E5B" w:rsidRPr="001C5A67" w:rsidRDefault="00DF7E5B" w:rsidP="00270C68">
      <w:pPr>
        <w:tabs>
          <w:tab w:val="num" w:pos="0"/>
        </w:tabs>
        <w:ind w:firstLine="567"/>
        <w:jc w:val="both"/>
      </w:pPr>
      <w:r>
        <w:rPr>
          <w:rFonts w:eastAsia="Calibri"/>
          <w:szCs w:val="22"/>
          <w:lang w:eastAsia="en-US"/>
        </w:rPr>
        <w:t>6.12.</w:t>
      </w:r>
      <w:r w:rsidRPr="001C5A67">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DF7E5B" w:rsidRPr="001C5A67" w:rsidRDefault="00DF7E5B" w:rsidP="00270C68">
      <w:pPr>
        <w:tabs>
          <w:tab w:val="num" w:pos="0"/>
        </w:tabs>
        <w:ind w:firstLine="567"/>
        <w:jc w:val="both"/>
      </w:pPr>
      <w:r w:rsidRPr="001C5A67">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DF7E5B" w:rsidRPr="00607D8B" w:rsidRDefault="00DF7E5B" w:rsidP="00270C68">
      <w:pPr>
        <w:pStyle w:val="af1"/>
        <w:ind w:firstLine="567"/>
        <w:rPr>
          <w:color w:val="000000"/>
        </w:rPr>
      </w:pPr>
      <w:r w:rsidRPr="00607D8B">
        <w:rPr>
          <w:color w:val="000000"/>
        </w:rPr>
        <w:t>6.1</w:t>
      </w:r>
      <w:r>
        <w:rPr>
          <w:color w:val="000000"/>
        </w:rPr>
        <w:t>4</w:t>
      </w:r>
      <w:r w:rsidRPr="00607D8B">
        <w:rPr>
          <w:color w:val="000000"/>
        </w:rPr>
        <w:t xml:space="preserve">. </w:t>
      </w:r>
      <w:r w:rsidRPr="00607D8B">
        <w:rPr>
          <w:color w:val="00000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7E5B" w:rsidRPr="00687890" w:rsidRDefault="00DF7E5B" w:rsidP="00270C68">
      <w:pPr>
        <w:pStyle w:val="af1"/>
        <w:ind w:firstLine="567"/>
      </w:pPr>
      <w:r>
        <w:rPr>
          <w:color w:val="000000"/>
        </w:rPr>
        <w:t>6.15</w:t>
      </w:r>
      <w:r w:rsidRPr="00607D8B">
        <w:rPr>
          <w:color w:val="000000"/>
        </w:rPr>
        <w:t>. Заказчик дополнительно вправе удержать обеспечение исполнения контракта в случае его неисполнения или ненадлежащего исполнения.</w:t>
      </w:r>
    </w:p>
    <w:p w:rsidR="00DF7E5B"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Gungsuh"/>
          <w:b/>
        </w:rPr>
      </w:pPr>
      <w:r>
        <w:rPr>
          <w:rFonts w:eastAsia="Gungsuh"/>
          <w:b/>
        </w:rPr>
        <w:t>7. Действие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7.1. </w:t>
      </w:r>
      <w:proofErr w:type="gramStart"/>
      <w:r w:rsidRPr="00A90028">
        <w:rPr>
          <w:rFonts w:eastAsia="Gungsuh"/>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roofErr w:type="gramEnd"/>
    </w:p>
    <w:p w:rsidR="00DF7E5B" w:rsidRPr="00A90028" w:rsidRDefault="00DF7E5B" w:rsidP="00270C68">
      <w:pPr>
        <w:tabs>
          <w:tab w:val="num" w:pos="0"/>
        </w:tabs>
        <w:ind w:firstLine="709"/>
        <w:contextualSpacing/>
        <w:jc w:val="both"/>
        <w:rPr>
          <w:rFonts w:eastAsia="Gungsuh"/>
        </w:rPr>
      </w:pPr>
      <w:r w:rsidRPr="00A90028">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DF7E5B" w:rsidRPr="00A90028"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Calibri"/>
          <w:b/>
          <w:lang w:eastAsia="en-US"/>
        </w:rPr>
      </w:pPr>
      <w:r w:rsidRPr="00A90028">
        <w:rPr>
          <w:rFonts w:eastAsia="Calibri"/>
          <w:b/>
          <w:lang w:eastAsia="en-US"/>
        </w:rPr>
        <w:t>8</w:t>
      </w:r>
      <w:r>
        <w:rPr>
          <w:rFonts w:eastAsia="Calibri"/>
          <w:b/>
          <w:lang w:eastAsia="en-US"/>
        </w:rPr>
        <w:t>. Порядок расторжения Контракта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8.1. Настоящий Контракт может быть расторгнут:</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соглашению Сторон;</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решению суда;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 Заказчик вправе обратиться </w:t>
      </w:r>
      <w:proofErr w:type="gramStart"/>
      <w:r w:rsidRPr="00A90028">
        <w:rPr>
          <w:rFonts w:eastAsia="Calibri"/>
          <w:lang w:eastAsia="en-US"/>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8.2.1. При существенном </w:t>
      </w:r>
      <w:r>
        <w:rPr>
          <w:rFonts w:eastAsia="Calibri"/>
          <w:lang w:eastAsia="en-US"/>
        </w:rPr>
        <w:t>нарушении Контракта Подрядчиком</w:t>
      </w:r>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2</w:t>
      </w:r>
      <w:r w:rsidRPr="00A90028">
        <w:rPr>
          <w:rFonts w:eastAsia="Calibri"/>
          <w:lang w:eastAsia="en-US"/>
        </w:rPr>
        <w:t>.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3</w:t>
      </w:r>
      <w:r w:rsidRPr="00A90028">
        <w:rPr>
          <w:rFonts w:eastAsia="Calibri"/>
          <w:lang w:eastAsia="en-US"/>
        </w:rPr>
        <w:t>. В случае установления факта предоставления банковской гарантии, не соответствующей требованиям законодательства Российской Федерации.</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4</w:t>
      </w:r>
      <w:r w:rsidRPr="00A90028">
        <w:rPr>
          <w:rFonts w:eastAsia="Calibri"/>
          <w:lang w:eastAsia="en-US"/>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5</w:t>
      </w:r>
      <w:r w:rsidRPr="00A90028">
        <w:rPr>
          <w:rFonts w:eastAsia="Calibri"/>
          <w:lang w:eastAsia="en-US"/>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8.2.6. </w:t>
      </w:r>
      <w:proofErr w:type="gramStart"/>
      <w:r>
        <w:rPr>
          <w:rFonts w:eastAsia="Calibri"/>
          <w:lang w:eastAsia="en-US"/>
        </w:rPr>
        <w:t>Наличия у Подрядчика</w:t>
      </w:r>
      <w:r w:rsidRPr="00A90028">
        <w:rPr>
          <w:rFonts w:eastAsia="Calibri"/>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w:t>
      </w:r>
      <w:r>
        <w:rPr>
          <w:rFonts w:eastAsia="Calibri"/>
          <w:lang w:eastAsia="en-US"/>
        </w:rPr>
        <w:t xml:space="preserve">й стоимости активов Подрядчика </w:t>
      </w:r>
      <w:r w:rsidRPr="00A90028">
        <w:rPr>
          <w:rFonts w:eastAsia="Calibri"/>
          <w:lang w:eastAsia="en-US"/>
        </w:rPr>
        <w:t>по данным бухгалтерской отчетности за последний завершенный отчетный пери</w:t>
      </w:r>
      <w:r>
        <w:rPr>
          <w:rFonts w:eastAsia="Calibri"/>
          <w:lang w:eastAsia="en-US"/>
        </w:rPr>
        <w:t xml:space="preserve">од, при условии, что Подрядчик </w:t>
      </w:r>
      <w:r w:rsidRPr="00A90028">
        <w:rPr>
          <w:rFonts w:eastAsia="Calibri"/>
          <w:lang w:eastAsia="en-US"/>
        </w:rPr>
        <w:t>не обжалует наличие указанной задолженности в соответствии с законодательством Российской Федерации.</w:t>
      </w:r>
      <w:proofErr w:type="gramEnd"/>
    </w:p>
    <w:p w:rsidR="00DF7E5B" w:rsidRPr="001C5A67" w:rsidRDefault="00DF7E5B" w:rsidP="00270C68">
      <w:pPr>
        <w:tabs>
          <w:tab w:val="num" w:pos="0"/>
        </w:tabs>
        <w:autoSpaceDE w:val="0"/>
        <w:autoSpaceDN w:val="0"/>
        <w:adjustRightInd w:val="0"/>
        <w:ind w:firstLine="709"/>
        <w:jc w:val="both"/>
        <w:rPr>
          <w:rFonts w:eastAsia="Gungsuh"/>
        </w:rPr>
      </w:pPr>
      <w:r w:rsidRPr="00A90028">
        <w:rPr>
          <w:rFonts w:eastAsia="Gungsuh"/>
        </w:rPr>
        <w:t>8.2.</w:t>
      </w:r>
      <w:r>
        <w:rPr>
          <w:rFonts w:eastAsia="Gungsuh"/>
        </w:rPr>
        <w:t>7</w:t>
      </w:r>
      <w:r w:rsidRPr="00A90028">
        <w:rPr>
          <w:rFonts w:eastAsia="Gungsuh"/>
        </w:rPr>
        <w:t xml:space="preserve">.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w:t>
      </w:r>
      <w:r>
        <w:rPr>
          <w:rFonts w:eastAsia="Gungsuh"/>
        </w:rPr>
        <w:t xml:space="preserve">их разрешения путем переговоров, </w:t>
      </w:r>
      <w:r w:rsidRPr="001C5A67">
        <w:rPr>
          <w:rFonts w:eastAsia="Gungsuh"/>
        </w:rPr>
        <w:t>в том числе в претензионном порядке.</w:t>
      </w:r>
    </w:p>
    <w:p w:rsidR="00DF7E5B" w:rsidRPr="001C5A67" w:rsidRDefault="00DF7E5B" w:rsidP="00270C68">
      <w:pPr>
        <w:tabs>
          <w:tab w:val="num" w:pos="0"/>
        </w:tabs>
        <w:autoSpaceDE w:val="0"/>
        <w:autoSpaceDN w:val="0"/>
        <w:adjustRightInd w:val="0"/>
        <w:ind w:firstLine="709"/>
        <w:jc w:val="both"/>
        <w:rPr>
          <w:rFonts w:eastAsia="Gungsuh"/>
        </w:rPr>
      </w:pPr>
      <w:r w:rsidRPr="005D3A69">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F7E5B" w:rsidRDefault="00DF7E5B" w:rsidP="00270C68">
      <w:pPr>
        <w:tabs>
          <w:tab w:val="num" w:pos="0"/>
        </w:tabs>
        <w:autoSpaceDE w:val="0"/>
        <w:autoSpaceDN w:val="0"/>
        <w:adjustRightInd w:val="0"/>
        <w:ind w:firstLine="709"/>
        <w:jc w:val="both"/>
        <w:rPr>
          <w:rFonts w:eastAsia="Gungsuh"/>
        </w:rPr>
      </w:pPr>
      <w:r>
        <w:rPr>
          <w:rFonts w:eastAsia="Gungsuh"/>
        </w:rPr>
        <w:t xml:space="preserve">8.2.8. При </w:t>
      </w:r>
      <w:proofErr w:type="gramStart"/>
      <w:r>
        <w:rPr>
          <w:rFonts w:eastAsia="Gungsuh"/>
        </w:rPr>
        <w:t>не</w:t>
      </w:r>
      <w:r w:rsidRPr="00A90028">
        <w:rPr>
          <w:rFonts w:eastAsia="Gungsuh"/>
        </w:rPr>
        <w:t xml:space="preserve"> достижении</w:t>
      </w:r>
      <w:proofErr w:type="gramEnd"/>
      <w:r w:rsidRPr="00A90028">
        <w:rPr>
          <w:rFonts w:eastAsia="Gungsuh"/>
        </w:rPr>
        <w:t xml:space="preserve"> согласия сторон спор передается на рассмотрение в Арбитражный суд </w:t>
      </w:r>
      <w:r>
        <w:rPr>
          <w:rFonts w:eastAsia="Gungsuh"/>
        </w:rPr>
        <w:t>Карачаево-Черкесской Республики</w:t>
      </w:r>
      <w:r w:rsidRPr="00A90028">
        <w:rPr>
          <w:rFonts w:eastAsia="Gungsuh"/>
        </w:rPr>
        <w:t>.</w:t>
      </w:r>
    </w:p>
    <w:p w:rsidR="00DF7E5B" w:rsidRPr="00A90028" w:rsidRDefault="00DF7E5B" w:rsidP="00270C68">
      <w:pPr>
        <w:tabs>
          <w:tab w:val="num" w:pos="0"/>
        </w:tabs>
        <w:autoSpaceDE w:val="0"/>
        <w:autoSpaceDN w:val="0"/>
        <w:adjustRightInd w:val="0"/>
        <w:ind w:firstLine="709"/>
        <w:jc w:val="both"/>
        <w:rPr>
          <w:rFonts w:eastAsia="Gungsuh"/>
        </w:rPr>
      </w:pPr>
    </w:p>
    <w:p w:rsidR="00DF7E5B" w:rsidRDefault="00DF7E5B" w:rsidP="00000C1D">
      <w:pPr>
        <w:tabs>
          <w:tab w:val="num" w:pos="0"/>
        </w:tabs>
        <w:ind w:firstLine="709"/>
        <w:jc w:val="center"/>
        <w:rPr>
          <w:rFonts w:eastAsia="Calibri"/>
          <w:b/>
          <w:lang w:eastAsia="en-US"/>
        </w:rPr>
      </w:pPr>
      <w:r w:rsidRPr="00A90028">
        <w:rPr>
          <w:rFonts w:eastAsia="Calibri"/>
          <w:b/>
          <w:lang w:eastAsia="en-US"/>
        </w:rPr>
        <w:t>9. О</w:t>
      </w:r>
      <w:r>
        <w:rPr>
          <w:rFonts w:eastAsia="Calibri"/>
          <w:b/>
          <w:lang w:eastAsia="en-US"/>
        </w:rPr>
        <w:t>беспечение исполнения Контракта</w:t>
      </w:r>
    </w:p>
    <w:p w:rsidR="009C5205" w:rsidRDefault="009C5205" w:rsidP="009C5205">
      <w:pPr>
        <w:tabs>
          <w:tab w:val="num" w:pos="0"/>
        </w:tabs>
        <w:ind w:firstLine="709"/>
        <w:jc w:val="center"/>
        <w:rPr>
          <w:rFonts w:eastAsia="Calibri"/>
          <w:i/>
          <w:lang w:eastAsia="en-US"/>
        </w:rPr>
      </w:pPr>
      <w:r w:rsidRPr="00687BF6">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9C5205" w:rsidRPr="000D6F2D" w:rsidRDefault="009C5205" w:rsidP="00000C1D">
      <w:pPr>
        <w:tabs>
          <w:tab w:val="num" w:pos="0"/>
        </w:tabs>
        <w:ind w:firstLine="709"/>
        <w:jc w:val="center"/>
        <w:rPr>
          <w:rFonts w:eastAsia="Calibri"/>
          <w:b/>
          <w:lang w:eastAsia="en-US"/>
        </w:rPr>
      </w:pPr>
    </w:p>
    <w:p w:rsidR="00DF7E5B" w:rsidRPr="004E0073" w:rsidRDefault="00DF7E5B" w:rsidP="00270C68">
      <w:pPr>
        <w:ind w:firstLine="708"/>
        <w:jc w:val="both"/>
        <w:rPr>
          <w:szCs w:val="22"/>
        </w:rPr>
      </w:pPr>
      <w:r w:rsidRPr="002D3EB4">
        <w:rPr>
          <w:rFonts w:eastAsia="Calibri"/>
          <w:lang w:eastAsia="en-US"/>
        </w:rPr>
        <w:t>9.</w:t>
      </w:r>
      <w:r w:rsidRPr="002D3EB4">
        <w:t xml:space="preserve">1. </w:t>
      </w:r>
      <w:proofErr w:type="gramStart"/>
      <w:r w:rsidRPr="00722C92">
        <w:t xml:space="preserve">Исполнение </w:t>
      </w:r>
      <w:r>
        <w:t>контракта</w:t>
      </w:r>
      <w:r w:rsidRPr="00722C92">
        <w:t xml:space="preserve">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и </w:t>
      </w:r>
      <w:r w:rsidRPr="00215C37">
        <w:rPr>
          <w:szCs w:val="22"/>
        </w:rPr>
        <w:t>Постановлени</w:t>
      </w:r>
      <w:r>
        <w:rPr>
          <w:szCs w:val="22"/>
        </w:rPr>
        <w:t>ю</w:t>
      </w:r>
      <w:r w:rsidRPr="00215C37">
        <w:rPr>
          <w:szCs w:val="22"/>
        </w:rPr>
        <w:t xml:space="preserve"> Правительства от 8 ноября 2013 г. N 1005</w:t>
      </w:r>
      <w:r>
        <w:rPr>
          <w:szCs w:val="22"/>
        </w:rPr>
        <w:t xml:space="preserve"> «О</w:t>
      </w:r>
      <w:r w:rsidRPr="00215C37">
        <w:rPr>
          <w:szCs w:val="22"/>
        </w:rPr>
        <w:t xml:space="preserve"> банковских гарантиях,</w:t>
      </w:r>
      <w:r>
        <w:rPr>
          <w:szCs w:val="22"/>
        </w:rPr>
        <w:t xml:space="preserve"> и</w:t>
      </w:r>
      <w:r w:rsidRPr="00215C37">
        <w:rPr>
          <w:szCs w:val="22"/>
        </w:rPr>
        <w:t xml:space="preserve">спользуемых для целей </w:t>
      </w:r>
      <w:r>
        <w:rPr>
          <w:szCs w:val="22"/>
        </w:rPr>
        <w:t>Ф</w:t>
      </w:r>
      <w:r w:rsidRPr="00215C37">
        <w:rPr>
          <w:szCs w:val="22"/>
        </w:rPr>
        <w:t>едерального закона "</w:t>
      </w:r>
      <w:r>
        <w:rPr>
          <w:szCs w:val="22"/>
        </w:rPr>
        <w:t>О</w:t>
      </w:r>
      <w:r w:rsidRPr="00215C37">
        <w:rPr>
          <w:szCs w:val="22"/>
        </w:rPr>
        <w:t xml:space="preserve"> контрактной</w:t>
      </w:r>
      <w:r>
        <w:rPr>
          <w:szCs w:val="22"/>
        </w:rPr>
        <w:t xml:space="preserve"> с</w:t>
      </w:r>
      <w:r w:rsidRPr="00215C37">
        <w:rPr>
          <w:szCs w:val="22"/>
        </w:rPr>
        <w:t>истеме в сфере закупок товаров, работ</w:t>
      </w:r>
      <w:proofErr w:type="gramEnd"/>
      <w:r w:rsidRPr="00215C37">
        <w:rPr>
          <w:szCs w:val="22"/>
        </w:rPr>
        <w:t>, услуг</w:t>
      </w:r>
      <w:r>
        <w:rPr>
          <w:szCs w:val="22"/>
        </w:rPr>
        <w:t xml:space="preserve"> д</w:t>
      </w:r>
      <w:r w:rsidRPr="00215C37">
        <w:rPr>
          <w:szCs w:val="22"/>
        </w:rPr>
        <w:t>ля обеспечения государственных</w:t>
      </w:r>
      <w:r>
        <w:rPr>
          <w:szCs w:val="22"/>
        </w:rPr>
        <w:t xml:space="preserve"> и</w:t>
      </w:r>
      <w:r w:rsidRPr="00215C37">
        <w:rPr>
          <w:szCs w:val="22"/>
        </w:rPr>
        <w:t xml:space="preserve"> муниципальных нужд"</w:t>
      </w:r>
      <w:r>
        <w:rPr>
          <w:szCs w:val="22"/>
        </w:rPr>
        <w:t>»</w:t>
      </w:r>
    </w:p>
    <w:p w:rsidR="00DF7E5B" w:rsidRPr="00722C92" w:rsidRDefault="00DF7E5B" w:rsidP="00270C68">
      <w:pPr>
        <w:widowControl w:val="0"/>
        <w:tabs>
          <w:tab w:val="num" w:pos="0"/>
        </w:tabs>
        <w:jc w:val="both"/>
      </w:pPr>
      <w:r>
        <w:tab/>
      </w:r>
      <w:r w:rsidRPr="00722C92">
        <w:t xml:space="preserve">или внесением денежных средств на указанный Заказчиком счет, на котором в </w:t>
      </w:r>
      <w:r w:rsidRPr="00722C92">
        <w:lastRenderedPageBreak/>
        <w:t xml:space="preserve">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w:t>
      </w:r>
      <w:r>
        <w:t>контракт</w:t>
      </w:r>
      <w:r w:rsidRPr="00722C92">
        <w:t>, самостоятельно. Срок действия банковской гарантии должен превышать срок действия контракта не менее чем на один месяц.</w:t>
      </w:r>
    </w:p>
    <w:p w:rsidR="00DF7E5B" w:rsidRDefault="00DF7E5B" w:rsidP="00270C68">
      <w:pPr>
        <w:widowControl w:val="0"/>
        <w:tabs>
          <w:tab w:val="num" w:pos="0"/>
        </w:tabs>
        <w:ind w:firstLine="709"/>
        <w:jc w:val="both"/>
      </w:pPr>
      <w:r>
        <w:t>9.2. Подрядчик</w:t>
      </w:r>
      <w:r w:rsidRPr="002D3EB4">
        <w:t xml:space="preserve"> предоставляет обеспечение исполнения </w:t>
      </w:r>
      <w:r>
        <w:t>к</w:t>
      </w:r>
      <w:r w:rsidRPr="002D3EB4">
        <w:t xml:space="preserve">онтракта в размере </w:t>
      </w:r>
      <w:r>
        <w:t>5</w:t>
      </w:r>
      <w:r w:rsidRPr="002D3EB4">
        <w:t>% от начальной (максимальной) цены контракта, что сос</w:t>
      </w:r>
      <w:r>
        <w:t xml:space="preserve">тавляет ________________ рублей __ копеек. </w:t>
      </w:r>
    </w:p>
    <w:p w:rsidR="00DF7E5B" w:rsidRPr="002D3EB4" w:rsidRDefault="00DF7E5B" w:rsidP="00270C68">
      <w:pPr>
        <w:tabs>
          <w:tab w:val="num" w:pos="0"/>
        </w:tabs>
        <w:ind w:firstLine="709"/>
        <w:jc w:val="both"/>
      </w:pPr>
      <w:r>
        <w:rPr>
          <w:bCs/>
          <w:color w:val="000000"/>
        </w:rPr>
        <w:t xml:space="preserve">9.3. </w:t>
      </w:r>
      <w:r w:rsidRPr="002D3EB4">
        <w:rPr>
          <w:bCs/>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E5B" w:rsidRPr="002D3EB4" w:rsidRDefault="00DF7E5B" w:rsidP="00270C68">
      <w:pPr>
        <w:tabs>
          <w:tab w:val="num" w:pos="0"/>
        </w:tabs>
        <w:ind w:firstLine="709"/>
        <w:jc w:val="both"/>
        <w:rPr>
          <w:bCs/>
          <w:color w:val="000000"/>
        </w:rPr>
      </w:pPr>
      <w:r>
        <w:rPr>
          <w:bCs/>
          <w:color w:val="000000"/>
        </w:rPr>
        <w:t xml:space="preserve">9.4. </w:t>
      </w:r>
      <w:r w:rsidRPr="002D3EB4">
        <w:rPr>
          <w:bCs/>
          <w:color w:val="000000"/>
        </w:rPr>
        <w:t>В случае</w:t>
      </w:r>
      <w:proofErr w:type="gramStart"/>
      <w:r w:rsidRPr="002D3EB4">
        <w:rPr>
          <w:bCs/>
          <w:color w:val="000000"/>
        </w:rPr>
        <w:t>,</w:t>
      </w:r>
      <w:proofErr w:type="gramEnd"/>
      <w:r w:rsidRPr="002D3EB4">
        <w:rPr>
          <w:bCs/>
          <w:color w:val="000000"/>
        </w:rPr>
        <w:t xml:space="preserve"> если предложенная </w:t>
      </w:r>
      <w:r>
        <w:t>Подрядчик</w:t>
      </w:r>
      <w:r w:rsidRPr="002D3EB4">
        <w:t>ом</w:t>
      </w:r>
      <w:r w:rsidRPr="002D3EB4">
        <w:rPr>
          <w:bCs/>
          <w:color w:val="000000"/>
        </w:rPr>
        <w:t xml:space="preserve"> цена снижена на двадцать пять и более процентов по отношению к начальной (максимальной) цене контракта, к </w:t>
      </w:r>
      <w:r>
        <w:t>Подрядчик</w:t>
      </w:r>
      <w:r w:rsidRPr="002D3EB4">
        <w:rPr>
          <w:bCs/>
          <w:color w:val="000000"/>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r>
        <w:rPr>
          <w:bCs/>
          <w:color w:val="000000"/>
        </w:rPr>
        <w:t xml:space="preserve"> (</w:t>
      </w:r>
      <w:r w:rsidRPr="00873931">
        <w:rPr>
          <w:bCs/>
          <w:i/>
          <w:color w:val="000000"/>
        </w:rPr>
        <w:t xml:space="preserve">в данном случае </w:t>
      </w:r>
      <w:r w:rsidRPr="00873931">
        <w:rPr>
          <w:i/>
        </w:rPr>
        <w:t>Подрядчик</w:t>
      </w:r>
      <w:r w:rsidRPr="00873931">
        <w:rPr>
          <w:bCs/>
          <w:i/>
          <w:color w:val="000000"/>
        </w:rPr>
        <w:t xml:space="preserve"> предоставляет обеспечение исполнения контракта в </w:t>
      </w:r>
      <w:proofErr w:type="gramStart"/>
      <w:r w:rsidRPr="00873931">
        <w:rPr>
          <w:bCs/>
          <w:i/>
          <w:color w:val="000000"/>
        </w:rPr>
        <w:t>размере</w:t>
      </w:r>
      <w:proofErr w:type="gramEnd"/>
      <w:r w:rsidRPr="00873931">
        <w:rPr>
          <w:bCs/>
          <w:i/>
          <w:color w:val="000000"/>
        </w:rPr>
        <w:t xml:space="preserve"> 7,5% от начальной (максимальной) цены контракта, что составляет ___________ рублей __ копеек, если в соответствии с вышеуказанной статьей не предоставил информацию, подтверждающую свою добросовестность</w:t>
      </w:r>
      <w:r>
        <w:rPr>
          <w:bCs/>
          <w:color w:val="000000"/>
        </w:rPr>
        <w:t>)</w:t>
      </w:r>
      <w:r w:rsidRPr="002D3EB4">
        <w:rPr>
          <w:bCs/>
          <w:color w:val="000000"/>
        </w:rPr>
        <w:t>.</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9.5. Уплата Подрядчиком </w:t>
      </w:r>
      <w:r w:rsidRPr="00A90028">
        <w:rPr>
          <w:rFonts w:eastAsia="Calibri"/>
          <w:lang w:eastAsia="en-US"/>
        </w:rPr>
        <w:t>неустойки или применение иной формы ответственности не освобождает его от исполнения обязательств по настоящему Контракту.</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6</w:t>
      </w:r>
      <w:r w:rsidRPr="00A90028">
        <w:rPr>
          <w:rFonts w:eastAsia="Calibri"/>
          <w:lang w:eastAsia="en-US"/>
        </w:rPr>
        <w:t>.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w:t>
      </w:r>
      <w:r>
        <w:rPr>
          <w:rFonts w:eastAsia="Calibri"/>
          <w:lang w:eastAsia="en-US"/>
        </w:rPr>
        <w:t xml:space="preserve">ежащим исполнением Подрядчиком </w:t>
      </w:r>
      <w:r w:rsidRPr="00A90028">
        <w:rPr>
          <w:rFonts w:eastAsia="Calibri"/>
          <w:lang w:eastAsia="en-US"/>
        </w:rPr>
        <w:t>своих обязательств по Контракту.</w:t>
      </w:r>
    </w:p>
    <w:p w:rsidR="00DF7E5B" w:rsidRPr="00194743"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7</w:t>
      </w:r>
      <w:r w:rsidRPr="00A90028">
        <w:rPr>
          <w:rFonts w:eastAsia="Calibri"/>
          <w:lang w:eastAsia="en-US"/>
        </w:rPr>
        <w:t xml:space="preserve">. </w:t>
      </w:r>
      <w:proofErr w:type="gramStart"/>
      <w:r w:rsidRPr="007F50AB">
        <w:rPr>
          <w:rFonts w:eastAsia="Calibri"/>
          <w:lang w:eastAsia="en-US"/>
        </w:rPr>
        <w:t xml:space="preserve">При обеспечении Подрядчиком исполнения </w:t>
      </w:r>
      <w:r>
        <w:rPr>
          <w:rFonts w:eastAsia="Calibri"/>
          <w:lang w:eastAsia="en-US"/>
        </w:rPr>
        <w:t>контракта</w:t>
      </w:r>
      <w:r w:rsidRPr="007F50AB">
        <w:rPr>
          <w:rFonts w:eastAsia="Calibri"/>
          <w:lang w:eastAsia="en-US"/>
        </w:rPr>
        <w:t xml:space="preserve"> денежными средствами, данные денежные средства подлежат возврату Подрядчику в течение 10 (десяти) рабочих дней</w:t>
      </w:r>
      <w:r w:rsidRPr="00BC1B2B">
        <w:rPr>
          <w:rFonts w:eastAsia="Calibri"/>
          <w:lang w:eastAsia="en-US"/>
        </w:rPr>
        <w:t xml:space="preserve"> </w:t>
      </w:r>
      <w:r w:rsidRPr="00824D9E">
        <w:rPr>
          <w:rFonts w:eastAsia="Calibri"/>
          <w:lang w:eastAsia="en-US"/>
        </w:rPr>
        <w:t>со дня получения Заказчиком соответствующего письменного требования П</w:t>
      </w:r>
      <w:r>
        <w:rPr>
          <w:rFonts w:eastAsia="Calibri"/>
          <w:lang w:eastAsia="en-US"/>
        </w:rPr>
        <w:t>одрядчика, но не ранее</w:t>
      </w:r>
      <w:r w:rsidRPr="007F50AB">
        <w:rPr>
          <w:rFonts w:eastAsia="Calibri"/>
          <w:lang w:eastAsia="en-US"/>
        </w:rPr>
        <w:t xml:space="preserve"> </w:t>
      </w:r>
      <w:r>
        <w:rPr>
          <w:rFonts w:eastAsia="Calibri"/>
          <w:lang w:eastAsia="en-US"/>
        </w:rPr>
        <w:t>даты подписания Заказчиком</w:t>
      </w:r>
      <w:r w:rsidRPr="007F50AB">
        <w:rPr>
          <w:rFonts w:eastAsia="Calibri"/>
          <w:lang w:eastAsia="en-US"/>
        </w:rPr>
        <w:t xml:space="preserve"> </w:t>
      </w:r>
      <w:r w:rsidRPr="00182F47">
        <w:rPr>
          <w:rFonts w:eastAsia="Gungsuh"/>
          <w:lang w:eastAsia="en-US"/>
        </w:rPr>
        <w:t xml:space="preserve">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Pr>
          <w:rFonts w:eastAsia="Calibri"/>
          <w:lang w:eastAsia="en-US"/>
        </w:rPr>
        <w:t>.</w:t>
      </w:r>
      <w:proofErr w:type="gramEnd"/>
    </w:p>
    <w:p w:rsidR="00DF7E5B" w:rsidRPr="000D6F2D" w:rsidRDefault="00DF7E5B" w:rsidP="00000C1D">
      <w:pPr>
        <w:tabs>
          <w:tab w:val="num" w:pos="0"/>
        </w:tabs>
        <w:suppressAutoHyphens/>
        <w:overflowPunct w:val="0"/>
        <w:autoSpaceDE w:val="0"/>
        <w:ind w:firstLine="709"/>
        <w:jc w:val="center"/>
        <w:textAlignment w:val="baseline"/>
        <w:rPr>
          <w:rFonts w:eastAsia="Gungsuh"/>
          <w:b/>
        </w:rPr>
      </w:pPr>
      <w:r>
        <w:rPr>
          <w:rFonts w:eastAsia="Gungsuh"/>
          <w:b/>
        </w:rPr>
        <w:t>10. Прочие условия</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10.1. Срок действия настоящего контракта – с момента его подписания до </w:t>
      </w:r>
      <w:r>
        <w:rPr>
          <w:rFonts w:eastAsia="Gungsuh"/>
        </w:rPr>
        <w:t>3</w:t>
      </w:r>
      <w:r w:rsidR="003842D1">
        <w:rPr>
          <w:rFonts w:eastAsia="Gungsuh"/>
        </w:rPr>
        <w:t>0</w:t>
      </w:r>
      <w:r w:rsidRPr="00A90028">
        <w:rPr>
          <w:rFonts w:eastAsia="Gungsuh"/>
        </w:rPr>
        <w:t xml:space="preserve"> </w:t>
      </w:r>
      <w:r w:rsidR="003842D1">
        <w:rPr>
          <w:rFonts w:eastAsia="Gungsuh"/>
        </w:rPr>
        <w:t>сентября</w:t>
      </w:r>
      <w:r w:rsidRPr="00A90028">
        <w:rPr>
          <w:rFonts w:eastAsia="Gungsuh"/>
        </w:rPr>
        <w:t xml:space="preserve"> 201</w:t>
      </w:r>
      <w:r>
        <w:rPr>
          <w:rFonts w:eastAsia="Gungsuh"/>
        </w:rPr>
        <w:t>8</w:t>
      </w:r>
      <w:r w:rsidRPr="00A90028">
        <w:rPr>
          <w:rFonts w:eastAsia="Gungsuh"/>
        </w:rPr>
        <w:t xml:space="preserve"> года, а в части взаиморасчетов и гарантийных обязательств – до полного исполнения сторонами своих обязательств по Контракту. </w:t>
      </w:r>
    </w:p>
    <w:p w:rsidR="00DF7E5B" w:rsidRPr="00A90028" w:rsidRDefault="00DF7E5B" w:rsidP="00270C68">
      <w:pPr>
        <w:tabs>
          <w:tab w:val="num" w:pos="0"/>
        </w:tabs>
        <w:ind w:firstLine="709"/>
        <w:contextualSpacing/>
        <w:jc w:val="both"/>
        <w:rPr>
          <w:rFonts w:eastAsia="Gungsuh"/>
        </w:rPr>
      </w:pPr>
      <w:r w:rsidRPr="00A90028">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rsidR="00DF7E5B" w:rsidRPr="00A90028" w:rsidRDefault="00DF7E5B" w:rsidP="00270C68">
      <w:pPr>
        <w:tabs>
          <w:tab w:val="num" w:pos="0"/>
        </w:tabs>
        <w:ind w:firstLine="709"/>
        <w:contextualSpacing/>
        <w:jc w:val="both"/>
        <w:rPr>
          <w:rFonts w:eastAsia="Gungsuh"/>
        </w:rPr>
      </w:pPr>
      <w:r w:rsidRPr="00A90028">
        <w:rPr>
          <w:rFonts w:eastAsia="Gungsuh"/>
        </w:rPr>
        <w:t>10.3. Взаимоотношения сторон, не урегулированные настоящим контрактом, регулируются по правилам и в порядке действующего ГК РФ.</w:t>
      </w:r>
    </w:p>
    <w:p w:rsidR="00DF7E5B" w:rsidRPr="00A90028" w:rsidRDefault="00DF7E5B" w:rsidP="00270C68">
      <w:pPr>
        <w:tabs>
          <w:tab w:val="num" w:pos="0"/>
        </w:tabs>
        <w:ind w:firstLine="709"/>
        <w:contextualSpacing/>
        <w:jc w:val="both"/>
        <w:rPr>
          <w:rFonts w:eastAsia="Gungsuh"/>
        </w:rPr>
      </w:pPr>
      <w:r w:rsidRPr="00A90028">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contextualSpacing/>
        <w:jc w:val="both"/>
        <w:rPr>
          <w:rFonts w:eastAsia="Gungsuh"/>
        </w:rPr>
      </w:pPr>
      <w:r w:rsidRPr="00A90028">
        <w:rPr>
          <w:rFonts w:eastAsia="Gungsuh"/>
        </w:rPr>
        <w:t>10.5. Все Приложения к настоящему контракту являются его неотъемлемыми частями.</w:t>
      </w:r>
    </w:p>
    <w:p w:rsidR="00DF7E5B" w:rsidRPr="00A90028" w:rsidRDefault="00DF7E5B" w:rsidP="00270C68">
      <w:pPr>
        <w:tabs>
          <w:tab w:val="num" w:pos="0"/>
        </w:tabs>
        <w:ind w:firstLine="709"/>
        <w:contextualSpacing/>
        <w:jc w:val="both"/>
        <w:rPr>
          <w:rFonts w:eastAsia="Gungsuh"/>
        </w:rPr>
      </w:pPr>
      <w:r w:rsidRPr="00A90028">
        <w:rPr>
          <w:rFonts w:eastAsia="Gungsuh"/>
        </w:rPr>
        <w:t>10.6. Перечень приложений к настоящему контракту:</w:t>
      </w:r>
    </w:p>
    <w:p w:rsidR="00DF7E5B" w:rsidRPr="00A90028" w:rsidRDefault="00DF7E5B" w:rsidP="00270C68">
      <w:pPr>
        <w:tabs>
          <w:tab w:val="num" w:pos="0"/>
        </w:tabs>
        <w:ind w:firstLine="709"/>
        <w:jc w:val="both"/>
      </w:pPr>
      <w:r w:rsidRPr="00A90028">
        <w:t>Приложение № 1 Сметная документация.</w:t>
      </w:r>
    </w:p>
    <w:p w:rsidR="00DF7E5B" w:rsidRDefault="00DF7E5B" w:rsidP="00270C68">
      <w:pPr>
        <w:tabs>
          <w:tab w:val="num" w:pos="0"/>
        </w:tabs>
        <w:ind w:firstLine="709"/>
        <w:jc w:val="both"/>
      </w:pPr>
      <w:r w:rsidRPr="00A90028">
        <w:t>Приложение № 2 Технические характеристики материалов и оборудования, предполагаемых к использованию при выполнении работ.</w:t>
      </w:r>
    </w:p>
    <w:p w:rsidR="00DF7E5B" w:rsidRDefault="00DF7E5B" w:rsidP="00270C68">
      <w:pPr>
        <w:jc w:val="both"/>
        <w:rPr>
          <w:rFonts w:eastAsia="Gungsuh"/>
        </w:rPr>
      </w:pPr>
    </w:p>
    <w:p w:rsidR="00875EC4" w:rsidRDefault="00875EC4" w:rsidP="00270C68">
      <w:pPr>
        <w:jc w:val="both"/>
        <w:rPr>
          <w:rFonts w:eastAsia="Gungsuh"/>
        </w:rPr>
      </w:pPr>
    </w:p>
    <w:p w:rsidR="00875EC4" w:rsidRDefault="00875EC4" w:rsidP="00270C68">
      <w:pPr>
        <w:jc w:val="both"/>
        <w:rPr>
          <w:rFonts w:eastAsia="Gungsuh"/>
        </w:rPr>
      </w:pPr>
    </w:p>
    <w:p w:rsidR="00875EC4" w:rsidRDefault="00875EC4" w:rsidP="00270C68">
      <w:pPr>
        <w:jc w:val="both"/>
        <w:rPr>
          <w:rFonts w:eastAsia="Gungsuh"/>
        </w:rPr>
      </w:pPr>
    </w:p>
    <w:p w:rsidR="00DF7E5B" w:rsidRPr="00A90028" w:rsidRDefault="00DF7E5B" w:rsidP="00000C1D">
      <w:pPr>
        <w:jc w:val="center"/>
        <w:outlineLvl w:val="0"/>
        <w:rPr>
          <w:rFonts w:eastAsia="Gungsuh"/>
        </w:rPr>
      </w:pPr>
      <w:r w:rsidRPr="00A90028">
        <w:rPr>
          <w:rFonts w:eastAsia="Gungsuh"/>
          <w:b/>
        </w:rPr>
        <w:lastRenderedPageBreak/>
        <w:t>11. ЮРИДИЧЕСКИЕ АДРЕСА, БАНКОВСКИЕ РЕКВИЗИТЫ И ПОДПИСИ СТОРОН</w:t>
      </w:r>
    </w:p>
    <w:p w:rsidR="00DF7E5B" w:rsidRPr="00A90028" w:rsidRDefault="00DF7E5B" w:rsidP="00270C68">
      <w:pPr>
        <w:jc w:val="both"/>
      </w:pPr>
    </w:p>
    <w:tbl>
      <w:tblPr>
        <w:tblW w:w="0" w:type="auto"/>
        <w:tblLook w:val="01E0" w:firstRow="1" w:lastRow="1" w:firstColumn="1" w:lastColumn="1" w:noHBand="0" w:noVBand="0"/>
      </w:tblPr>
      <w:tblGrid>
        <w:gridCol w:w="5210"/>
        <w:gridCol w:w="5211"/>
      </w:tblGrid>
      <w:tr w:rsidR="00DF7E5B" w:rsidRPr="00CD20C4" w:rsidTr="00992A30">
        <w:tc>
          <w:tcPr>
            <w:tcW w:w="5210" w:type="dxa"/>
          </w:tcPr>
          <w:p w:rsidR="00DF7E5B" w:rsidRPr="00CD20C4" w:rsidRDefault="00DF7E5B" w:rsidP="00000C1D">
            <w:pPr>
              <w:widowControl w:val="0"/>
              <w:autoSpaceDE w:val="0"/>
              <w:autoSpaceDN w:val="0"/>
              <w:adjustRightInd w:val="0"/>
              <w:jc w:val="center"/>
              <w:rPr>
                <w:b/>
              </w:rPr>
            </w:pPr>
            <w:r w:rsidRPr="00CD20C4">
              <w:rPr>
                <w:b/>
              </w:rPr>
              <w:t>Заказчик</w:t>
            </w:r>
          </w:p>
        </w:tc>
        <w:tc>
          <w:tcPr>
            <w:tcW w:w="5211" w:type="dxa"/>
          </w:tcPr>
          <w:p w:rsidR="00DF7E5B" w:rsidRDefault="00DF7E5B" w:rsidP="00000C1D">
            <w:pPr>
              <w:widowControl w:val="0"/>
              <w:autoSpaceDE w:val="0"/>
              <w:autoSpaceDN w:val="0"/>
              <w:adjustRightInd w:val="0"/>
              <w:jc w:val="center"/>
              <w:rPr>
                <w:b/>
              </w:rPr>
            </w:pPr>
            <w:r w:rsidRPr="00CD20C4">
              <w:rPr>
                <w:b/>
              </w:rPr>
              <w:t>Подрядчик</w:t>
            </w:r>
          </w:p>
          <w:p w:rsidR="00875EC4" w:rsidRPr="00CD20C4" w:rsidRDefault="00875EC4" w:rsidP="00000C1D">
            <w:pPr>
              <w:widowControl w:val="0"/>
              <w:autoSpaceDE w:val="0"/>
              <w:autoSpaceDN w:val="0"/>
              <w:adjustRightInd w:val="0"/>
              <w:jc w:val="center"/>
              <w:rPr>
                <w:b/>
              </w:rPr>
            </w:pPr>
          </w:p>
        </w:tc>
      </w:tr>
      <w:tr w:rsidR="00DF7E5B" w:rsidRPr="00C36D18" w:rsidTr="00992A30">
        <w:tc>
          <w:tcPr>
            <w:tcW w:w="5210" w:type="dxa"/>
          </w:tcPr>
          <w:p w:rsidR="00875EC4" w:rsidRPr="00875EC4" w:rsidRDefault="00875EC4" w:rsidP="00875EC4">
            <w:pPr>
              <w:widowControl w:val="0"/>
              <w:shd w:val="clear" w:color="auto" w:fill="FFFFFF"/>
              <w:tabs>
                <w:tab w:val="left" w:pos="708"/>
              </w:tabs>
              <w:suppressAutoHyphens/>
              <w:spacing w:line="100" w:lineRule="atLeast"/>
              <w:rPr>
                <w:b/>
                <w:color w:val="000000"/>
                <w:sz w:val="26"/>
                <w:szCs w:val="26"/>
                <w:lang w:eastAsia="ar-SA"/>
              </w:rPr>
            </w:pPr>
            <w:r w:rsidRPr="00875EC4">
              <w:rPr>
                <w:b/>
                <w:color w:val="000000"/>
                <w:sz w:val="26"/>
                <w:szCs w:val="26"/>
                <w:lang w:eastAsia="ar-SA"/>
              </w:rPr>
              <w:t xml:space="preserve">Администрация </w:t>
            </w:r>
            <w:proofErr w:type="spellStart"/>
            <w:r w:rsidRPr="00875EC4">
              <w:rPr>
                <w:b/>
                <w:color w:val="000000"/>
                <w:sz w:val="26"/>
                <w:szCs w:val="26"/>
                <w:lang w:eastAsia="ar-SA"/>
              </w:rPr>
              <w:t>Урупского</w:t>
            </w:r>
            <w:proofErr w:type="spellEnd"/>
            <w:r w:rsidRPr="00875EC4">
              <w:rPr>
                <w:b/>
                <w:color w:val="000000"/>
                <w:sz w:val="26"/>
                <w:szCs w:val="26"/>
                <w:lang w:eastAsia="ar-SA"/>
              </w:rPr>
              <w:t xml:space="preserve"> муниципального района</w:t>
            </w:r>
          </w:p>
          <w:p w:rsidR="00875EC4" w:rsidRPr="00875EC4" w:rsidRDefault="00875EC4" w:rsidP="00875EC4">
            <w:pPr>
              <w:widowControl w:val="0"/>
              <w:shd w:val="clear" w:color="auto" w:fill="FFFFFF"/>
              <w:tabs>
                <w:tab w:val="left" w:pos="708"/>
              </w:tabs>
              <w:suppressAutoHyphens/>
              <w:spacing w:line="100" w:lineRule="atLeast"/>
              <w:rPr>
                <w:color w:val="000000"/>
                <w:sz w:val="26"/>
                <w:szCs w:val="26"/>
                <w:lang w:eastAsia="ar-SA"/>
              </w:rPr>
            </w:pPr>
            <w:r w:rsidRPr="00875EC4">
              <w:rPr>
                <w:b/>
                <w:color w:val="000000"/>
                <w:sz w:val="26"/>
                <w:szCs w:val="26"/>
                <w:lang w:eastAsia="ar-SA"/>
              </w:rPr>
              <w:t xml:space="preserve"> </w:t>
            </w:r>
          </w:p>
          <w:p w:rsidR="00875EC4" w:rsidRPr="00875EC4" w:rsidRDefault="00875EC4" w:rsidP="00875EC4">
            <w:pPr>
              <w:shd w:val="clear" w:color="auto" w:fill="FFFFFF"/>
              <w:suppressAutoHyphens/>
              <w:autoSpaceDE w:val="0"/>
              <w:rPr>
                <w:color w:val="000000"/>
                <w:sz w:val="26"/>
                <w:szCs w:val="26"/>
                <w:lang w:eastAsia="ar-SA"/>
              </w:rPr>
            </w:pPr>
            <w:r w:rsidRPr="00875EC4">
              <w:rPr>
                <w:color w:val="000000"/>
                <w:sz w:val="26"/>
                <w:szCs w:val="26"/>
                <w:lang w:eastAsia="ar-SA"/>
              </w:rPr>
              <w:t xml:space="preserve">369260, Россия, Карачаево-Черкесская </w:t>
            </w:r>
            <w:proofErr w:type="spellStart"/>
            <w:r w:rsidRPr="00875EC4">
              <w:rPr>
                <w:color w:val="000000"/>
                <w:sz w:val="26"/>
                <w:szCs w:val="26"/>
                <w:lang w:eastAsia="ar-SA"/>
              </w:rPr>
              <w:t>Республика</w:t>
            </w:r>
            <w:proofErr w:type="gramStart"/>
            <w:r w:rsidRPr="00875EC4">
              <w:rPr>
                <w:color w:val="000000"/>
                <w:sz w:val="26"/>
                <w:szCs w:val="26"/>
                <w:lang w:eastAsia="ar-SA"/>
              </w:rPr>
              <w:t>,У</w:t>
            </w:r>
            <w:proofErr w:type="gramEnd"/>
            <w:r w:rsidRPr="00875EC4">
              <w:rPr>
                <w:color w:val="000000"/>
                <w:sz w:val="26"/>
                <w:szCs w:val="26"/>
                <w:lang w:eastAsia="ar-SA"/>
              </w:rPr>
              <w:t>рупский</w:t>
            </w:r>
            <w:proofErr w:type="spellEnd"/>
            <w:r w:rsidRPr="00875EC4">
              <w:rPr>
                <w:color w:val="000000"/>
                <w:sz w:val="26"/>
                <w:szCs w:val="26"/>
                <w:lang w:eastAsia="ar-SA"/>
              </w:rPr>
              <w:t xml:space="preserve"> район, ст. Преградная,</w:t>
            </w:r>
          </w:p>
          <w:p w:rsidR="00875EC4" w:rsidRPr="00875EC4" w:rsidRDefault="00875EC4" w:rsidP="00875EC4">
            <w:pPr>
              <w:shd w:val="clear" w:color="auto" w:fill="FFFFFF"/>
              <w:suppressAutoHyphens/>
              <w:autoSpaceDE w:val="0"/>
              <w:rPr>
                <w:color w:val="000000"/>
                <w:sz w:val="26"/>
                <w:szCs w:val="26"/>
                <w:lang w:eastAsia="ar-SA"/>
              </w:rPr>
            </w:pPr>
            <w:r w:rsidRPr="00875EC4">
              <w:rPr>
                <w:color w:val="000000"/>
                <w:sz w:val="26"/>
                <w:szCs w:val="26"/>
                <w:lang w:eastAsia="ar-SA"/>
              </w:rPr>
              <w:t>ул. Советская,60</w:t>
            </w:r>
          </w:p>
          <w:p w:rsidR="00875EC4" w:rsidRPr="00875EC4" w:rsidRDefault="00875EC4" w:rsidP="00875EC4">
            <w:pPr>
              <w:shd w:val="clear" w:color="auto" w:fill="FFFFFF"/>
              <w:suppressAutoHyphens/>
              <w:autoSpaceDE w:val="0"/>
              <w:rPr>
                <w:color w:val="000000"/>
                <w:sz w:val="26"/>
                <w:szCs w:val="26"/>
                <w:lang w:eastAsia="ar-SA"/>
              </w:rPr>
            </w:pPr>
            <w:r w:rsidRPr="00875EC4">
              <w:rPr>
                <w:color w:val="000000"/>
                <w:sz w:val="26"/>
                <w:szCs w:val="26"/>
                <w:lang w:eastAsia="ar-SA"/>
              </w:rPr>
              <w:t>ИНН 0912000569, КПП 091201001</w:t>
            </w:r>
          </w:p>
          <w:p w:rsidR="00875EC4" w:rsidRPr="00875EC4" w:rsidRDefault="00875EC4" w:rsidP="00875EC4">
            <w:pPr>
              <w:shd w:val="clear" w:color="auto" w:fill="FFFFFF"/>
              <w:suppressAutoHyphens/>
              <w:autoSpaceDE w:val="0"/>
              <w:rPr>
                <w:color w:val="000000"/>
                <w:sz w:val="26"/>
                <w:szCs w:val="26"/>
                <w:lang w:eastAsia="ar-SA"/>
              </w:rPr>
            </w:pPr>
            <w:r w:rsidRPr="00875EC4">
              <w:rPr>
                <w:color w:val="000000"/>
                <w:sz w:val="26"/>
                <w:szCs w:val="26"/>
                <w:lang w:eastAsia="ar-SA"/>
              </w:rPr>
              <w:t>ОГРН 1060912000676</w:t>
            </w:r>
          </w:p>
          <w:p w:rsidR="00875EC4" w:rsidRPr="00875EC4" w:rsidRDefault="00875EC4" w:rsidP="00875EC4">
            <w:pPr>
              <w:shd w:val="clear" w:color="auto" w:fill="FFFFFF"/>
              <w:suppressAutoHyphens/>
              <w:autoSpaceDE w:val="0"/>
              <w:rPr>
                <w:color w:val="000000"/>
                <w:sz w:val="26"/>
                <w:szCs w:val="26"/>
                <w:lang w:eastAsia="ar-SA"/>
              </w:rPr>
            </w:pPr>
            <w:r w:rsidRPr="00875EC4">
              <w:rPr>
                <w:color w:val="000000"/>
                <w:sz w:val="26"/>
                <w:szCs w:val="26"/>
                <w:lang w:eastAsia="ar-SA"/>
              </w:rPr>
              <w:t>Л/</w:t>
            </w:r>
            <w:proofErr w:type="spellStart"/>
            <w:r w:rsidRPr="00875EC4">
              <w:rPr>
                <w:color w:val="000000"/>
                <w:sz w:val="26"/>
                <w:szCs w:val="26"/>
                <w:lang w:eastAsia="ar-SA"/>
              </w:rPr>
              <w:t>сч</w:t>
            </w:r>
            <w:proofErr w:type="spellEnd"/>
            <w:r w:rsidRPr="00875EC4">
              <w:rPr>
                <w:color w:val="000000"/>
                <w:sz w:val="26"/>
                <w:szCs w:val="26"/>
                <w:lang w:eastAsia="ar-SA"/>
              </w:rPr>
              <w:t xml:space="preserve"> 03793002890 в УФК по КЧР 7909</w:t>
            </w:r>
          </w:p>
          <w:p w:rsidR="00875EC4" w:rsidRPr="00875EC4" w:rsidRDefault="00875EC4" w:rsidP="00875EC4">
            <w:pPr>
              <w:shd w:val="clear" w:color="auto" w:fill="FFFFFF"/>
              <w:suppressAutoHyphens/>
              <w:autoSpaceDE w:val="0"/>
              <w:rPr>
                <w:color w:val="000000"/>
                <w:sz w:val="26"/>
                <w:szCs w:val="26"/>
                <w:lang w:eastAsia="ar-SA"/>
              </w:rPr>
            </w:pPr>
            <w:proofErr w:type="gramStart"/>
            <w:r w:rsidRPr="00875EC4">
              <w:rPr>
                <w:color w:val="000000"/>
                <w:sz w:val="26"/>
                <w:szCs w:val="26"/>
                <w:lang w:eastAsia="ar-SA"/>
              </w:rPr>
              <w:t>Р</w:t>
            </w:r>
            <w:proofErr w:type="gramEnd"/>
            <w:r w:rsidRPr="00875EC4">
              <w:rPr>
                <w:color w:val="000000"/>
                <w:sz w:val="26"/>
                <w:szCs w:val="26"/>
                <w:lang w:eastAsia="ar-SA"/>
              </w:rPr>
              <w:t>/</w:t>
            </w:r>
            <w:proofErr w:type="spellStart"/>
            <w:r w:rsidRPr="00875EC4">
              <w:rPr>
                <w:color w:val="000000"/>
                <w:sz w:val="26"/>
                <w:szCs w:val="26"/>
                <w:lang w:eastAsia="ar-SA"/>
              </w:rPr>
              <w:t>сч</w:t>
            </w:r>
            <w:proofErr w:type="spellEnd"/>
            <w:r w:rsidRPr="00875EC4">
              <w:rPr>
                <w:color w:val="000000"/>
                <w:sz w:val="26"/>
                <w:szCs w:val="26"/>
                <w:lang w:eastAsia="ar-SA"/>
              </w:rPr>
              <w:t xml:space="preserve"> 40204810700000000121 БИК 049133001</w:t>
            </w:r>
          </w:p>
          <w:p w:rsidR="00875EC4" w:rsidRPr="00875EC4" w:rsidRDefault="00875EC4" w:rsidP="00875EC4">
            <w:pPr>
              <w:shd w:val="clear" w:color="auto" w:fill="FFFFFF"/>
              <w:suppressAutoHyphens/>
              <w:autoSpaceDE w:val="0"/>
              <w:rPr>
                <w:color w:val="000000"/>
                <w:sz w:val="26"/>
                <w:szCs w:val="26"/>
                <w:lang w:eastAsia="ar-SA"/>
              </w:rPr>
            </w:pPr>
            <w:r w:rsidRPr="00875EC4">
              <w:rPr>
                <w:color w:val="000000"/>
                <w:sz w:val="26"/>
                <w:szCs w:val="26"/>
                <w:lang w:eastAsia="ar-SA"/>
              </w:rPr>
              <w:t xml:space="preserve">Отделение-НБ Карачаево-Черкесская Республика </w:t>
            </w:r>
            <w:proofErr w:type="spellStart"/>
            <w:r w:rsidRPr="00875EC4">
              <w:rPr>
                <w:color w:val="000000"/>
                <w:sz w:val="26"/>
                <w:szCs w:val="26"/>
                <w:lang w:eastAsia="ar-SA"/>
              </w:rPr>
              <w:t>г</w:t>
            </w:r>
            <w:proofErr w:type="gramStart"/>
            <w:r w:rsidRPr="00875EC4">
              <w:rPr>
                <w:color w:val="000000"/>
                <w:sz w:val="26"/>
                <w:szCs w:val="26"/>
                <w:lang w:eastAsia="ar-SA"/>
              </w:rPr>
              <w:t>.Ч</w:t>
            </w:r>
            <w:proofErr w:type="gramEnd"/>
            <w:r w:rsidRPr="00875EC4">
              <w:rPr>
                <w:color w:val="000000"/>
                <w:sz w:val="26"/>
                <w:szCs w:val="26"/>
                <w:lang w:eastAsia="ar-SA"/>
              </w:rPr>
              <w:t>еркесск</w:t>
            </w:r>
            <w:proofErr w:type="spellEnd"/>
            <w:r w:rsidRPr="00875EC4">
              <w:rPr>
                <w:color w:val="000000"/>
                <w:sz w:val="26"/>
                <w:szCs w:val="26"/>
                <w:lang w:eastAsia="ar-SA"/>
              </w:rPr>
              <w:t xml:space="preserve"> </w:t>
            </w:r>
          </w:p>
          <w:p w:rsidR="00875EC4" w:rsidRPr="00875EC4" w:rsidRDefault="00875EC4" w:rsidP="00875EC4">
            <w:pPr>
              <w:shd w:val="clear" w:color="auto" w:fill="FFFFFF"/>
              <w:suppressAutoHyphens/>
              <w:autoSpaceDE w:val="0"/>
              <w:rPr>
                <w:color w:val="000000"/>
                <w:sz w:val="26"/>
                <w:szCs w:val="26"/>
                <w:lang w:eastAsia="ar-SA"/>
              </w:rPr>
            </w:pPr>
            <w:r w:rsidRPr="00875EC4">
              <w:rPr>
                <w:color w:val="000000"/>
                <w:sz w:val="26"/>
                <w:szCs w:val="26"/>
                <w:lang w:eastAsia="ar-SA"/>
              </w:rPr>
              <w:t>ОКПО 78431563; ОКОГУ 3300100</w:t>
            </w:r>
          </w:p>
          <w:p w:rsidR="00875EC4" w:rsidRPr="00875EC4" w:rsidRDefault="00875EC4" w:rsidP="00875EC4">
            <w:pPr>
              <w:shd w:val="clear" w:color="auto" w:fill="FFFFFF"/>
              <w:suppressAutoHyphens/>
              <w:autoSpaceDE w:val="0"/>
              <w:rPr>
                <w:color w:val="000000"/>
                <w:sz w:val="26"/>
                <w:szCs w:val="26"/>
                <w:lang w:eastAsia="ar-SA"/>
              </w:rPr>
            </w:pPr>
            <w:r w:rsidRPr="00875EC4">
              <w:rPr>
                <w:color w:val="000000"/>
                <w:sz w:val="26"/>
                <w:szCs w:val="26"/>
                <w:lang w:eastAsia="ar-SA"/>
              </w:rPr>
              <w:t>ОКАТО 91230000001; ОКТМО 91630425</w:t>
            </w:r>
          </w:p>
          <w:p w:rsidR="00875EC4" w:rsidRPr="00875EC4" w:rsidRDefault="00875EC4" w:rsidP="00875EC4">
            <w:pPr>
              <w:shd w:val="clear" w:color="auto" w:fill="FFFFFF"/>
              <w:suppressAutoHyphens/>
              <w:autoSpaceDE w:val="0"/>
              <w:rPr>
                <w:rFonts w:eastAsia="Calibri"/>
                <w:color w:val="000000"/>
                <w:sz w:val="26"/>
                <w:szCs w:val="26"/>
                <w:lang w:eastAsia="ar-SA"/>
              </w:rPr>
            </w:pPr>
            <w:r w:rsidRPr="00875EC4">
              <w:rPr>
                <w:color w:val="000000"/>
                <w:sz w:val="26"/>
                <w:szCs w:val="26"/>
                <w:lang w:eastAsia="ar-SA"/>
              </w:rPr>
              <w:t>ОКФС 14; ОКОПФ 75404</w:t>
            </w:r>
          </w:p>
          <w:p w:rsidR="00875EC4" w:rsidRPr="00875EC4" w:rsidRDefault="00875EC4" w:rsidP="00875EC4">
            <w:pPr>
              <w:widowControl w:val="0"/>
              <w:shd w:val="clear" w:color="auto" w:fill="FFFFFF"/>
              <w:tabs>
                <w:tab w:val="left" w:pos="708"/>
              </w:tabs>
              <w:suppressAutoHyphens/>
              <w:spacing w:line="100" w:lineRule="atLeast"/>
              <w:rPr>
                <w:rFonts w:eastAsia="Calibri"/>
                <w:color w:val="000000"/>
                <w:sz w:val="26"/>
                <w:szCs w:val="26"/>
                <w:lang w:eastAsia="ar-SA"/>
              </w:rPr>
            </w:pPr>
            <w:r w:rsidRPr="00875EC4">
              <w:rPr>
                <w:rFonts w:eastAsia="Calibri"/>
                <w:color w:val="000000"/>
                <w:sz w:val="26"/>
                <w:szCs w:val="26"/>
                <w:lang w:eastAsia="ar-SA"/>
              </w:rPr>
              <w:t>ОКВЭД 75.11.31</w:t>
            </w:r>
          </w:p>
          <w:p w:rsidR="00875EC4" w:rsidRPr="00875EC4" w:rsidRDefault="00875EC4" w:rsidP="00875EC4">
            <w:pPr>
              <w:widowControl w:val="0"/>
              <w:shd w:val="clear" w:color="auto" w:fill="FFFFFF"/>
              <w:tabs>
                <w:tab w:val="left" w:pos="708"/>
              </w:tabs>
              <w:suppressAutoHyphens/>
              <w:spacing w:line="100" w:lineRule="atLeast"/>
              <w:rPr>
                <w:color w:val="000000"/>
                <w:sz w:val="26"/>
                <w:szCs w:val="26"/>
                <w:lang w:eastAsia="ar-SA"/>
              </w:rPr>
            </w:pPr>
            <w:r w:rsidRPr="00875EC4">
              <w:rPr>
                <w:color w:val="000000"/>
                <w:sz w:val="26"/>
                <w:szCs w:val="26"/>
                <w:lang w:eastAsia="ar-SA"/>
              </w:rPr>
              <w:t xml:space="preserve">эл. адрес: </w:t>
            </w:r>
            <w:proofErr w:type="spellStart"/>
            <w:r w:rsidRPr="00875EC4">
              <w:rPr>
                <w:color w:val="000000"/>
                <w:sz w:val="26"/>
                <w:szCs w:val="26"/>
                <w:lang w:val="en-US" w:eastAsia="ar-SA"/>
              </w:rPr>
              <w:t>econimik</w:t>
            </w:r>
            <w:proofErr w:type="spellEnd"/>
            <w:r w:rsidRPr="00875EC4">
              <w:rPr>
                <w:color w:val="000000"/>
                <w:sz w:val="26"/>
                <w:szCs w:val="26"/>
                <w:lang w:eastAsia="ar-SA"/>
              </w:rPr>
              <w:t>_</w:t>
            </w:r>
            <w:proofErr w:type="spellStart"/>
            <w:r w:rsidRPr="00875EC4">
              <w:rPr>
                <w:color w:val="000000"/>
                <w:sz w:val="26"/>
                <w:szCs w:val="26"/>
                <w:lang w:val="en-US" w:eastAsia="ar-SA"/>
              </w:rPr>
              <w:t>urup</w:t>
            </w:r>
            <w:proofErr w:type="spellEnd"/>
            <w:r w:rsidRPr="00875EC4">
              <w:rPr>
                <w:color w:val="000000"/>
                <w:sz w:val="26"/>
                <w:szCs w:val="26"/>
                <w:lang w:eastAsia="ar-SA"/>
              </w:rPr>
              <w:t>@</w:t>
            </w:r>
            <w:r w:rsidRPr="00875EC4">
              <w:rPr>
                <w:color w:val="000000"/>
                <w:sz w:val="26"/>
                <w:szCs w:val="26"/>
                <w:lang w:val="en-US" w:eastAsia="ar-SA"/>
              </w:rPr>
              <w:t>mail</w:t>
            </w:r>
            <w:r w:rsidRPr="00875EC4">
              <w:rPr>
                <w:color w:val="000000"/>
                <w:sz w:val="26"/>
                <w:szCs w:val="26"/>
                <w:lang w:eastAsia="ar-SA"/>
              </w:rPr>
              <w:t>.</w:t>
            </w:r>
            <w:proofErr w:type="spellStart"/>
            <w:r w:rsidRPr="00875EC4">
              <w:rPr>
                <w:color w:val="000000"/>
                <w:sz w:val="26"/>
                <w:szCs w:val="26"/>
                <w:lang w:val="en-US" w:eastAsia="ar-SA"/>
              </w:rPr>
              <w:t>ru</w:t>
            </w:r>
            <w:proofErr w:type="spellEnd"/>
          </w:p>
          <w:p w:rsidR="00875EC4" w:rsidRPr="00875EC4" w:rsidRDefault="00875EC4" w:rsidP="00875EC4">
            <w:pPr>
              <w:widowControl w:val="0"/>
              <w:tabs>
                <w:tab w:val="left" w:pos="708"/>
              </w:tabs>
              <w:suppressAutoHyphens/>
              <w:spacing w:line="100" w:lineRule="atLeast"/>
              <w:rPr>
                <w:rFonts w:eastAsia="Calibri"/>
                <w:b/>
                <w:color w:val="000000"/>
                <w:sz w:val="26"/>
                <w:szCs w:val="26"/>
                <w:u w:val="single"/>
                <w:lang w:eastAsia="ar-SA"/>
              </w:rPr>
            </w:pPr>
            <w:r w:rsidRPr="00875EC4">
              <w:rPr>
                <w:color w:val="000000"/>
                <w:sz w:val="26"/>
                <w:szCs w:val="26"/>
                <w:lang w:eastAsia="ar-SA"/>
              </w:rPr>
              <w:t xml:space="preserve">Глава администрации </w:t>
            </w:r>
            <w:proofErr w:type="spellStart"/>
            <w:r w:rsidRPr="00875EC4">
              <w:rPr>
                <w:color w:val="000000"/>
                <w:sz w:val="26"/>
                <w:szCs w:val="26"/>
                <w:lang w:eastAsia="ar-SA"/>
              </w:rPr>
              <w:t>Урупского</w:t>
            </w:r>
            <w:proofErr w:type="spellEnd"/>
            <w:r w:rsidRPr="00875EC4">
              <w:rPr>
                <w:color w:val="000000"/>
                <w:sz w:val="26"/>
                <w:szCs w:val="26"/>
                <w:lang w:eastAsia="ar-SA"/>
              </w:rPr>
              <w:t xml:space="preserve"> муниципального района</w:t>
            </w:r>
          </w:p>
          <w:p w:rsidR="00DF7E5B" w:rsidRPr="00CD20C4" w:rsidRDefault="00875EC4" w:rsidP="00875EC4">
            <w:pPr>
              <w:widowControl w:val="0"/>
              <w:autoSpaceDE w:val="0"/>
              <w:autoSpaceDN w:val="0"/>
              <w:adjustRightInd w:val="0"/>
              <w:jc w:val="both"/>
              <w:rPr>
                <w:b/>
              </w:rPr>
            </w:pPr>
            <w:r w:rsidRPr="00875EC4">
              <w:rPr>
                <w:rFonts w:eastAsia="Calibri"/>
                <w:color w:val="000000"/>
                <w:sz w:val="26"/>
                <w:szCs w:val="26"/>
                <w:u w:val="single"/>
                <w:lang w:eastAsia="ar-SA"/>
              </w:rPr>
              <w:t xml:space="preserve">                                 </w:t>
            </w:r>
            <w:r w:rsidRPr="00875EC4">
              <w:rPr>
                <w:rFonts w:eastAsia="Calibri"/>
                <w:color w:val="000000"/>
                <w:sz w:val="26"/>
                <w:szCs w:val="26"/>
                <w:lang w:eastAsia="ar-SA"/>
              </w:rPr>
              <w:t xml:space="preserve">  А.П. Шутов</w:t>
            </w:r>
            <w:bookmarkStart w:id="94" w:name="_GoBack"/>
            <w:bookmarkEnd w:id="94"/>
          </w:p>
        </w:tc>
        <w:tc>
          <w:tcPr>
            <w:tcW w:w="5211" w:type="dxa"/>
          </w:tcPr>
          <w:p w:rsidR="00DF7E5B" w:rsidRPr="00C36D18" w:rsidRDefault="00DF7E5B" w:rsidP="00270C68">
            <w:pPr>
              <w:widowControl w:val="0"/>
              <w:autoSpaceDE w:val="0"/>
              <w:autoSpaceDN w:val="0"/>
              <w:adjustRightInd w:val="0"/>
              <w:jc w:val="both"/>
              <w:rPr>
                <w:b/>
              </w:rPr>
            </w:pPr>
          </w:p>
        </w:tc>
      </w:tr>
    </w:tbl>
    <w:p w:rsidR="00DF7E5B" w:rsidRPr="00A90028" w:rsidRDefault="00DF7E5B" w:rsidP="00270C68">
      <w:pPr>
        <w:jc w:val="both"/>
      </w:pPr>
    </w:p>
    <w:p w:rsidR="00DF7E5B" w:rsidRPr="00A90028" w:rsidRDefault="00DF7E5B" w:rsidP="00270C68">
      <w:pPr>
        <w:jc w:val="both"/>
        <w:sectPr w:rsidR="00DF7E5B" w:rsidRPr="00A90028" w:rsidSect="00992A30">
          <w:pgSz w:w="11906" w:h="16838"/>
          <w:pgMar w:top="1134" w:right="567" w:bottom="851" w:left="1134" w:header="709" w:footer="709" w:gutter="0"/>
          <w:cols w:space="708"/>
          <w:titlePg/>
          <w:docGrid w:linePitch="360"/>
        </w:sectPr>
      </w:pPr>
    </w:p>
    <w:p w:rsidR="00DF7E5B" w:rsidRPr="00A90028" w:rsidRDefault="00DF7E5B" w:rsidP="00000C1D">
      <w:pPr>
        <w:jc w:val="right"/>
      </w:pPr>
      <w:r w:rsidRPr="00A90028">
        <w:lastRenderedPageBreak/>
        <w:t>Приложение № 1</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jc w:val="both"/>
        <w:rPr>
          <w:b/>
          <w:bCs/>
        </w:rPr>
      </w:pPr>
    </w:p>
    <w:p w:rsidR="00DF7E5B" w:rsidRPr="00A90028" w:rsidRDefault="00DF7E5B" w:rsidP="00270C68">
      <w:pPr>
        <w:jc w:val="both"/>
      </w:pPr>
    </w:p>
    <w:p w:rsidR="00DF7E5B" w:rsidRPr="00A90028" w:rsidRDefault="00DF7E5B" w:rsidP="00270C68">
      <w:pPr>
        <w:jc w:val="both"/>
      </w:pPr>
    </w:p>
    <w:p w:rsidR="00DF7E5B" w:rsidRPr="00A90028" w:rsidRDefault="00DF7E5B" w:rsidP="00000C1D">
      <w:pPr>
        <w:jc w:val="center"/>
      </w:pPr>
      <w:r w:rsidRPr="00A90028">
        <w:t>Сметная документация.</w:t>
      </w:r>
    </w:p>
    <w:p w:rsidR="00DF7E5B" w:rsidRPr="00A90028" w:rsidRDefault="00DF7E5B" w:rsidP="00000C1D">
      <w:pPr>
        <w:jc w:val="center"/>
      </w:pPr>
      <w:r w:rsidRPr="00A90028">
        <w:t>Прилагается отдельным файлом.</w:t>
      </w:r>
    </w:p>
    <w:p w:rsidR="00DF7E5B" w:rsidRPr="00A90028" w:rsidRDefault="00DF7E5B" w:rsidP="00000C1D">
      <w:pPr>
        <w:jc w:val="right"/>
      </w:pPr>
      <w:r>
        <w:br w:type="page"/>
      </w:r>
      <w:r w:rsidRPr="00A90028">
        <w:lastRenderedPageBreak/>
        <w:t xml:space="preserve">Приложение № 2 </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shd w:val="clear" w:color="auto" w:fill="FFFFFF"/>
        <w:ind w:right="150" w:firstLine="600"/>
        <w:jc w:val="both"/>
        <w:rPr>
          <w:b/>
          <w:bCs/>
          <w:color w:val="000080"/>
        </w:rPr>
      </w:pPr>
    </w:p>
    <w:p w:rsidR="00DF7E5B" w:rsidRPr="0096498C" w:rsidRDefault="00DF7E5B" w:rsidP="00000C1D">
      <w:pPr>
        <w:ind w:firstLine="720"/>
        <w:jc w:val="center"/>
        <w:rPr>
          <w:b/>
        </w:rPr>
      </w:pPr>
      <w:r w:rsidRPr="0096498C">
        <w:rPr>
          <w:b/>
        </w:rPr>
        <w:t>Технические характеристики материалов и оборудования, предполагаемые к использованию при выполнении работ</w:t>
      </w:r>
    </w:p>
    <w:p w:rsidR="00DF7E5B" w:rsidRPr="00A90028" w:rsidRDefault="00DF7E5B" w:rsidP="00000C1D">
      <w:pPr>
        <w:jc w:val="center"/>
      </w:pPr>
    </w:p>
    <w:p w:rsidR="00DF7E5B" w:rsidRPr="00A90028" w:rsidRDefault="00DF7E5B" w:rsidP="00000C1D">
      <w:pPr>
        <w:jc w:val="center"/>
      </w:pPr>
    </w:p>
    <w:p w:rsidR="00DF7E5B" w:rsidRPr="00A90028" w:rsidRDefault="00DF7E5B" w:rsidP="00270C68">
      <w:pPr>
        <w:jc w:val="both"/>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bookmarkEnd w:id="84"/>
    <w:bookmarkEnd w:id="85"/>
    <w:bookmarkEnd w:id="86"/>
    <w:bookmarkEnd w:id="87"/>
    <w:p w:rsidR="000501AF" w:rsidRDefault="000501AF" w:rsidP="00270C68">
      <w:pPr>
        <w:jc w:val="both"/>
      </w:pPr>
    </w:p>
    <w:p w:rsidR="000501AF" w:rsidRDefault="000501AF" w:rsidP="00270C68">
      <w:pPr>
        <w:jc w:val="both"/>
      </w:pPr>
    </w:p>
    <w:p w:rsidR="000501AF" w:rsidRDefault="000501AF" w:rsidP="00270C68">
      <w:pPr>
        <w:jc w:val="both"/>
      </w:pPr>
    </w:p>
    <w:p w:rsidR="000501AF" w:rsidRDefault="000501AF" w:rsidP="00270C68">
      <w:pPr>
        <w:jc w:val="both"/>
      </w:pPr>
    </w:p>
    <w:sectPr w:rsidR="000501AF">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83" w:rsidRDefault="00A90983" w:rsidP="000501AF">
      <w:r>
        <w:separator/>
      </w:r>
    </w:p>
  </w:endnote>
  <w:endnote w:type="continuationSeparator" w:id="0">
    <w:p w:rsidR="00A90983" w:rsidRDefault="00A90983"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72" w:rsidRDefault="00E05F72"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05F72" w:rsidRDefault="00E05F72"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72" w:rsidRDefault="00E05F72"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84AEB">
      <w:rPr>
        <w:rStyle w:val="a7"/>
      </w:rPr>
      <w:t>22</w:t>
    </w:r>
    <w:r>
      <w:rPr>
        <w:rStyle w:val="a7"/>
      </w:rPr>
      <w:fldChar w:fldCharType="end"/>
    </w:r>
  </w:p>
  <w:p w:rsidR="00E05F72" w:rsidRDefault="00E05F72"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72" w:rsidRDefault="00E05F72"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E05F72" w:rsidRDefault="00E05F72"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72" w:rsidRDefault="00E05F72"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751373">
      <w:rPr>
        <w:rStyle w:val="a7"/>
      </w:rPr>
      <w:t>48</w:t>
    </w:r>
    <w:r>
      <w:rPr>
        <w:rStyle w:val="a7"/>
      </w:rPr>
      <w:fldChar w:fldCharType="end"/>
    </w:r>
  </w:p>
  <w:p w:rsidR="00E05F72" w:rsidRDefault="00E05F72"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72" w:rsidRDefault="00E05F72"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05F72" w:rsidRDefault="00E05F72"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72" w:rsidRDefault="00E05F72"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51373">
      <w:rPr>
        <w:rStyle w:val="a7"/>
      </w:rPr>
      <w:t>50</w:t>
    </w:r>
    <w:r>
      <w:rPr>
        <w:rStyle w:val="a7"/>
      </w:rPr>
      <w:fldChar w:fldCharType="end"/>
    </w:r>
  </w:p>
  <w:p w:rsidR="00E05F72" w:rsidRDefault="00E05F72"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83" w:rsidRDefault="00A90983" w:rsidP="000501AF">
      <w:r>
        <w:separator/>
      </w:r>
    </w:p>
  </w:footnote>
  <w:footnote w:type="continuationSeparator" w:id="0">
    <w:p w:rsidR="00A90983" w:rsidRDefault="00A90983" w:rsidP="000501AF">
      <w:r>
        <w:continuationSeparator/>
      </w:r>
    </w:p>
  </w:footnote>
  <w:footnote w:id="1">
    <w:p w:rsidR="00E05F72" w:rsidRPr="00B83118" w:rsidRDefault="00E05F72"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E05F72" w:rsidRDefault="00E05F72" w:rsidP="000501A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501AF"/>
    <w:rsid w:val="00122B9F"/>
    <w:rsid w:val="00141BDE"/>
    <w:rsid w:val="001A1220"/>
    <w:rsid w:val="001B0FA9"/>
    <w:rsid w:val="001C6863"/>
    <w:rsid w:val="001E744C"/>
    <w:rsid w:val="002314F3"/>
    <w:rsid w:val="00270C68"/>
    <w:rsid w:val="00280029"/>
    <w:rsid w:val="002C4A6A"/>
    <w:rsid w:val="003059CE"/>
    <w:rsid w:val="00360725"/>
    <w:rsid w:val="003842D1"/>
    <w:rsid w:val="0039388E"/>
    <w:rsid w:val="003F7B39"/>
    <w:rsid w:val="00481881"/>
    <w:rsid w:val="004C3214"/>
    <w:rsid w:val="004E3411"/>
    <w:rsid w:val="00587EC0"/>
    <w:rsid w:val="005D3A69"/>
    <w:rsid w:val="005D63B8"/>
    <w:rsid w:val="005E2D2B"/>
    <w:rsid w:val="006640A1"/>
    <w:rsid w:val="00676C50"/>
    <w:rsid w:val="00751373"/>
    <w:rsid w:val="00772ECA"/>
    <w:rsid w:val="007F76BC"/>
    <w:rsid w:val="00875EC4"/>
    <w:rsid w:val="00884AEB"/>
    <w:rsid w:val="008B0FDA"/>
    <w:rsid w:val="00916F2C"/>
    <w:rsid w:val="00992A30"/>
    <w:rsid w:val="009C5205"/>
    <w:rsid w:val="00A40659"/>
    <w:rsid w:val="00A90983"/>
    <w:rsid w:val="00AE4FFD"/>
    <w:rsid w:val="00B5166D"/>
    <w:rsid w:val="00BD32C6"/>
    <w:rsid w:val="00BF1472"/>
    <w:rsid w:val="00C14E4B"/>
    <w:rsid w:val="00DB0741"/>
    <w:rsid w:val="00DF7E5B"/>
    <w:rsid w:val="00E05167"/>
    <w:rsid w:val="00E05F72"/>
    <w:rsid w:val="00E6147B"/>
    <w:rsid w:val="00E65BAD"/>
    <w:rsid w:val="00EA2AA5"/>
    <w:rsid w:val="00EA713B"/>
    <w:rsid w:val="00EC5DA7"/>
    <w:rsid w:val="00F24301"/>
    <w:rsid w:val="00F978A9"/>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639">
      <w:bodyDiv w:val="1"/>
      <w:marLeft w:val="0"/>
      <w:marRight w:val="0"/>
      <w:marTop w:val="0"/>
      <w:marBottom w:val="0"/>
      <w:divBdr>
        <w:top w:val="none" w:sz="0" w:space="0" w:color="auto"/>
        <w:left w:val="none" w:sz="0" w:space="0" w:color="auto"/>
        <w:bottom w:val="none" w:sz="0" w:space="0" w:color="auto"/>
        <w:right w:val="none" w:sz="0" w:space="0" w:color="auto"/>
      </w:divBdr>
    </w:div>
    <w:div w:id="1264072191">
      <w:bodyDiv w:val="1"/>
      <w:marLeft w:val="0"/>
      <w:marRight w:val="0"/>
      <w:marTop w:val="0"/>
      <w:marBottom w:val="0"/>
      <w:divBdr>
        <w:top w:val="none" w:sz="0" w:space="0" w:color="auto"/>
        <w:left w:val="none" w:sz="0" w:space="0" w:color="auto"/>
        <w:bottom w:val="none" w:sz="0" w:space="0" w:color="auto"/>
        <w:right w:val="none" w:sz="0" w:space="0" w:color="auto"/>
      </w:divBdr>
    </w:div>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9268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hyperlink" Target="http://www.etp-ets.ru"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8D0D47D8CE243289D5423557DE7D054CF0F876B7122AA44D65CB7086FD1250B38B8B0AF81F7D4145i2p5I" TargetMode="External"/><Relationship Id="rId28" Type="http://schemas.openxmlformats.org/officeDocument/2006/relationships/image" Target="media/image3.jpeg"/><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image" Target="media/image2.jpeg"/><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28896</Words>
  <Characters>164712</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2</cp:revision>
  <cp:lastPrinted>2018-07-17T10:51:00Z</cp:lastPrinted>
  <dcterms:created xsi:type="dcterms:W3CDTF">2018-07-26T10:10:00Z</dcterms:created>
  <dcterms:modified xsi:type="dcterms:W3CDTF">2018-07-26T10:10:00Z</dcterms:modified>
</cp:coreProperties>
</file>