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A7C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00000" w:rsidRDefault="00CF7A7C">
      <w:pPr>
        <w:jc w:val="center"/>
        <w:rPr>
          <w:sz w:val="28"/>
          <w:szCs w:val="28"/>
        </w:rPr>
      </w:pPr>
    </w:p>
    <w:p w:rsidR="00000000" w:rsidRDefault="00CF7A7C">
      <w:pPr>
        <w:spacing w:line="360" w:lineRule="auto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CF7A7C">
      <w:pPr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CF7A7C">
      <w:pPr>
        <w:jc w:val="center"/>
        <w:rPr>
          <w:sz w:val="28"/>
          <w:szCs w:val="28"/>
        </w:rPr>
      </w:pPr>
    </w:p>
    <w:p w:rsidR="00000000" w:rsidRDefault="00CF7A7C">
      <w:pPr>
        <w:jc w:val="center"/>
      </w:pPr>
      <w:r>
        <w:rPr>
          <w:sz w:val="28"/>
          <w:szCs w:val="28"/>
        </w:rPr>
        <w:t>П О С Т А Н О В Л Е Н И Е</w:t>
      </w:r>
    </w:p>
    <w:p w:rsidR="00000000" w:rsidRDefault="00CF7A7C">
      <w:pPr>
        <w:jc w:val="center"/>
        <w:rPr>
          <w:sz w:val="12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6582"/>
        <w:gridCol w:w="1959"/>
      </w:tblGrid>
      <w:tr w:rsidR="00000000">
        <w:tc>
          <w:tcPr>
            <w:tcW w:w="1770" w:type="dxa"/>
            <w:shd w:val="clear" w:color="auto" w:fill="auto"/>
          </w:tcPr>
          <w:p w:rsidR="00000000" w:rsidRDefault="00CF7A7C">
            <w:pPr>
              <w:snapToGrid w:val="0"/>
              <w:ind w:left="1" w:right="1"/>
              <w:jc w:val="center"/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6582" w:type="dxa"/>
            <w:shd w:val="clear" w:color="auto" w:fill="auto"/>
          </w:tcPr>
          <w:p w:rsidR="00000000" w:rsidRDefault="00CF7A7C">
            <w:pPr>
              <w:ind w:left="1" w:right="1"/>
              <w:jc w:val="center"/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959" w:type="dxa"/>
            <w:shd w:val="clear" w:color="auto" w:fill="auto"/>
          </w:tcPr>
          <w:p w:rsidR="00000000" w:rsidRDefault="00CF7A7C">
            <w:pPr>
              <w:ind w:left="1" w:right="1"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000000" w:rsidRDefault="00CF7A7C">
      <w:pPr>
        <w:ind w:firstLine="547"/>
        <w:jc w:val="both"/>
        <w:rPr>
          <w:sz w:val="16"/>
          <w:szCs w:val="19"/>
        </w:rPr>
      </w:pPr>
    </w:p>
    <w:p w:rsidR="00000000" w:rsidRDefault="00CF7A7C">
      <w:pPr>
        <w:tabs>
          <w:tab w:val="left" w:pos="0"/>
        </w:tabs>
        <w:jc w:val="both"/>
      </w:pPr>
      <w:r>
        <w:rPr>
          <w:sz w:val="28"/>
        </w:rPr>
        <w:t>О внесении изменения в постановление главы Урупского муниципального района от 13.04.2</w:t>
      </w:r>
      <w:r>
        <w:rPr>
          <w:sz w:val="28"/>
        </w:rPr>
        <w:t>006 № 70 «О комиссии по предупреждению и ликвидации чрезвычайных с</w:t>
      </w:r>
      <w:r>
        <w:rPr>
          <w:sz w:val="28"/>
        </w:rPr>
        <w:t>и</w:t>
      </w:r>
      <w:r>
        <w:rPr>
          <w:sz w:val="28"/>
        </w:rPr>
        <w:t>туаций и обеспечению пожарной безопасности Урупского муниципального района»</w:t>
      </w:r>
    </w:p>
    <w:p w:rsidR="00000000" w:rsidRDefault="00CF7A7C">
      <w:pPr>
        <w:ind w:firstLine="600"/>
        <w:rPr>
          <w:sz w:val="16"/>
          <w:szCs w:val="16"/>
        </w:rPr>
      </w:pPr>
    </w:p>
    <w:p w:rsidR="00000000" w:rsidRDefault="00CF7A7C">
      <w:pPr>
        <w:pStyle w:val="a6"/>
        <w:tabs>
          <w:tab w:val="left" w:pos="0"/>
        </w:tabs>
        <w:ind w:firstLine="600"/>
        <w:jc w:val="both"/>
        <w:rPr>
          <w:sz w:val="16"/>
          <w:szCs w:val="16"/>
        </w:rPr>
      </w:pPr>
    </w:p>
    <w:p w:rsidR="00000000" w:rsidRDefault="00CF7A7C">
      <w:pPr>
        <w:pStyle w:val="a6"/>
        <w:tabs>
          <w:tab w:val="left" w:pos="0"/>
        </w:tabs>
        <w:ind w:firstLine="600"/>
        <w:jc w:val="both"/>
      </w:pPr>
      <w:r>
        <w:t>В связи с кадровыми изменениями,</w:t>
      </w:r>
    </w:p>
    <w:p w:rsidR="00000000" w:rsidRDefault="00CF7A7C">
      <w:pPr>
        <w:pStyle w:val="a6"/>
        <w:tabs>
          <w:tab w:val="left" w:pos="0"/>
        </w:tabs>
        <w:ind w:firstLine="600"/>
        <w:jc w:val="both"/>
        <w:rPr>
          <w:sz w:val="12"/>
          <w:szCs w:val="14"/>
        </w:rPr>
      </w:pPr>
    </w:p>
    <w:p w:rsidR="00000000" w:rsidRDefault="00CF7A7C">
      <w:pPr>
        <w:pStyle w:val="a6"/>
        <w:tabs>
          <w:tab w:val="left" w:pos="0"/>
        </w:tabs>
      </w:pPr>
      <w:r>
        <w:t>П О С Т А Н О В Л Я Ю:</w:t>
      </w:r>
    </w:p>
    <w:p w:rsidR="00000000" w:rsidRDefault="00CF7A7C">
      <w:pPr>
        <w:pStyle w:val="a6"/>
        <w:tabs>
          <w:tab w:val="left" w:pos="0"/>
        </w:tabs>
        <w:ind w:firstLine="600"/>
        <w:rPr>
          <w:sz w:val="12"/>
          <w:szCs w:val="14"/>
        </w:rPr>
      </w:pPr>
    </w:p>
    <w:p w:rsidR="00000000" w:rsidRDefault="00CF7A7C">
      <w:pPr>
        <w:tabs>
          <w:tab w:val="left" w:pos="0"/>
        </w:tabs>
        <w:ind w:firstLine="600"/>
        <w:jc w:val="both"/>
      </w:pPr>
      <w:r>
        <w:rPr>
          <w:sz w:val="28"/>
        </w:rPr>
        <w:t>1. Внести в постановление главы Урупского муниципальн</w:t>
      </w:r>
      <w:r>
        <w:rPr>
          <w:sz w:val="28"/>
        </w:rPr>
        <w:t>ого района от 13.04.2006 № 70 «О комиссии по предупреждению и ликвидации чрезвычайных си</w:t>
      </w:r>
      <w:r>
        <w:rPr>
          <w:sz w:val="28"/>
        </w:rPr>
        <w:softHyphen/>
        <w:t>туаций и обеспечению пожарной безопасности Урупского муниципального района» (в редакции постановлений администрации Урупского муниципального района от 19.02.2008 № 58,</w:t>
      </w:r>
      <w:r>
        <w:rPr>
          <w:sz w:val="28"/>
        </w:rPr>
        <w:t xml:space="preserve"> от 25.07.2012 «327) следующее изменение:</w:t>
      </w:r>
    </w:p>
    <w:p w:rsidR="00000000" w:rsidRDefault="00CF7A7C">
      <w:pPr>
        <w:tabs>
          <w:tab w:val="left" w:pos="0"/>
        </w:tabs>
        <w:ind w:firstLine="600"/>
        <w:jc w:val="both"/>
      </w:pPr>
      <w:r>
        <w:rPr>
          <w:sz w:val="28"/>
        </w:rPr>
        <w:t>Приложение 1 к постановлению изложить в редакции согласно приложению.</w:t>
      </w:r>
    </w:p>
    <w:p w:rsidR="00000000" w:rsidRDefault="00CF7A7C">
      <w:pPr>
        <w:tabs>
          <w:tab w:val="left" w:pos="0"/>
        </w:tabs>
        <w:ind w:firstLine="600"/>
        <w:jc w:val="both"/>
      </w:pPr>
      <w:r>
        <w:rPr>
          <w:sz w:val="28"/>
          <w:szCs w:val="34"/>
        </w:rPr>
        <w:t>2. Постановление администрации Урупского муниципального района от 25.07.2012 № 327 «О внесении изменений в постановление главы Урупского муни</w:t>
      </w:r>
      <w:r>
        <w:rPr>
          <w:sz w:val="28"/>
          <w:szCs w:val="34"/>
        </w:rPr>
        <w:softHyphen/>
        <w:t>ци</w:t>
      </w:r>
      <w:r>
        <w:rPr>
          <w:sz w:val="28"/>
          <w:szCs w:val="34"/>
        </w:rPr>
        <w:t>пального района от 13.04.2006 № 70 «О комиссии по предупреждению и ликвида</w:t>
      </w:r>
      <w:r>
        <w:rPr>
          <w:sz w:val="28"/>
          <w:szCs w:val="34"/>
        </w:rPr>
        <w:softHyphen/>
        <w:t>ции чрезвычайных ситуаций и обеспечению пожарной безопасности Урупского му</w:t>
      </w:r>
      <w:r>
        <w:rPr>
          <w:sz w:val="28"/>
          <w:szCs w:val="34"/>
        </w:rPr>
        <w:softHyphen/>
        <w:t>ниципального района» признать утратившим силу.</w:t>
      </w:r>
    </w:p>
    <w:p w:rsidR="00000000" w:rsidRDefault="00CF7A7C">
      <w:pPr>
        <w:spacing w:line="100" w:lineRule="atLeast"/>
        <w:jc w:val="both"/>
      </w:pPr>
      <w:r>
        <w:rPr>
          <w:color w:val="00000A"/>
          <w:sz w:val="28"/>
          <w:szCs w:val="28"/>
          <w:lang w:eastAsia="ru-RU"/>
        </w:rPr>
        <w:tab/>
        <w:t>3. Настоящее постановление вступает в силу со дня его офиц</w:t>
      </w:r>
      <w:r>
        <w:rPr>
          <w:color w:val="00000A"/>
          <w:sz w:val="28"/>
          <w:szCs w:val="28"/>
          <w:lang w:eastAsia="ru-RU"/>
        </w:rPr>
        <w:t>иального опубл</w:t>
      </w:r>
      <w:r>
        <w:rPr>
          <w:color w:val="00000A"/>
          <w:sz w:val="28"/>
          <w:szCs w:val="28"/>
          <w:lang w:eastAsia="ru-RU"/>
        </w:rPr>
        <w:t>и</w:t>
      </w:r>
      <w:r>
        <w:rPr>
          <w:color w:val="00000A"/>
          <w:sz w:val="28"/>
          <w:szCs w:val="28"/>
          <w:lang w:eastAsia="ru-RU"/>
        </w:rPr>
        <w:t xml:space="preserve">кования (обнародования) в установленном порядке.                                                                 </w:t>
      </w:r>
    </w:p>
    <w:p w:rsidR="00000000" w:rsidRDefault="00CF7A7C">
      <w:pPr>
        <w:tabs>
          <w:tab w:val="left" w:pos="0"/>
        </w:tabs>
        <w:spacing w:line="100" w:lineRule="atLeast"/>
        <w:ind w:firstLine="600"/>
        <w:jc w:val="both"/>
      </w:pPr>
      <w:r>
        <w:rPr>
          <w:color w:val="00000A"/>
          <w:sz w:val="28"/>
          <w:szCs w:val="34"/>
          <w:lang w:eastAsia="ru-RU"/>
        </w:rPr>
        <w:tab/>
      </w:r>
    </w:p>
    <w:p w:rsidR="00000000" w:rsidRDefault="00CF7A7C">
      <w:pPr>
        <w:tabs>
          <w:tab w:val="left" w:pos="0"/>
        </w:tabs>
      </w:pPr>
      <w:r>
        <w:rPr>
          <w:sz w:val="28"/>
        </w:rPr>
        <w:t>Глава администрации</w:t>
      </w:r>
    </w:p>
    <w:p w:rsidR="00000000" w:rsidRDefault="00CF7A7C">
      <w:pPr>
        <w:tabs>
          <w:tab w:val="left" w:pos="0"/>
        </w:tabs>
      </w:pPr>
      <w:r>
        <w:rPr>
          <w:sz w:val="28"/>
        </w:rPr>
        <w:t>Урупского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А.П. Шутов</w:t>
      </w:r>
    </w:p>
    <w:p w:rsidR="00000000" w:rsidRDefault="00CF7A7C">
      <w:pPr>
        <w:tabs>
          <w:tab w:val="left" w:pos="0"/>
        </w:tabs>
        <w:rPr>
          <w:sz w:val="28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rPr>
          <w:sz w:val="26"/>
          <w:szCs w:val="26"/>
        </w:rPr>
      </w:pPr>
    </w:p>
    <w:p w:rsidR="00000000" w:rsidRDefault="00CF7A7C">
      <w:pPr>
        <w:tabs>
          <w:tab w:val="left" w:pos="0"/>
        </w:tabs>
        <w:ind w:firstLine="60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5102"/>
        <w:gridCol w:w="5103"/>
        <w:gridCol w:w="108"/>
      </w:tblGrid>
      <w:tr w:rsidR="00000000">
        <w:tc>
          <w:tcPr>
            <w:tcW w:w="5210" w:type="dxa"/>
            <w:gridSpan w:val="2"/>
            <w:shd w:val="clear" w:color="auto" w:fill="auto"/>
          </w:tcPr>
          <w:p w:rsidR="00000000" w:rsidRDefault="00CF7A7C">
            <w:pPr>
              <w:pStyle w:val="af"/>
              <w:snapToGrid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000000" w:rsidRDefault="00CF7A7C">
            <w:pPr>
              <w:spacing w:line="100" w:lineRule="atLeast"/>
              <w:jc w:val="center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</w:p>
          <w:p w:rsidR="00000000" w:rsidRDefault="00CF7A7C">
            <w:pPr>
              <w:spacing w:line="100" w:lineRule="atLeast"/>
              <w:jc w:val="center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color w:val="00000A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00000" w:rsidRDefault="00CF7A7C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Урупского муниципального района  </w:t>
            </w:r>
          </w:p>
          <w:p w:rsidR="00000000" w:rsidRDefault="00CF7A7C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09.04.2018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134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08" w:type="dxa"/>
            <w:shd w:val="clear" w:color="auto" w:fill="auto"/>
          </w:tcPr>
          <w:p w:rsidR="00000000" w:rsidRDefault="00CF7A7C"/>
        </w:tc>
        <w:tc>
          <w:tcPr>
            <w:tcW w:w="5102" w:type="dxa"/>
            <w:shd w:val="clear" w:color="auto" w:fill="auto"/>
          </w:tcPr>
          <w:p w:rsidR="00000000" w:rsidRDefault="00CF7A7C">
            <w:pPr>
              <w:pStyle w:val="ad"/>
              <w:snapToGrid w:val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00000" w:rsidRDefault="00CF7A7C">
            <w:pPr>
              <w:spacing w:line="100" w:lineRule="atLeast"/>
              <w:jc w:val="center"/>
            </w:pPr>
            <w:r>
              <w:rPr>
                <w:color w:val="00000A"/>
                <w:sz w:val="28"/>
                <w:szCs w:val="28"/>
                <w:lang w:eastAsia="ru-RU"/>
              </w:rPr>
              <w:t>« Приложение 1</w:t>
            </w:r>
          </w:p>
          <w:p w:rsidR="00000000" w:rsidRDefault="00CF7A7C">
            <w:pPr>
              <w:spacing w:line="100" w:lineRule="atLeast"/>
              <w:jc w:val="center"/>
            </w:pPr>
            <w:r>
              <w:rPr>
                <w:color w:val="00000A"/>
                <w:sz w:val="28"/>
                <w:szCs w:val="28"/>
                <w:lang w:eastAsia="ru-RU"/>
              </w:rPr>
              <w:t>к постановлению главы администрации</w:t>
            </w:r>
          </w:p>
          <w:p w:rsidR="00000000" w:rsidRDefault="00CF7A7C">
            <w:pPr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</w:t>
            </w:r>
            <w:r>
              <w:rPr>
                <w:color w:val="00000A"/>
                <w:sz w:val="28"/>
                <w:szCs w:val="28"/>
                <w:lang w:eastAsia="ru-RU"/>
              </w:rPr>
              <w:t>Урупского муниципального района</w:t>
            </w:r>
          </w:p>
          <w:p w:rsidR="00000000" w:rsidRDefault="00CF7A7C">
            <w:pPr>
              <w:tabs>
                <w:tab w:val="left" w:pos="0"/>
              </w:tabs>
              <w:spacing w:line="100" w:lineRule="atLeast"/>
              <w:ind w:firstLine="600"/>
              <w:jc w:val="center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</w:t>
            </w:r>
            <w:r>
              <w:rPr>
                <w:color w:val="00000A"/>
                <w:sz w:val="28"/>
                <w:szCs w:val="28"/>
                <w:lang w:eastAsia="ru-RU"/>
              </w:rPr>
              <w:t>от 13.04.2006 № 70</w:t>
            </w:r>
          </w:p>
        </w:tc>
        <w:tc>
          <w:tcPr>
            <w:tcW w:w="108" w:type="dxa"/>
            <w:shd w:val="clear" w:color="auto" w:fill="auto"/>
          </w:tcPr>
          <w:p w:rsidR="00000000" w:rsidRDefault="00CF7A7C">
            <w:pPr>
              <w:snapToGrid w:val="0"/>
              <w:rPr>
                <w:sz w:val="28"/>
                <w:szCs w:val="34"/>
              </w:rPr>
            </w:pPr>
          </w:p>
        </w:tc>
      </w:tr>
    </w:tbl>
    <w:p w:rsidR="00000000" w:rsidRDefault="00CF7A7C">
      <w:pPr>
        <w:tabs>
          <w:tab w:val="left" w:pos="0"/>
        </w:tabs>
        <w:ind w:firstLine="600"/>
        <w:jc w:val="both"/>
        <w:rPr>
          <w:sz w:val="28"/>
          <w:szCs w:val="34"/>
        </w:rPr>
      </w:pPr>
    </w:p>
    <w:p w:rsidR="00000000" w:rsidRDefault="00CF7A7C">
      <w:pPr>
        <w:spacing w:line="100" w:lineRule="atLeast"/>
        <w:jc w:val="center"/>
      </w:pPr>
      <w:r>
        <w:rPr>
          <w:color w:val="00000A"/>
          <w:sz w:val="28"/>
          <w:szCs w:val="28"/>
          <w:lang w:eastAsia="ru-RU"/>
        </w:rPr>
        <w:t xml:space="preserve">                           </w:t>
      </w:r>
      <w:r>
        <w:rPr>
          <w:color w:val="00000A"/>
          <w:sz w:val="28"/>
          <w:szCs w:val="28"/>
          <w:lang w:eastAsia="ru-RU"/>
        </w:rPr>
        <w:t xml:space="preserve">                   </w:t>
      </w:r>
    </w:p>
    <w:p w:rsidR="00000000" w:rsidRDefault="00CF7A7C">
      <w:pPr>
        <w:tabs>
          <w:tab w:val="left" w:pos="0"/>
        </w:tabs>
        <w:jc w:val="center"/>
      </w:pPr>
      <w:r>
        <w:rPr>
          <w:sz w:val="28"/>
        </w:rPr>
        <w:t>СОСТАВ</w:t>
      </w:r>
    </w:p>
    <w:p w:rsidR="00000000" w:rsidRDefault="00CF7A7C">
      <w:pPr>
        <w:tabs>
          <w:tab w:val="left" w:pos="0"/>
        </w:tabs>
        <w:jc w:val="center"/>
      </w:pPr>
      <w:r>
        <w:rPr>
          <w:sz w:val="28"/>
        </w:rPr>
        <w:t>комиссии по предупреждению и ликвидации чрезвычайных ситуаций и</w:t>
      </w:r>
    </w:p>
    <w:p w:rsidR="00000000" w:rsidRDefault="00CF7A7C">
      <w:pPr>
        <w:tabs>
          <w:tab w:val="left" w:pos="0"/>
        </w:tabs>
        <w:jc w:val="center"/>
      </w:pPr>
      <w:r>
        <w:rPr>
          <w:sz w:val="28"/>
        </w:rPr>
        <w:t>обеспечению пожарной безопасности Урупского муниципального района</w:t>
      </w:r>
    </w:p>
    <w:p w:rsidR="00000000" w:rsidRDefault="00CF7A7C">
      <w:pPr>
        <w:tabs>
          <w:tab w:val="left" w:pos="0"/>
        </w:tabs>
        <w:jc w:val="center"/>
        <w:rPr>
          <w:sz w:val="12"/>
          <w:szCs w:val="14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2432"/>
        <w:gridCol w:w="7781"/>
      </w:tblGrid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Шутов А.П.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глава администрации Урупского муниципального района, председатель комиссии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Ижаев К.С</w:t>
            </w:r>
            <w:r>
              <w:rPr>
                <w:sz w:val="28"/>
              </w:rPr>
              <w:t>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первый заместитель главы администрации Урупского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ципального района, первый заместитель председателя коми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сии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Чотчаев М.А.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начальник отдела по делам гражданской обороны и чрезв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чайным ситуациям администрации Урупского муниципальн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района, замес</w:t>
            </w:r>
            <w:r>
              <w:rPr>
                <w:sz w:val="28"/>
              </w:rPr>
              <w:t>титель председателя комиссии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Аппаков К.М.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заместитель начальника отдела по делам гражданской об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роны и чрезвычайным ситуациям администрации Урупского му</w:t>
            </w:r>
            <w:r>
              <w:rPr>
                <w:sz w:val="28"/>
              </w:rPr>
              <w:t>ниципального района, секретарь комиссии</w:t>
            </w:r>
          </w:p>
        </w:tc>
      </w:tr>
      <w:tr w:rsidR="00000000">
        <w:trPr>
          <w:cantSplit/>
        </w:trPr>
        <w:tc>
          <w:tcPr>
            <w:tcW w:w="10213" w:type="dxa"/>
            <w:gridSpan w:val="2"/>
            <w:shd w:val="clear" w:color="auto" w:fill="auto"/>
          </w:tcPr>
          <w:p w:rsidR="00000000" w:rsidRDefault="00CF7A7C">
            <w:pPr>
              <w:tabs>
                <w:tab w:val="left" w:pos="0"/>
              </w:tabs>
            </w:pPr>
            <w:r>
              <w:rPr>
                <w:sz w:val="28"/>
              </w:rPr>
              <w:t>Члены комиссии: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Биджиев А.К.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генеральный директор обществ</w:t>
            </w:r>
            <w:r>
              <w:rPr>
                <w:sz w:val="28"/>
              </w:rPr>
              <w:t>а с ограниченной ответстве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ностью « Урупское жилищно-коммунальное хозяйство»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Биджиев И.М.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директор открытого акционерного общества «Урупавт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транс»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Бытдаев А.Я.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начальник группы надзорной деятельности и профилактич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работы по Урупскому муниципальн</w:t>
            </w:r>
            <w:r>
              <w:rPr>
                <w:sz w:val="28"/>
              </w:rPr>
              <w:t>ому району Управл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надзорной деятельности и профилактической работы Главного управления МЧС России по Карачаево-Черкесской Республике, старший лейтенант внутренней службы,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няющий обязанности начальника по Урупскому гарнизону (по согласованию)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Гайв</w:t>
            </w:r>
            <w:r>
              <w:rPr>
                <w:sz w:val="28"/>
              </w:rPr>
              <w:t>оронюк В.В.</w:t>
            </w:r>
          </w:p>
          <w:p w:rsidR="00000000" w:rsidRDefault="00CF7A7C">
            <w:pPr>
              <w:tabs>
                <w:tab w:val="left" w:pos="0"/>
              </w:tabs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начальник ф</w:t>
            </w:r>
            <w:r>
              <w:rPr>
                <w:sz w:val="28"/>
                <w:szCs w:val="28"/>
              </w:rPr>
              <w:t>илиала публичного акционерного общества «Межрегиональная распределительная сетевая компания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верного Кавказа» «Карачаево-Черкесскэнерго» Урупские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онные электрические сети (по согласованию)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Гочияев К.А.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 xml:space="preserve">- генеральный директор </w:t>
            </w:r>
            <w:r>
              <w:rPr>
                <w:sz w:val="28"/>
              </w:rPr>
              <w:t>открытого акционерного общества «Урупский дорожный ремонтно-строительный участок»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Гребнев С.В.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начальник отделения полиции межмуниципального отдела министерства внутренних дел России «Зеленчукский» (по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гласованию)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Дармограев А.Д.</w:t>
            </w:r>
          </w:p>
          <w:p w:rsidR="00000000" w:rsidRDefault="00CF7A7C">
            <w:pPr>
              <w:tabs>
                <w:tab w:val="left" w:pos="0"/>
              </w:tabs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Ставроп</w:t>
            </w:r>
            <w:r>
              <w:rPr>
                <w:sz w:val="28"/>
                <w:szCs w:val="28"/>
              </w:rPr>
              <w:t>ольского филиала публичного акционе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ного общества «Ростелеком» Преградненский линейно-технический участок (по согласованию)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lastRenderedPageBreak/>
              <w:t>Крикунов В.А.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  <w:szCs w:val="28"/>
              </w:rPr>
              <w:t>- консультант административной комиссии администрации Урупского муниципального района, главный специалист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муни</w:t>
            </w:r>
            <w:r>
              <w:rPr>
                <w:sz w:val="28"/>
                <w:szCs w:val="28"/>
              </w:rPr>
              <w:t>ципального земельного контроля, сельского хозяйства, экологии и охраны окружающей среды администрации Уру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Лихачев А.П.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ведущий специалист республиканского государственного бюджетного учреждения «Урупская районная ветеринарна</w:t>
            </w:r>
            <w:r>
              <w:rPr>
                <w:sz w:val="28"/>
              </w:rPr>
              <w:t>я станция по борьбе с болезнями животных» (по согласованию)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 xml:space="preserve">Лугинин Д.Ю. 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начальник финансового управления администрации Уру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ского муниципального района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Мархель Ю.В.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отдела социально-экономического развития,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галтерского учета и имуществе</w:t>
            </w:r>
            <w:r>
              <w:rPr>
                <w:sz w:val="28"/>
                <w:szCs w:val="28"/>
              </w:rPr>
              <w:t>нных отношений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Урупского муниципального района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Немчинов В.В.</w:t>
            </w:r>
          </w:p>
          <w:p w:rsidR="00000000" w:rsidRDefault="00CF7A7C">
            <w:pPr>
              <w:tabs>
                <w:tab w:val="left" w:pos="0"/>
              </w:tabs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  <w:szCs w:val="28"/>
              </w:rPr>
              <w:t>- начальник участка Урупрайгаз акционерного общества «Га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пром газораспределение Черкесск» (по согласованию)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Таранова Д.Н.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начальник отдела архитектуры, строительства и жилищно-</w:t>
            </w:r>
            <w:r>
              <w:rPr>
                <w:sz w:val="28"/>
              </w:rPr>
              <w:t>коммунального хозяйства администрации Урупского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района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Тохтаулова Ф.Д.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  <w:szCs w:val="28"/>
              </w:rPr>
              <w:t>- ведущий специалист отдела муниципального земельного контроля, сельского хозяйства, экологии и охраны 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среды администрации Урупского муниципального района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Ха</w:t>
            </w:r>
            <w:r>
              <w:rPr>
                <w:sz w:val="28"/>
              </w:rPr>
              <w:t>туаев М.Ю.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генеральный директор общества с ограниченной ответстве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ностью «Урупский водоканал»</w:t>
            </w:r>
          </w:p>
        </w:tc>
      </w:tr>
      <w:tr w:rsidR="00000000">
        <w:tc>
          <w:tcPr>
            <w:tcW w:w="2432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Черноземова Л.Н.</w:t>
            </w:r>
          </w:p>
        </w:tc>
        <w:tc>
          <w:tcPr>
            <w:tcW w:w="7781" w:type="dxa"/>
            <w:shd w:val="clear" w:color="auto" w:fill="auto"/>
          </w:tcPr>
          <w:p w:rsidR="00000000" w:rsidRDefault="00CF7A7C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8"/>
              </w:rPr>
              <w:t>- главный врач республиканского государственного 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учреждения здравоохранения «Урупская центральная районная больница» (по согласован</w:t>
            </w:r>
            <w:r>
              <w:rPr>
                <w:sz w:val="28"/>
              </w:rPr>
              <w:t>ию)</w:t>
            </w:r>
          </w:p>
        </w:tc>
      </w:tr>
    </w:tbl>
    <w:p w:rsidR="00000000" w:rsidRDefault="00CF7A7C">
      <w:pPr>
        <w:tabs>
          <w:tab w:val="left" w:pos="0"/>
        </w:tabs>
        <w:ind w:firstLine="600"/>
        <w:jc w:val="both"/>
        <w:rPr>
          <w:sz w:val="12"/>
          <w:szCs w:val="14"/>
        </w:rPr>
      </w:pPr>
    </w:p>
    <w:p w:rsidR="00000000" w:rsidRDefault="00CF7A7C">
      <w:pPr>
        <w:tabs>
          <w:tab w:val="left" w:pos="0"/>
        </w:tabs>
        <w:ind w:firstLine="600"/>
        <w:jc w:val="both"/>
        <w:rPr>
          <w:sz w:val="28"/>
          <w:szCs w:val="34"/>
        </w:rPr>
      </w:pPr>
    </w:p>
    <w:p w:rsidR="00000000" w:rsidRDefault="00CF7A7C">
      <w:pPr>
        <w:tabs>
          <w:tab w:val="left" w:pos="0"/>
        </w:tabs>
        <w:ind w:firstLine="600"/>
        <w:jc w:val="both"/>
        <w:rPr>
          <w:sz w:val="22"/>
          <w:szCs w:val="22"/>
        </w:rPr>
      </w:pPr>
    </w:p>
    <w:p w:rsidR="00000000" w:rsidRDefault="00CF7A7C">
      <w:pPr>
        <w:tabs>
          <w:tab w:val="left" w:pos="0"/>
        </w:tabs>
        <w:ind w:firstLine="600"/>
        <w:jc w:val="both"/>
        <w:rPr>
          <w:sz w:val="22"/>
          <w:szCs w:val="22"/>
        </w:rPr>
      </w:pPr>
    </w:p>
    <w:p w:rsidR="00000000" w:rsidRDefault="00CF7A7C">
      <w:pPr>
        <w:jc w:val="center"/>
      </w:pPr>
      <w:r>
        <w:rPr>
          <w:sz w:val="28"/>
          <w:szCs w:val="28"/>
        </w:rPr>
        <w:t>________________</w:t>
      </w:r>
    </w:p>
    <w:p w:rsidR="00000000" w:rsidRDefault="00CF7A7C">
      <w:pPr>
        <w:rPr>
          <w:sz w:val="28"/>
          <w:szCs w:val="28"/>
        </w:rPr>
      </w:pPr>
    </w:p>
    <w:p w:rsidR="00000000" w:rsidRDefault="00CF7A7C">
      <w:pPr>
        <w:rPr>
          <w:sz w:val="28"/>
          <w:szCs w:val="28"/>
        </w:rPr>
      </w:pPr>
    </w:p>
    <w:p w:rsidR="00CF7A7C" w:rsidRDefault="00CF7A7C">
      <w:pPr>
        <w:tabs>
          <w:tab w:val="left" w:pos="0"/>
        </w:tabs>
        <w:rPr>
          <w:sz w:val="28"/>
          <w:szCs w:val="28"/>
        </w:rPr>
      </w:pPr>
    </w:p>
    <w:sectPr w:rsidR="00CF7A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78"/>
    <w:rsid w:val="00397278"/>
    <w:rsid w:val="00C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autoSpaceDE w:val="0"/>
      <w:ind w:left="0" w:firstLine="720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autoSpaceDE w:val="0"/>
      <w:ind w:left="0" w:firstLine="720"/>
      <w:jc w:val="center"/>
      <w:outlineLvl w:val="2"/>
    </w:pPr>
    <w:rPr>
      <w:color w:val="000000"/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autoSpaceDE w:val="0"/>
      <w:ind w:left="0" w:firstLine="720"/>
      <w:jc w:val="center"/>
      <w:outlineLvl w:val="3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hd w:val="clear" w:color="auto" w:fill="FFFFFF"/>
      <w:autoSpaceDE w:val="0"/>
    </w:pPr>
    <w:rPr>
      <w:color w:val="000000"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Subtitle"/>
    <w:basedOn w:val="a9"/>
    <w:next w:val="a6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pPr>
      <w:shd w:val="clear" w:color="auto" w:fill="FFFFFF"/>
      <w:autoSpaceDE w:val="0"/>
    </w:pPr>
    <w:rPr>
      <w:color w:val="000000"/>
      <w:sz w:val="28"/>
    </w:rPr>
  </w:style>
  <w:style w:type="paragraph" w:styleId="ab">
    <w:name w:val="Body Text Indent"/>
    <w:basedOn w:val="a"/>
    <w:pPr>
      <w:shd w:val="clear" w:color="auto" w:fill="FFFFFF"/>
      <w:autoSpaceDE w:val="0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ind w:left="360" w:firstLine="720"/>
      <w:jc w:val="both"/>
    </w:pPr>
    <w:rPr>
      <w:color w:val="000000"/>
      <w:sz w:val="28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pPr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pPr>
      <w:shd w:val="clear" w:color="auto" w:fill="FFFFFF"/>
      <w:autoSpaceDE w:val="0"/>
      <w:jc w:val="both"/>
    </w:pPr>
    <w:rPr>
      <w:color w:val="000000"/>
      <w:sz w:val="28"/>
      <w:u w:val="singl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2</vt:lpstr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2</dc:title>
  <dc:creator>admin</dc:creator>
  <cp:lastModifiedBy>obschiy</cp:lastModifiedBy>
  <cp:revision>2</cp:revision>
  <cp:lastPrinted>2018-04-10T14:45:00Z</cp:lastPrinted>
  <dcterms:created xsi:type="dcterms:W3CDTF">2018-04-12T08:59:00Z</dcterms:created>
  <dcterms:modified xsi:type="dcterms:W3CDTF">2018-04-12T08:59:00Z</dcterms:modified>
</cp:coreProperties>
</file>