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FC" w:rsidRDefault="005925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>
        <w:rPr>
          <w:sz w:val="28"/>
          <w:szCs w:val="28"/>
        </w:rPr>
        <w:t>ССИЙСКАЯ ФЕДЕРАЦИЯ</w:t>
      </w:r>
    </w:p>
    <w:p w:rsidR="00111DFC" w:rsidRDefault="00111DFC">
      <w:pPr>
        <w:pStyle w:val="1"/>
        <w:jc w:val="center"/>
        <w:rPr>
          <w:sz w:val="28"/>
          <w:szCs w:val="28"/>
        </w:rPr>
      </w:pPr>
    </w:p>
    <w:p w:rsidR="00111DFC" w:rsidRDefault="005925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111DFC" w:rsidRDefault="00111DFC">
      <w:pPr>
        <w:pStyle w:val="1"/>
        <w:jc w:val="center"/>
      </w:pPr>
    </w:p>
    <w:p w:rsidR="00111DFC" w:rsidRDefault="005925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111DFC" w:rsidRDefault="00111DFC">
      <w:pPr>
        <w:pStyle w:val="1"/>
        <w:jc w:val="center"/>
      </w:pPr>
    </w:p>
    <w:p w:rsidR="00111DFC" w:rsidRDefault="00592502">
      <w:pPr>
        <w:pStyle w:val="1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p w:rsidR="00111DFC" w:rsidRDefault="00111DFC">
      <w:pPr>
        <w:pStyle w:val="1"/>
        <w:spacing w:line="360" w:lineRule="auto"/>
        <w:jc w:val="center"/>
        <w:rPr>
          <w:sz w:val="28"/>
          <w:szCs w:val="28"/>
        </w:rPr>
      </w:pPr>
    </w:p>
    <w:tbl>
      <w:tblPr>
        <w:tblStyle w:val="ad"/>
        <w:tblW w:w="10175" w:type="dxa"/>
        <w:tblCellMar>
          <w:left w:w="10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3392"/>
        <w:gridCol w:w="3392"/>
      </w:tblGrid>
      <w:tr w:rsidR="00111DFC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DFC" w:rsidRDefault="00592502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DFC" w:rsidRDefault="00592502">
            <w:pPr>
              <w:pStyle w:val="1"/>
              <w:spacing w:line="360" w:lineRule="auto"/>
              <w:jc w:val="center"/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DFC" w:rsidRDefault="00592502">
            <w:pPr>
              <w:pStyle w:val="1"/>
              <w:jc w:val="center"/>
            </w:pPr>
            <w:r>
              <w:rPr>
                <w:sz w:val="28"/>
                <w:szCs w:val="28"/>
              </w:rPr>
              <w:t xml:space="preserve">               № 218</w:t>
            </w:r>
          </w:p>
          <w:p w:rsidR="00111DFC" w:rsidRDefault="00111DFC">
            <w:pPr>
              <w:pStyle w:val="1"/>
              <w:spacing w:line="360" w:lineRule="auto"/>
              <w:jc w:val="center"/>
            </w:pPr>
          </w:p>
        </w:tc>
      </w:tr>
    </w:tbl>
    <w:p w:rsidR="00111DFC" w:rsidRDefault="00111DFC">
      <w:pPr>
        <w:pStyle w:val="1"/>
        <w:tabs>
          <w:tab w:val="left" w:pos="1755"/>
        </w:tabs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jc w:val="both"/>
      </w:pPr>
      <w:r>
        <w:rPr>
          <w:sz w:val="28"/>
          <w:szCs w:val="28"/>
        </w:rPr>
        <w:t>О создании комиссии по приемке выполненных работ:</w:t>
      </w:r>
      <w:r>
        <w:rPr>
          <w:sz w:val="28"/>
          <w:szCs w:val="28"/>
        </w:rPr>
        <w:t xml:space="preserve"> по строительству, реконструкции, ремонту автомобильных дорог (участков автомобильных дорог) общего пользования местного значения и</w:t>
      </w:r>
      <w:r>
        <w:rPr>
          <w:sz w:val="28"/>
          <w:szCs w:val="28"/>
        </w:rPr>
        <w:t xml:space="preserve"> искусственных сооружений на них</w:t>
      </w:r>
      <w:r>
        <w:rPr>
          <w:sz w:val="28"/>
          <w:szCs w:val="28"/>
        </w:rPr>
        <w:t xml:space="preserve"> на территории Урупского муниципального района </w:t>
      </w: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592502">
      <w:pPr>
        <w:pStyle w:val="1"/>
        <w:tabs>
          <w:tab w:val="left" w:pos="567"/>
        </w:tabs>
        <w:jc w:val="both"/>
      </w:pPr>
      <w:r>
        <w:tab/>
      </w:r>
      <w:r>
        <w:rPr>
          <w:sz w:val="28"/>
          <w:szCs w:val="28"/>
        </w:rPr>
        <w:t>В соответствии с Федеральным законом от 6.</w:t>
      </w:r>
      <w:r>
        <w:rPr>
          <w:sz w:val="28"/>
          <w:szCs w:val="28"/>
        </w:rPr>
        <w:t>10.2003 № 131- ФЗ "Об общих принципах организации местного самоуправления в Российской Федерации, Федеральным законом от 8.11.2007 № 257-ФЗ "Об автомобильных дорогах и о дорожной деятельности в Российской Федерации и о внесении изменений в отдельные законо</w:t>
      </w:r>
      <w:r>
        <w:rPr>
          <w:sz w:val="28"/>
          <w:szCs w:val="28"/>
        </w:rPr>
        <w:t>дательные акты Российской Федерации",</w:t>
      </w: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1. Утвердить Положение о комиссии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искусственных сооружений на них</w:t>
      </w:r>
      <w:r>
        <w:rPr>
          <w:sz w:val="28"/>
          <w:szCs w:val="28"/>
        </w:rPr>
        <w:t xml:space="preserve"> на территории Урупского муниципального района согласно приложению 1.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2. Создать комиссию по приемке выполненных работ: по строительству, реконструкции, ремонту автомобильных дорог (участков автомобильных дорог) общего поль</w:t>
      </w:r>
      <w:r>
        <w:rPr>
          <w:sz w:val="28"/>
          <w:szCs w:val="28"/>
        </w:rPr>
        <w:t>зования местного значения и</w:t>
      </w:r>
      <w:r>
        <w:rPr>
          <w:sz w:val="28"/>
          <w:szCs w:val="28"/>
        </w:rPr>
        <w:t xml:space="preserve"> искусственных сооружений на них</w:t>
      </w:r>
      <w:r>
        <w:rPr>
          <w:sz w:val="28"/>
          <w:szCs w:val="28"/>
        </w:rPr>
        <w:t xml:space="preserve"> на территории Урупского муниципального района согласно приложению 2.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Урупского муниципальн</w:t>
      </w:r>
      <w:r>
        <w:rPr>
          <w:sz w:val="28"/>
          <w:szCs w:val="28"/>
        </w:rPr>
        <w:t>ого района.</w:t>
      </w:r>
    </w:p>
    <w:p w:rsidR="00111DFC" w:rsidRDefault="00111DF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А. П. Шутов</w:t>
      </w:r>
    </w:p>
    <w:p w:rsidR="00111DFC" w:rsidRDefault="00111DFC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tbl>
      <w:tblPr>
        <w:tblW w:w="1003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111DFC">
        <w:tc>
          <w:tcPr>
            <w:tcW w:w="5017" w:type="dxa"/>
            <w:shd w:val="clear" w:color="auto" w:fill="auto"/>
          </w:tcPr>
          <w:p w:rsidR="00111DFC" w:rsidRDefault="00111DFC">
            <w:pPr>
              <w:pStyle w:val="ab"/>
            </w:pPr>
          </w:p>
        </w:tc>
        <w:tc>
          <w:tcPr>
            <w:tcW w:w="5017" w:type="dxa"/>
            <w:shd w:val="clear" w:color="auto" w:fill="auto"/>
          </w:tcPr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главы администрации </w:t>
            </w:r>
          </w:p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Урупского муниципального района</w:t>
            </w:r>
          </w:p>
          <w:p w:rsidR="00111DFC" w:rsidRDefault="00592502">
            <w:pPr>
              <w:pStyle w:val="1"/>
              <w:tabs>
                <w:tab w:val="left" w:pos="567"/>
              </w:tabs>
              <w:jc w:val="right"/>
            </w:pPr>
            <w:r>
              <w:rPr>
                <w:sz w:val="28"/>
                <w:szCs w:val="28"/>
              </w:rPr>
              <w:t xml:space="preserve"> от 17.07.2017 № 218</w:t>
            </w:r>
          </w:p>
        </w:tc>
      </w:tr>
    </w:tbl>
    <w:p w:rsidR="00111DFC" w:rsidRDefault="00592502">
      <w:pPr>
        <w:pStyle w:val="1"/>
        <w:tabs>
          <w:tab w:val="left" w:pos="567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111DFC" w:rsidRDefault="00592502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комиссии </w:t>
      </w:r>
    </w:p>
    <w:p w:rsidR="00111DFC" w:rsidRDefault="00592502">
      <w:pPr>
        <w:tabs>
          <w:tab w:val="left" w:pos="567"/>
        </w:tabs>
        <w:jc w:val="center"/>
      </w:pPr>
      <w:bookmarkStart w:id="0" w:name="__DdeLink__381_508027325"/>
      <w:bookmarkEnd w:id="0"/>
      <w:r>
        <w:rPr>
          <w:rFonts w:ascii="Times New Roman" w:hAnsi="Times New Roman"/>
          <w:sz w:val="28"/>
          <w:szCs w:val="28"/>
        </w:rPr>
        <w:t>по приемке выполненных работ: по строительству, реко</w:t>
      </w:r>
      <w:r>
        <w:rPr>
          <w:rFonts w:ascii="Times New Roman" w:hAnsi="Times New Roman"/>
          <w:sz w:val="28"/>
          <w:szCs w:val="28"/>
        </w:rPr>
        <w:t xml:space="preserve">нструкции, ремонту автомобильных дорог (участков автомобильных дорог) общего пользования местного значения  </w:t>
      </w:r>
      <w:bookmarkStart w:id="1" w:name="__DdeLink__398_2167922993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искусственных сооружений на них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DFC" w:rsidRDefault="00592502">
      <w:pPr>
        <w:tabs>
          <w:tab w:val="left" w:pos="567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на территории Урупского муниципального </w:t>
      </w:r>
      <w:bookmarkEnd w:id="1"/>
      <w:r>
        <w:rPr>
          <w:rFonts w:ascii="Times New Roman" w:hAnsi="Times New Roman"/>
          <w:sz w:val="28"/>
          <w:szCs w:val="28"/>
        </w:rPr>
        <w:t>района</w:t>
      </w:r>
    </w:p>
    <w:p w:rsidR="00111DFC" w:rsidRDefault="00111DFC">
      <w:pPr>
        <w:pStyle w:val="1"/>
        <w:tabs>
          <w:tab w:val="left" w:pos="567"/>
        </w:tabs>
        <w:jc w:val="center"/>
      </w:pP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11DFC" w:rsidRDefault="00111DF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 по приемке выполненных работ: по</w:t>
      </w:r>
      <w:r>
        <w:rPr>
          <w:sz w:val="28"/>
          <w:szCs w:val="28"/>
        </w:rPr>
        <w:t xml:space="preserve"> строительству, реконструкции, ремонту автомобильных дорог (участков автомобильных дорог) общего пользования местного значения и</w:t>
      </w:r>
      <w:r>
        <w:rPr>
          <w:sz w:val="28"/>
          <w:szCs w:val="28"/>
        </w:rPr>
        <w:t xml:space="preserve"> искусственных сооружений на них</w:t>
      </w:r>
      <w:r>
        <w:rPr>
          <w:sz w:val="28"/>
          <w:szCs w:val="28"/>
        </w:rPr>
        <w:t xml:space="preserve"> на территории Урупского муниципального района (далее - Комиссия) создана с целью осуществления </w:t>
      </w:r>
      <w:r>
        <w:rPr>
          <w:sz w:val="28"/>
          <w:szCs w:val="28"/>
        </w:rPr>
        <w:t>приемки выполненных работ: по строительству, реконструкции, ремонту автомобильных дорог (участков автомобильных дорог) общего пользования местного значения  и</w:t>
      </w:r>
      <w:r>
        <w:rPr>
          <w:sz w:val="28"/>
          <w:szCs w:val="28"/>
        </w:rPr>
        <w:t xml:space="preserve"> искусственных сооружений на них </w:t>
      </w:r>
      <w:r>
        <w:rPr>
          <w:sz w:val="28"/>
          <w:szCs w:val="28"/>
        </w:rPr>
        <w:t>на соответствие техническим и иным</w:t>
      </w:r>
      <w:proofErr w:type="gramEnd"/>
      <w:r>
        <w:rPr>
          <w:sz w:val="28"/>
          <w:szCs w:val="28"/>
        </w:rPr>
        <w:t xml:space="preserve"> требованиям и условиям муницип</w:t>
      </w:r>
      <w:r>
        <w:rPr>
          <w:sz w:val="28"/>
          <w:szCs w:val="28"/>
        </w:rPr>
        <w:t>ального контракта.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1.2. Комиссия образуется в составе председателя, секретаря и членов Комиссии. Персональный состав и изменения в составе Комиссии утверждаются постановлением администрации Урупского муниципального района.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в своей деятельност</w:t>
      </w:r>
      <w:r>
        <w:rPr>
          <w:sz w:val="28"/>
          <w:szCs w:val="28"/>
        </w:rPr>
        <w:t>и руководствуется федеральными законами, муниципальными правовыми актами Урупского муниципального района по вопросам, относящимся к компетенции Комиссии, а также настоящим Положением.</w:t>
      </w:r>
    </w:p>
    <w:p w:rsidR="00111DFC" w:rsidRDefault="00111DF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Задачи Комиссии</w:t>
      </w:r>
    </w:p>
    <w:p w:rsidR="00111DFC" w:rsidRDefault="00111DF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Комиссия с целью осуществления приемки выполненных </w:t>
      </w:r>
      <w:r>
        <w:rPr>
          <w:sz w:val="28"/>
          <w:szCs w:val="28"/>
        </w:rPr>
        <w:t>работ: по строительству, реконструкции, ремонту автомобильных дорог (участков автомобильных дорог) общего пользования и</w:t>
      </w:r>
      <w:r>
        <w:rPr>
          <w:sz w:val="28"/>
          <w:szCs w:val="28"/>
        </w:rPr>
        <w:t xml:space="preserve"> искусственных сооружений на них</w:t>
      </w:r>
      <w:r>
        <w:rPr>
          <w:sz w:val="28"/>
          <w:szCs w:val="28"/>
        </w:rPr>
        <w:t xml:space="preserve"> на территории Урупского муниципального района: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Организует приемку выполненных работ: по строительст</w:t>
      </w:r>
      <w:r>
        <w:rPr>
          <w:sz w:val="28"/>
          <w:szCs w:val="28"/>
        </w:rPr>
        <w:t>ву, реконструкции, ремонту автомобильных дорог (участков автомобильных дорог) и</w:t>
      </w:r>
      <w:r>
        <w:rPr>
          <w:sz w:val="28"/>
          <w:szCs w:val="28"/>
        </w:rPr>
        <w:t xml:space="preserve"> искусственных сооружений на них</w:t>
      </w:r>
      <w:r>
        <w:rPr>
          <w:sz w:val="28"/>
          <w:szCs w:val="28"/>
        </w:rPr>
        <w:t xml:space="preserve"> в соответствии с календарным графиком выполнения работ и условием муниципального контракта;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Определяет соответствие выполненных работ по ст</w:t>
      </w:r>
      <w:r>
        <w:rPr>
          <w:sz w:val="28"/>
          <w:szCs w:val="28"/>
        </w:rPr>
        <w:t>роительству, реконструкции, ремонту и содержанию автомобильных дорог (участков автомобильных дорог) и</w:t>
      </w:r>
      <w:r>
        <w:rPr>
          <w:sz w:val="28"/>
          <w:szCs w:val="28"/>
        </w:rPr>
        <w:t xml:space="preserve"> искусственных сооружений на них </w:t>
      </w:r>
      <w:r>
        <w:rPr>
          <w:sz w:val="28"/>
          <w:szCs w:val="28"/>
        </w:rPr>
        <w:t>представленной Комиссии документации путем визуального осмотра и инструментальных измерений.</w:t>
      </w:r>
    </w:p>
    <w:p w:rsidR="00111DFC" w:rsidRDefault="00111DF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Права и обязанности Комис</w:t>
      </w:r>
      <w:r>
        <w:rPr>
          <w:sz w:val="28"/>
          <w:szCs w:val="28"/>
        </w:rPr>
        <w:t>сии</w:t>
      </w:r>
    </w:p>
    <w:p w:rsidR="00111DFC" w:rsidRDefault="00111DF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При приемке выполненных работ по строительству, реконструкции, ремонту и содержанию автомобильных дорог (участков автомобильных дорог) и</w:t>
      </w:r>
      <w:r>
        <w:rPr>
          <w:sz w:val="28"/>
          <w:szCs w:val="28"/>
        </w:rPr>
        <w:t xml:space="preserve"> искусственных сооружений на них,</w:t>
      </w:r>
      <w:r>
        <w:rPr>
          <w:sz w:val="28"/>
          <w:szCs w:val="28"/>
        </w:rPr>
        <w:t xml:space="preserve"> Комиссия вправе требовать предъявления следующих документов: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От </w:t>
      </w:r>
      <w:r>
        <w:rPr>
          <w:sz w:val="28"/>
          <w:szCs w:val="28"/>
        </w:rPr>
        <w:t>Администрации муниципального района: муниципальный контракт, утвержденную проектно-сметную документацию;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От подрядчика: Акты выполненных работ КС-2 и КС-3 на все виды работ, предусмотренные муниципальным контрактом работ; исполнительную документацию</w:t>
      </w:r>
      <w:r>
        <w:rPr>
          <w:sz w:val="28"/>
          <w:szCs w:val="28"/>
        </w:rPr>
        <w:t xml:space="preserve">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вправе привлекать к участию в работе компетентных специалистов и прово</w:t>
      </w:r>
      <w:r>
        <w:rPr>
          <w:sz w:val="28"/>
          <w:szCs w:val="28"/>
        </w:rPr>
        <w:t>дить в случае необходимости измерения и проверки на соответствие условиям муниципального контракта.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 обязана: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Осуществлять свою деятельность в соответствии с действующими нормативно-правовыми актами, строительными нормами и правилами, с</w:t>
      </w:r>
      <w:r>
        <w:rPr>
          <w:sz w:val="28"/>
          <w:szCs w:val="28"/>
        </w:rPr>
        <w:t>тандартами, инструкциями и настоящим Положением;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3.3.3. </w:t>
      </w:r>
      <w:proofErr w:type="gramStart"/>
      <w:r>
        <w:rPr>
          <w:sz w:val="28"/>
          <w:szCs w:val="28"/>
        </w:rPr>
        <w:t xml:space="preserve">Оформить и </w:t>
      </w:r>
      <w:r>
        <w:rPr>
          <w:sz w:val="28"/>
          <w:szCs w:val="28"/>
        </w:rPr>
        <w:t>подписать акт приемки выполненных работ (Акт приемки подписывается всеми членами Комиссии.</w:t>
      </w:r>
      <w:proofErr w:type="gramEnd"/>
      <w:r>
        <w:rPr>
          <w:sz w:val="28"/>
          <w:szCs w:val="28"/>
        </w:rPr>
        <w:t xml:space="preserve">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</w:t>
      </w:r>
      <w:r>
        <w:rPr>
          <w:sz w:val="28"/>
          <w:szCs w:val="28"/>
        </w:rPr>
        <w:t>е правовые акты;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3.3.4. В случае если Комиссия принимает решение о невозможности приемки в эксплуатацию автомобильной дороги (участка автомобильной дороги) и искусственного сооружения на ней, составить мотивированное заключение с обоснованиями, имеющими сс</w:t>
      </w:r>
      <w:r>
        <w:rPr>
          <w:sz w:val="28"/>
          <w:szCs w:val="28"/>
        </w:rPr>
        <w:t>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3.3.5. Определить сроки устранения выявленных недостатков и дату проведения повторной приемки работ Комиссией.</w:t>
      </w:r>
    </w:p>
    <w:p w:rsidR="00111DFC" w:rsidRDefault="00111DF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Органи</w:t>
      </w:r>
      <w:r>
        <w:rPr>
          <w:sz w:val="28"/>
          <w:szCs w:val="28"/>
        </w:rPr>
        <w:t>зация работы Комиссии</w:t>
      </w:r>
    </w:p>
    <w:p w:rsidR="00111DFC" w:rsidRDefault="00111DFC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Работу Комиссии возглавляет ее председатель.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3. Председатель Комиссии определяет время и место работы Комиссии,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Комиссией решений.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4.4. Секретарь Комиссии уведомляет членов Комиссии о месте, дате и времени проведения Комиссии и повестке дня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</w:t>
      </w:r>
      <w:r>
        <w:rPr>
          <w:sz w:val="28"/>
          <w:szCs w:val="28"/>
        </w:rPr>
        <w:t xml:space="preserve">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</w:t>
      </w:r>
      <w:r>
        <w:rPr>
          <w:sz w:val="28"/>
          <w:szCs w:val="28"/>
        </w:rPr>
        <w:lastRenderedPageBreak/>
        <w:t>приемки, направляет подрядчику копию акта приемки и иную необходимую информацию.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4.5. Ч</w:t>
      </w:r>
      <w:r>
        <w:rPr>
          <w:sz w:val="28"/>
          <w:szCs w:val="28"/>
        </w:rPr>
        <w:t>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4.6. Председатель, секретарь Комисс</w:t>
      </w:r>
      <w:r>
        <w:rPr>
          <w:sz w:val="28"/>
          <w:szCs w:val="28"/>
        </w:rPr>
        <w:t>ии вправе вести деловую переписку от имени Комиссии и представлять ее в других организациях в рамках полномочий Комиссии.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4.7. Решение Комиссии принимается простым большинством голосов и оформляется в виде акта приемки, который подписывается всеми членами </w:t>
      </w:r>
      <w:r>
        <w:rPr>
          <w:sz w:val="28"/>
          <w:szCs w:val="28"/>
        </w:rPr>
        <w:t>Комиссии. Комиссия принимает решение путем открытого голосования.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4.8.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</w:t>
      </w:r>
      <w:r>
        <w:rPr>
          <w:sz w:val="28"/>
          <w:szCs w:val="28"/>
        </w:rPr>
        <w:t>и.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4.9. Если число голосов "за" и "против" при принятии решения равно, решающим является голос председателя Комиссии.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4.10. В случае несогласия с принятым решением члены Комиссии вправе выразить особое мнение в письменной форме и приложить его к заключению</w:t>
      </w:r>
      <w:r>
        <w:rPr>
          <w:sz w:val="28"/>
          <w:szCs w:val="28"/>
        </w:rPr>
        <w:t xml:space="preserve"> или акту приемки.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4.11. Оформление акта приемки осуществляется в течение 5 рабочих дней с момента окончания приемки выполненных работ.</w:t>
      </w:r>
    </w:p>
    <w:p w:rsidR="00111DFC" w:rsidRDefault="00592502">
      <w:pPr>
        <w:pStyle w:val="1"/>
        <w:tabs>
          <w:tab w:val="left" w:pos="567"/>
        </w:tabs>
        <w:ind w:firstLine="567"/>
        <w:jc w:val="both"/>
      </w:pPr>
      <w:r>
        <w:rPr>
          <w:sz w:val="28"/>
          <w:szCs w:val="28"/>
        </w:rPr>
        <w:t>4.12. Копии актов приемки выполненных работ передаются подрядчику.</w:t>
      </w: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592502" w:rsidP="00592502">
      <w:pPr>
        <w:pStyle w:val="1"/>
        <w:tabs>
          <w:tab w:val="left" w:pos="567"/>
        </w:tabs>
        <w:jc w:val="center"/>
      </w:pPr>
      <w:r>
        <w:t>_________________________</w:t>
      </w: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592502" w:rsidRDefault="00592502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tbl>
      <w:tblPr>
        <w:tblW w:w="1003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2"/>
        <w:gridCol w:w="6123"/>
      </w:tblGrid>
      <w:tr w:rsidR="00111DFC">
        <w:tc>
          <w:tcPr>
            <w:tcW w:w="3912" w:type="dxa"/>
            <w:shd w:val="clear" w:color="auto" w:fill="auto"/>
          </w:tcPr>
          <w:p w:rsidR="00111DFC" w:rsidRDefault="00111DFC">
            <w:pPr>
              <w:pStyle w:val="ab"/>
            </w:pPr>
          </w:p>
        </w:tc>
        <w:tc>
          <w:tcPr>
            <w:tcW w:w="6122" w:type="dxa"/>
            <w:shd w:val="clear" w:color="auto" w:fill="auto"/>
          </w:tcPr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положению о комиссии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</w:t>
            </w:r>
          </w:p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Урупского муниципального района</w:t>
            </w:r>
          </w:p>
        </w:tc>
      </w:tr>
    </w:tbl>
    <w:p w:rsidR="00111DFC" w:rsidRDefault="00111DFC">
      <w:pPr>
        <w:tabs>
          <w:tab w:val="left" w:pos="567"/>
        </w:tabs>
        <w:jc w:val="both"/>
      </w:pPr>
    </w:p>
    <w:p w:rsidR="00111DFC" w:rsidRDefault="00592502">
      <w:pPr>
        <w:pStyle w:val="1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приемки выполненных работ </w:t>
      </w:r>
    </w:p>
    <w:p w:rsidR="00111DFC" w:rsidRDefault="00592502">
      <w:pPr>
        <w:pStyle w:val="1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строительству, реконструкции ремонту автомобильных дорог </w:t>
      </w:r>
    </w:p>
    <w:p w:rsidR="00111DFC" w:rsidRDefault="00592502">
      <w:pPr>
        <w:pStyle w:val="1"/>
        <w:tabs>
          <w:tab w:val="left" w:pos="567"/>
        </w:tabs>
        <w:jc w:val="center"/>
      </w:pPr>
      <w:r>
        <w:rPr>
          <w:sz w:val="28"/>
          <w:szCs w:val="28"/>
        </w:rPr>
        <w:t>(участков автомобильных дорог) общего пользования местного значения  и</w:t>
      </w:r>
      <w:r>
        <w:rPr>
          <w:sz w:val="28"/>
          <w:szCs w:val="28"/>
        </w:rPr>
        <w:t xml:space="preserve"> искусственных сооружений на них</w:t>
      </w:r>
    </w:p>
    <w:p w:rsidR="00111DFC" w:rsidRDefault="00111DFC">
      <w:pPr>
        <w:pStyle w:val="1"/>
        <w:tabs>
          <w:tab w:val="left" w:pos="567"/>
        </w:tabs>
        <w:jc w:val="center"/>
        <w:rPr>
          <w:sz w:val="28"/>
          <w:szCs w:val="28"/>
        </w:rPr>
      </w:pPr>
    </w:p>
    <w:p w:rsidR="00111DFC" w:rsidRDefault="00592502">
      <w:pPr>
        <w:pStyle w:val="1"/>
        <w:tabs>
          <w:tab w:val="left" w:pos="567"/>
        </w:tabs>
        <w:jc w:val="both"/>
      </w:pPr>
      <w:r>
        <w:t xml:space="preserve">                     ______________________________________________________________________</w:t>
      </w:r>
      <w:r>
        <w:t>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</w:t>
      </w:r>
      <w:proofErr w:type="gramStart"/>
      <w:r>
        <w:t>(наименование участка, с какого по какой километр, значение, техническая</w:t>
      </w:r>
      <w:proofErr w:type="gramEnd"/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                 категория)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Населенный пункт _________________________ "____" ____________ 20___ г.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Комиссия, действующая на основании ______________________</w:t>
      </w:r>
      <w:r>
        <w:t>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                          (указать N и дату постановления)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в составе: председателя 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                   (должность, фамилия, и., </w:t>
      </w:r>
      <w:proofErr w:type="gramStart"/>
      <w:r>
        <w:t>о</w:t>
      </w:r>
      <w:proofErr w:type="gramEnd"/>
      <w:r>
        <w:t>.)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членов _________________</w:t>
      </w:r>
      <w:r>
        <w:t>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        (должность, фамилия, и., </w:t>
      </w:r>
      <w:proofErr w:type="gramStart"/>
      <w:r>
        <w:t>о</w:t>
      </w:r>
      <w:proofErr w:type="gramEnd"/>
      <w:r>
        <w:t>.)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произвела приемку работ, выполненных 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                   (указать организацию, выполнявшую работы)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в период с "___" _________ 20___ г. по "___" __________ 20___ г.</w:t>
      </w:r>
    </w:p>
    <w:p w:rsidR="00111DFC" w:rsidRDefault="00592502">
      <w:pPr>
        <w:pStyle w:val="1"/>
        <w:tabs>
          <w:tab w:val="left" w:pos="567"/>
        </w:tabs>
        <w:jc w:val="center"/>
      </w:pPr>
      <w:proofErr w:type="gramStart"/>
      <w:r>
        <w:t xml:space="preserve">(по  строительству,  реконструкции,  </w:t>
      </w:r>
      <w:r>
        <w:t>ремонту  автомобильной дороги (участка</w:t>
      </w:r>
      <w:proofErr w:type="gramEnd"/>
    </w:p>
    <w:p w:rsidR="00111DFC" w:rsidRDefault="00592502">
      <w:pPr>
        <w:pStyle w:val="1"/>
        <w:tabs>
          <w:tab w:val="left" w:pos="567"/>
        </w:tabs>
        <w:jc w:val="center"/>
      </w:pPr>
      <w:r>
        <w:t>автомобильной дороги)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(наименование дороги, технической категории)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Комиссии представлены и ею рассмотрены нижеследующие</w:t>
      </w:r>
    </w:p>
    <w:p w:rsidR="00111DFC" w:rsidRDefault="00592502">
      <w:pPr>
        <w:pStyle w:val="1"/>
        <w:tabs>
          <w:tab w:val="left" w:pos="567"/>
        </w:tabs>
        <w:jc w:val="center"/>
      </w:pPr>
      <w:proofErr w:type="gramStart"/>
      <w:r>
        <w:t>докум</w:t>
      </w:r>
      <w:r>
        <w:t>енты,    относящиеся   к   производству   работ   (по   строительству,</w:t>
      </w:r>
      <w:proofErr w:type="gramEnd"/>
    </w:p>
    <w:p w:rsidR="00111DFC" w:rsidRDefault="00592502">
      <w:pPr>
        <w:pStyle w:val="1"/>
        <w:tabs>
          <w:tab w:val="left" w:pos="567"/>
        </w:tabs>
        <w:jc w:val="center"/>
      </w:pPr>
      <w:r>
        <w:t>реконструкции, ремонту дороги)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</w:t>
      </w:r>
      <w:r>
        <w:t>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На  основании рассмотрения</w:t>
      </w:r>
      <w:r>
        <w:t xml:space="preserve"> предъявленной документации и осмотра участка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в натуре, контрольных измерений и испытаний Комиссия установила </w:t>
      </w:r>
      <w:proofErr w:type="gramStart"/>
      <w:r>
        <w:t>следующие</w:t>
      </w:r>
      <w:proofErr w:type="gramEnd"/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1.  В  процессе  проведения  работ  имелись  следующие  отступления  </w:t>
      </w:r>
      <w:proofErr w:type="gramStart"/>
      <w:r>
        <w:t>от</w:t>
      </w:r>
      <w:proofErr w:type="gramEnd"/>
    </w:p>
    <w:p w:rsidR="00111DFC" w:rsidRDefault="00592502">
      <w:pPr>
        <w:pStyle w:val="1"/>
        <w:tabs>
          <w:tab w:val="left" w:pos="567"/>
        </w:tabs>
        <w:jc w:val="center"/>
      </w:pPr>
      <w:r>
        <w:t>утвержденного  проекта  (рабочих  чертежей),  технических правил</w:t>
      </w:r>
      <w:r>
        <w:t xml:space="preserve"> по ремонту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автомобильных  дорог,  </w:t>
      </w:r>
      <w:proofErr w:type="gramStart"/>
      <w:r>
        <w:t>согласованные</w:t>
      </w:r>
      <w:proofErr w:type="gramEnd"/>
      <w:r>
        <w:t xml:space="preserve">  с проектной организацией и заказчиком</w:t>
      </w:r>
    </w:p>
    <w:p w:rsidR="00111DFC" w:rsidRDefault="00592502">
      <w:pPr>
        <w:pStyle w:val="1"/>
        <w:tabs>
          <w:tab w:val="left" w:pos="567"/>
        </w:tabs>
        <w:jc w:val="center"/>
      </w:pPr>
      <w:proofErr w:type="gramStart"/>
      <w:r>
        <w:t>(перечислить  все  выявленные  отступления,  указать,  по какой причине эти</w:t>
      </w:r>
      <w:proofErr w:type="gramEnd"/>
    </w:p>
    <w:p w:rsidR="00111DFC" w:rsidRDefault="00592502">
      <w:pPr>
        <w:pStyle w:val="1"/>
        <w:tabs>
          <w:tab w:val="left" w:pos="567"/>
        </w:tabs>
        <w:jc w:val="center"/>
      </w:pPr>
      <w:r>
        <w:t>отступления произошли, с кем и когда согласованы)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</w:t>
      </w:r>
      <w:r>
        <w:t>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</w:t>
      </w:r>
      <w:r>
        <w:t>_______________________________________________</w:t>
      </w:r>
    </w:p>
    <w:p w:rsidR="00111DFC" w:rsidRDefault="00592502">
      <w:pPr>
        <w:pStyle w:val="1"/>
        <w:tabs>
          <w:tab w:val="left" w:pos="567"/>
        </w:tabs>
      </w:pPr>
      <w:r>
        <w:t xml:space="preserve">                         2.   </w:t>
      </w:r>
      <w:proofErr w:type="gramStart"/>
      <w:r>
        <w:t>Полная   сметная   стоимость   ремонта  (по  утвержденной  сметной</w:t>
      </w:r>
      <w:proofErr w:type="gramEnd"/>
    </w:p>
    <w:p w:rsidR="00111DFC" w:rsidRDefault="00592502">
      <w:pPr>
        <w:pStyle w:val="1"/>
        <w:tabs>
          <w:tab w:val="left" w:pos="567"/>
        </w:tabs>
        <w:jc w:val="center"/>
      </w:pPr>
      <w:r>
        <w:t>документации) ______________________ тыс. руб.</w:t>
      </w:r>
    </w:p>
    <w:p w:rsidR="00111DFC" w:rsidRDefault="00592502">
      <w:pPr>
        <w:pStyle w:val="1"/>
        <w:tabs>
          <w:tab w:val="left" w:pos="567"/>
        </w:tabs>
      </w:pPr>
      <w:r>
        <w:t xml:space="preserve">                         3. Фактическая стоимость ремонта </w:t>
      </w:r>
      <w:r>
        <w:t>____________________ тыс. руб.</w:t>
      </w:r>
    </w:p>
    <w:p w:rsidR="00111DFC" w:rsidRDefault="00592502">
      <w:pPr>
        <w:pStyle w:val="1"/>
        <w:tabs>
          <w:tab w:val="left" w:pos="567"/>
        </w:tabs>
      </w:pPr>
      <w:r>
        <w:t xml:space="preserve">                         4. Заключение 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</w:t>
      </w:r>
      <w:proofErr w:type="gramStart"/>
      <w:r>
        <w:t xml:space="preserve">Работы   (по   строительству,   реконструкции,  </w:t>
      </w:r>
      <w:r>
        <w:t xml:space="preserve"> ремонту  и  содержанию</w:t>
      </w:r>
      <w:proofErr w:type="gramEnd"/>
    </w:p>
    <w:p w:rsidR="00111DFC" w:rsidRDefault="00592502">
      <w:pPr>
        <w:pStyle w:val="1"/>
        <w:tabs>
          <w:tab w:val="left" w:pos="567"/>
        </w:tabs>
        <w:jc w:val="center"/>
      </w:pPr>
      <w:r>
        <w:t>автомобильной дороги (участка автомобильной дороги)</w:t>
      </w:r>
    </w:p>
    <w:p w:rsidR="00111DFC" w:rsidRDefault="00592502">
      <w:pPr>
        <w:pStyle w:val="1"/>
        <w:tabs>
          <w:tab w:val="left" w:pos="567"/>
        </w:tabs>
        <w:jc w:val="center"/>
      </w:pPr>
      <w:r>
        <w:lastRenderedPageBreak/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        (наим</w:t>
      </w:r>
      <w:r>
        <w:t>енование участка дороги)</w:t>
      </w:r>
    </w:p>
    <w:p w:rsidR="00111DFC" w:rsidRDefault="00592502">
      <w:pPr>
        <w:pStyle w:val="1"/>
        <w:tabs>
          <w:tab w:val="left" w:pos="567"/>
        </w:tabs>
        <w:jc w:val="center"/>
      </w:pPr>
      <w:proofErr w:type="gramStart"/>
      <w:r>
        <w:t>выполнены</w:t>
      </w:r>
      <w:proofErr w:type="gramEnd"/>
      <w:r>
        <w:t xml:space="preserve">  в  полном  объеме  в  соответствии  с  муниципальным контрактом,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проектно-сметной   документацией,   строительными   нормами   и  правилами,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техническими  правилами  ремонта автомобильных дорог и отвечают требованиям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пра</w:t>
      </w:r>
      <w:r>
        <w:t>вил приемки работ.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Решение приемочной Комиссии 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</w:t>
      </w:r>
      <w:r>
        <w:t>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Акт  составлен  в  _____  экземплярах,  которые  вручены  или разосланы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следующим организациям ______________</w:t>
      </w:r>
      <w:r>
        <w:t>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Передать на хранение рассмотренные Комиссией документы 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>_________________________________________________________________</w:t>
      </w:r>
      <w:r>
        <w:t>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(перечислить </w:t>
      </w:r>
      <w:proofErr w:type="gramStart"/>
      <w:r>
        <w:t>какие</w:t>
      </w:r>
      <w:proofErr w:type="gramEnd"/>
      <w:r>
        <w:t>, число экземпляров и организаций)</w:t>
      </w:r>
    </w:p>
    <w:p w:rsidR="00111DFC" w:rsidRDefault="00111DFC">
      <w:pPr>
        <w:pStyle w:val="1"/>
        <w:tabs>
          <w:tab w:val="left" w:pos="567"/>
        </w:tabs>
        <w:jc w:val="center"/>
      </w:pP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Председатель Комиссии _________________________________________________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                 (подпись, фамилия, и., </w:t>
      </w:r>
      <w:proofErr w:type="gramStart"/>
      <w:r>
        <w:t>о</w:t>
      </w:r>
      <w:proofErr w:type="gramEnd"/>
      <w:r>
        <w:t>.)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Члены Комиссии __________________________</w:t>
      </w:r>
      <w:r>
        <w:t>______________________________</w:t>
      </w:r>
    </w:p>
    <w:p w:rsidR="00111DFC" w:rsidRDefault="00592502">
      <w:pPr>
        <w:pStyle w:val="1"/>
        <w:tabs>
          <w:tab w:val="left" w:pos="567"/>
        </w:tabs>
        <w:jc w:val="center"/>
      </w:pPr>
      <w:r>
        <w:t xml:space="preserve">                                (подписи, фамилии, и., </w:t>
      </w:r>
      <w:proofErr w:type="gramStart"/>
      <w:r>
        <w:t>о</w:t>
      </w:r>
      <w:proofErr w:type="gramEnd"/>
      <w:r>
        <w:t>.)</w:t>
      </w:r>
    </w:p>
    <w:p w:rsidR="00111DFC" w:rsidRDefault="00592502">
      <w:pPr>
        <w:pStyle w:val="1"/>
        <w:tabs>
          <w:tab w:val="left" w:pos="567"/>
        </w:tabs>
        <w:jc w:val="both"/>
      </w:pPr>
      <w:r>
        <w:rPr>
          <w:sz w:val="28"/>
          <w:szCs w:val="28"/>
        </w:rPr>
        <w:tab/>
      </w: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</w:pPr>
    </w:p>
    <w:tbl>
      <w:tblPr>
        <w:tblW w:w="1003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111DFC">
        <w:tc>
          <w:tcPr>
            <w:tcW w:w="5017" w:type="dxa"/>
            <w:shd w:val="clear" w:color="auto" w:fill="auto"/>
          </w:tcPr>
          <w:p w:rsidR="00111DFC" w:rsidRDefault="00111DFC">
            <w:pPr>
              <w:pStyle w:val="ab"/>
            </w:pPr>
          </w:p>
        </w:tc>
        <w:tc>
          <w:tcPr>
            <w:tcW w:w="5017" w:type="dxa"/>
            <w:shd w:val="clear" w:color="auto" w:fill="auto"/>
          </w:tcPr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главы администрации </w:t>
            </w:r>
          </w:p>
          <w:p w:rsidR="00111DFC" w:rsidRDefault="00592502">
            <w:pPr>
              <w:pStyle w:val="1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Урупского муниципального района</w:t>
            </w:r>
          </w:p>
          <w:p w:rsidR="00111DFC" w:rsidRDefault="00592502">
            <w:pPr>
              <w:pStyle w:val="1"/>
              <w:tabs>
                <w:tab w:val="left" w:pos="567"/>
              </w:tabs>
              <w:jc w:val="right"/>
            </w:pPr>
            <w:r>
              <w:rPr>
                <w:sz w:val="28"/>
                <w:szCs w:val="28"/>
              </w:rPr>
              <w:t xml:space="preserve"> от 17.07.2017 № 218</w:t>
            </w:r>
          </w:p>
        </w:tc>
      </w:tr>
    </w:tbl>
    <w:p w:rsidR="00111DFC" w:rsidRDefault="00111DFC">
      <w:pPr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592502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111DFC" w:rsidRDefault="00592502">
      <w:pPr>
        <w:tabs>
          <w:tab w:val="left" w:pos="567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и</w:t>
      </w:r>
      <w:r>
        <w:rPr>
          <w:rFonts w:ascii="Times New Roman" w:hAnsi="Times New Roman"/>
          <w:sz w:val="28"/>
          <w:szCs w:val="28"/>
        </w:rPr>
        <w:t xml:space="preserve"> искусственных сооружений на них </w:t>
      </w:r>
    </w:p>
    <w:p w:rsidR="00111DFC" w:rsidRDefault="00592502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Урупского муниципального района</w:t>
      </w:r>
    </w:p>
    <w:p w:rsidR="00111DFC" w:rsidRDefault="00111DFC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4"/>
        <w:gridCol w:w="8111"/>
      </w:tblGrid>
      <w:tr w:rsidR="00111DFC">
        <w:tc>
          <w:tcPr>
            <w:tcW w:w="1924" w:type="dxa"/>
            <w:shd w:val="clear" w:color="auto" w:fill="auto"/>
          </w:tcPr>
          <w:p w:rsidR="00111DFC" w:rsidRDefault="00592502">
            <w:pPr>
              <w:pStyle w:val="ab"/>
              <w:tabs>
                <w:tab w:val="left" w:pos="567"/>
              </w:tabs>
            </w:pPr>
            <w:proofErr w:type="spellStart"/>
            <w:r>
              <w:rPr>
                <w:sz w:val="28"/>
                <w:szCs w:val="28"/>
              </w:rPr>
              <w:t>Ижаев</w:t>
            </w:r>
            <w:proofErr w:type="spellEnd"/>
            <w:r>
              <w:rPr>
                <w:sz w:val="28"/>
                <w:szCs w:val="28"/>
              </w:rPr>
              <w:t xml:space="preserve"> К. С.</w:t>
            </w:r>
          </w:p>
        </w:tc>
        <w:tc>
          <w:tcPr>
            <w:tcW w:w="8110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 главы администрации Урупского муниципального района, председатель комиссии</w:t>
            </w:r>
          </w:p>
        </w:tc>
      </w:tr>
      <w:tr w:rsidR="00111DFC">
        <w:tc>
          <w:tcPr>
            <w:tcW w:w="1924" w:type="dxa"/>
            <w:shd w:val="clear" w:color="auto" w:fill="auto"/>
          </w:tcPr>
          <w:p w:rsidR="00111DFC" w:rsidRDefault="00592502">
            <w:pPr>
              <w:pStyle w:val="1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Д. Н.</w:t>
            </w:r>
          </w:p>
        </w:tc>
        <w:tc>
          <w:tcPr>
            <w:tcW w:w="8110" w:type="dxa"/>
            <w:shd w:val="clear" w:color="auto" w:fill="auto"/>
          </w:tcPr>
          <w:p w:rsidR="00111DFC" w:rsidRDefault="00592502">
            <w:pPr>
              <w:pStyle w:val="1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архитектуры, строительства и ЖКХ администрации Урупского муниципального района, секретарь комиссии</w:t>
            </w:r>
          </w:p>
        </w:tc>
      </w:tr>
    </w:tbl>
    <w:p w:rsidR="00111DFC" w:rsidRDefault="00111DFC">
      <w:pPr>
        <w:tabs>
          <w:tab w:val="left" w:pos="567"/>
        </w:tabs>
        <w:jc w:val="center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3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6"/>
        <w:gridCol w:w="204"/>
        <w:gridCol w:w="7575"/>
      </w:tblGrid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76" w:type="dxa"/>
            <w:shd w:val="clear" w:color="auto" w:fill="auto"/>
          </w:tcPr>
          <w:p w:rsidR="00111DFC" w:rsidRDefault="00111DFC">
            <w:pPr>
              <w:pStyle w:val="ab"/>
            </w:pPr>
          </w:p>
        </w:tc>
        <w:tc>
          <w:tcPr>
            <w:tcW w:w="7599" w:type="dxa"/>
            <w:shd w:val="clear" w:color="auto" w:fill="auto"/>
          </w:tcPr>
          <w:p w:rsidR="00111DFC" w:rsidRDefault="00111DFC">
            <w:pPr>
              <w:pStyle w:val="ab"/>
            </w:pP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 А. Н.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 В. И.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Маслакова О. В.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>глава администрации Урупского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Аксаненко</w:t>
            </w:r>
            <w:proofErr w:type="spellEnd"/>
            <w:r>
              <w:rPr>
                <w:sz w:val="28"/>
                <w:szCs w:val="28"/>
              </w:rPr>
              <w:t xml:space="preserve"> С. М. 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депутат Совета Урупского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М. Ф.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Курджиновского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Рыбанчук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Курджиновского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С. В.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</w:pPr>
            <w: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специалист администрации 1 разряда </w:t>
            </w:r>
            <w:proofErr w:type="spellStart"/>
            <w:r>
              <w:rPr>
                <w:sz w:val="28"/>
                <w:szCs w:val="28"/>
              </w:rPr>
              <w:t>Курджиновского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Чочиев Н. Н.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 Кызыл-Урупского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Текеев</w:t>
            </w:r>
            <w:proofErr w:type="spellEnd"/>
            <w:r>
              <w:rPr>
                <w:sz w:val="28"/>
                <w:szCs w:val="28"/>
              </w:rPr>
              <w:t xml:space="preserve"> Б.Х.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>депутат Кызыл-Урупского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 А. С.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Загеданского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Хубиев</w:t>
            </w:r>
            <w:proofErr w:type="spellEnd"/>
            <w:r>
              <w:rPr>
                <w:sz w:val="28"/>
                <w:szCs w:val="28"/>
              </w:rPr>
              <w:t xml:space="preserve"> Р. К.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Предгорненского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1DFC">
        <w:tc>
          <w:tcPr>
            <w:tcW w:w="2260" w:type="dxa"/>
            <w:shd w:val="clear" w:color="auto" w:fill="auto"/>
          </w:tcPr>
          <w:p w:rsidR="00111DFC" w:rsidRDefault="005925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 Р. Х.</w:t>
            </w:r>
          </w:p>
        </w:tc>
        <w:tc>
          <w:tcPr>
            <w:tcW w:w="176" w:type="dxa"/>
            <w:shd w:val="clear" w:color="auto" w:fill="auto"/>
          </w:tcPr>
          <w:p w:rsidR="00111DFC" w:rsidRDefault="00592502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99" w:type="dxa"/>
            <w:shd w:val="clear" w:color="auto" w:fill="auto"/>
          </w:tcPr>
          <w:p w:rsidR="00111DFC" w:rsidRDefault="00592502">
            <w:pPr>
              <w:pStyle w:val="ab"/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Предгорненского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11DFC" w:rsidRDefault="00111DFC">
      <w:pPr>
        <w:pStyle w:val="1"/>
        <w:tabs>
          <w:tab w:val="left" w:pos="567"/>
        </w:tabs>
        <w:jc w:val="both"/>
        <w:rPr>
          <w:sz w:val="28"/>
          <w:szCs w:val="28"/>
        </w:rPr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592502" w:rsidP="00592502">
      <w:pPr>
        <w:tabs>
          <w:tab w:val="left" w:pos="567"/>
        </w:tabs>
        <w:jc w:val="center"/>
      </w:pPr>
      <w:r>
        <w:t>_____________________________</w:t>
      </w:r>
      <w:bookmarkStart w:id="2" w:name="_GoBack"/>
      <w:bookmarkEnd w:id="2"/>
    </w:p>
    <w:p w:rsidR="00111DFC" w:rsidRDefault="00111DFC">
      <w:pPr>
        <w:pStyle w:val="1"/>
        <w:tabs>
          <w:tab w:val="left" w:pos="567"/>
        </w:tabs>
        <w:jc w:val="both"/>
      </w:pPr>
    </w:p>
    <w:p w:rsidR="00111DFC" w:rsidRDefault="00111DFC">
      <w:pPr>
        <w:pStyle w:val="1"/>
        <w:tabs>
          <w:tab w:val="left" w:pos="567"/>
        </w:tabs>
        <w:jc w:val="both"/>
      </w:pPr>
    </w:p>
    <w:sectPr w:rsidR="00111DFC">
      <w:pgSz w:w="11906" w:h="16838"/>
      <w:pgMar w:top="851" w:right="567" w:bottom="567" w:left="1304" w:header="0" w:footer="0" w:gutter="0"/>
      <w:cols w:space="720"/>
      <w:formProt w:val="0"/>
      <w:docGrid w:linePitch="2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C"/>
    <w:rsid w:val="00111DFC"/>
    <w:rsid w:val="00250142"/>
    <w:rsid w:val="00592502"/>
    <w:rsid w:val="00C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+ 23 pt"/>
    <w:basedOn w:val="a0"/>
    <w:qFormat/>
    <w:rPr>
      <w:rFonts w:ascii="Times New Roman" w:hAnsi="Times New Roman" w:cs="Times New Roman"/>
      <w:i/>
      <w:iCs/>
      <w:spacing w:val="-10"/>
      <w:sz w:val="46"/>
      <w:szCs w:val="46"/>
      <w:lang w:val="en-US" w:eastAsia="en-US"/>
    </w:rPr>
  </w:style>
  <w:style w:type="character" w:customStyle="1" w:styleId="2">
    <w:name w:val="Заголовок №2_"/>
    <w:basedOn w:val="a0"/>
    <w:qFormat/>
    <w:rPr>
      <w:sz w:val="30"/>
      <w:szCs w:val="30"/>
      <w:shd w:val="clear" w:color="auto" w:fill="FFFFFF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widowControl w:val="0"/>
      <w:jc w:val="both"/>
    </w:pPr>
    <w:rPr>
      <w:sz w:val="28"/>
      <w:szCs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1"/>
    <w:qFormat/>
    <w:pPr>
      <w:suppressLineNumbers/>
    </w:pPr>
    <w:rPr>
      <w:rFonts w:cs="Mangal"/>
    </w:rPr>
  </w:style>
  <w:style w:type="paragraph" w:customStyle="1" w:styleId="1">
    <w:name w:val="Обычный1"/>
    <w:qFormat/>
    <w:pPr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0">
    <w:name w:val="Название1"/>
    <w:basedOn w:val="1"/>
    <w:qFormat/>
    <w:pPr>
      <w:spacing w:line="360" w:lineRule="auto"/>
      <w:jc w:val="center"/>
    </w:pPr>
    <w:rPr>
      <w:sz w:val="28"/>
    </w:rPr>
  </w:style>
  <w:style w:type="paragraph" w:styleId="a9">
    <w:name w:val="Balloon Text"/>
    <w:basedOn w:val="1"/>
    <w:qFormat/>
    <w:rPr>
      <w:rFonts w:ascii="Tahoma" w:hAnsi="Tahoma" w:cs="Tahoma"/>
      <w:sz w:val="16"/>
      <w:szCs w:val="16"/>
    </w:rPr>
  </w:style>
  <w:style w:type="paragraph" w:styleId="aa">
    <w:name w:val="Body Text Indent"/>
    <w:basedOn w:val="1"/>
    <w:pPr>
      <w:ind w:firstLine="708"/>
      <w:jc w:val="both"/>
    </w:pPr>
    <w:rPr>
      <w:sz w:val="28"/>
      <w:szCs w:val="24"/>
    </w:rPr>
  </w:style>
  <w:style w:type="paragraph" w:customStyle="1" w:styleId="20">
    <w:name w:val="Заголовок №2"/>
    <w:basedOn w:val="1"/>
    <w:qFormat/>
    <w:pPr>
      <w:shd w:val="clear" w:color="auto" w:fill="FFFFFF"/>
      <w:spacing w:before="840" w:after="720" w:line="374" w:lineRule="exact"/>
    </w:pPr>
    <w:rPr>
      <w:sz w:val="30"/>
      <w:szCs w:val="30"/>
    </w:rPr>
  </w:style>
  <w:style w:type="paragraph" w:customStyle="1" w:styleId="ab">
    <w:name w:val="Содержимое таблицы"/>
    <w:basedOn w:val="1"/>
    <w:qFormat/>
    <w:pPr>
      <w:suppressLineNumbers/>
    </w:pPr>
    <w:rPr>
      <w:lang w:eastAsia="ar-SA"/>
    </w:rPr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BA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+ 23 pt"/>
    <w:basedOn w:val="a0"/>
    <w:qFormat/>
    <w:rPr>
      <w:rFonts w:ascii="Times New Roman" w:hAnsi="Times New Roman" w:cs="Times New Roman"/>
      <w:i/>
      <w:iCs/>
      <w:spacing w:val="-10"/>
      <w:sz w:val="46"/>
      <w:szCs w:val="46"/>
      <w:lang w:val="en-US" w:eastAsia="en-US"/>
    </w:rPr>
  </w:style>
  <w:style w:type="character" w:customStyle="1" w:styleId="2">
    <w:name w:val="Заголовок №2_"/>
    <w:basedOn w:val="a0"/>
    <w:qFormat/>
    <w:rPr>
      <w:sz w:val="30"/>
      <w:szCs w:val="30"/>
      <w:shd w:val="clear" w:color="auto" w:fill="FFFFFF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widowControl w:val="0"/>
      <w:jc w:val="both"/>
    </w:pPr>
    <w:rPr>
      <w:sz w:val="28"/>
      <w:szCs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1"/>
    <w:qFormat/>
    <w:pPr>
      <w:suppressLineNumbers/>
    </w:pPr>
    <w:rPr>
      <w:rFonts w:cs="Mangal"/>
    </w:rPr>
  </w:style>
  <w:style w:type="paragraph" w:customStyle="1" w:styleId="1">
    <w:name w:val="Обычный1"/>
    <w:qFormat/>
    <w:pPr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0">
    <w:name w:val="Название1"/>
    <w:basedOn w:val="1"/>
    <w:qFormat/>
    <w:pPr>
      <w:spacing w:line="360" w:lineRule="auto"/>
      <w:jc w:val="center"/>
    </w:pPr>
    <w:rPr>
      <w:sz w:val="28"/>
    </w:rPr>
  </w:style>
  <w:style w:type="paragraph" w:styleId="a9">
    <w:name w:val="Balloon Text"/>
    <w:basedOn w:val="1"/>
    <w:qFormat/>
    <w:rPr>
      <w:rFonts w:ascii="Tahoma" w:hAnsi="Tahoma" w:cs="Tahoma"/>
      <w:sz w:val="16"/>
      <w:szCs w:val="16"/>
    </w:rPr>
  </w:style>
  <w:style w:type="paragraph" w:styleId="aa">
    <w:name w:val="Body Text Indent"/>
    <w:basedOn w:val="1"/>
    <w:pPr>
      <w:ind w:firstLine="708"/>
      <w:jc w:val="both"/>
    </w:pPr>
    <w:rPr>
      <w:sz w:val="28"/>
      <w:szCs w:val="24"/>
    </w:rPr>
  </w:style>
  <w:style w:type="paragraph" w:customStyle="1" w:styleId="20">
    <w:name w:val="Заголовок №2"/>
    <w:basedOn w:val="1"/>
    <w:qFormat/>
    <w:pPr>
      <w:shd w:val="clear" w:color="auto" w:fill="FFFFFF"/>
      <w:spacing w:before="840" w:after="720" w:line="374" w:lineRule="exact"/>
    </w:pPr>
    <w:rPr>
      <w:sz w:val="30"/>
      <w:szCs w:val="30"/>
    </w:rPr>
  </w:style>
  <w:style w:type="paragraph" w:customStyle="1" w:styleId="ab">
    <w:name w:val="Содержимое таблицы"/>
    <w:basedOn w:val="1"/>
    <w:qFormat/>
    <w:pPr>
      <w:suppressLineNumbers/>
    </w:pPr>
    <w:rPr>
      <w:lang w:eastAsia="ar-SA"/>
    </w:rPr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BA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obschiy</cp:lastModifiedBy>
  <cp:revision>3</cp:revision>
  <cp:lastPrinted>2017-07-03T15:02:00Z</cp:lastPrinted>
  <dcterms:created xsi:type="dcterms:W3CDTF">2017-07-20T08:13:00Z</dcterms:created>
  <dcterms:modified xsi:type="dcterms:W3CDTF">2017-07-20T08:14:00Z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