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4D" w:rsidRDefault="00C8574D" w:rsidP="00C8574D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C8574D" w:rsidRDefault="00C8574D" w:rsidP="00C85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C8574D" w:rsidRDefault="00C8574D" w:rsidP="00C85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их супругов и несовершеннолетних детей </w:t>
      </w:r>
    </w:p>
    <w:p w:rsidR="00C8574D" w:rsidRDefault="00C8574D" w:rsidP="00C8574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за период с 1 января 20_15_ г. по 31 декабря 20 _15_ г. </w:t>
      </w:r>
      <w:r>
        <w:rPr>
          <w:sz w:val="24"/>
          <w:szCs w:val="24"/>
        </w:rPr>
        <w:t xml:space="preserve">  </w:t>
      </w:r>
    </w:p>
    <w:p w:rsidR="00C8574D" w:rsidRDefault="00C8574D" w:rsidP="00C8574D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2235"/>
        <w:gridCol w:w="1140"/>
        <w:gridCol w:w="1365"/>
        <w:gridCol w:w="990"/>
        <w:gridCol w:w="1080"/>
        <w:gridCol w:w="930"/>
        <w:gridCol w:w="1155"/>
        <w:gridCol w:w="1320"/>
        <w:gridCol w:w="1200"/>
        <w:gridCol w:w="1155"/>
        <w:gridCol w:w="1230"/>
      </w:tblGrid>
      <w:tr w:rsidR="00C8574D" w:rsidTr="006E629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C8574D" w:rsidRDefault="00C8574D" w:rsidP="006E629C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C8574D" w:rsidTr="006E629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C8574D" w:rsidTr="006E629C">
        <w:trPr>
          <w:trHeight w:val="1847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 Петр Павлович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МКОУ «ООШ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ескес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8574D" w:rsidRDefault="00C8574D" w:rsidP="006E629C">
            <w:pPr>
              <w:rPr>
                <w:lang w:eastAsia="hi-IN" w:bidi="hi-IN"/>
              </w:rPr>
            </w:pPr>
          </w:p>
          <w:p w:rsidR="00C8574D" w:rsidRDefault="00C8574D" w:rsidP="006E629C">
            <w:pPr>
              <w:rPr>
                <w:lang w:eastAsia="hi-IN" w:bidi="hi-IN"/>
              </w:rPr>
            </w:pPr>
          </w:p>
          <w:p w:rsidR="00C8574D" w:rsidRDefault="00C8574D" w:rsidP="006E629C">
            <w:pPr>
              <w:rPr>
                <w:lang w:eastAsia="hi-IN" w:bidi="hi-IN"/>
              </w:rPr>
            </w:pPr>
          </w:p>
          <w:p w:rsidR="00C8574D" w:rsidRDefault="00C8574D" w:rsidP="006E629C">
            <w:pPr>
              <w:rPr>
                <w:lang w:eastAsia="hi-IN" w:bidi="hi-IN"/>
              </w:rPr>
            </w:pPr>
          </w:p>
          <w:p w:rsidR="00C8574D" w:rsidRDefault="00C8574D" w:rsidP="006E629C">
            <w:pPr>
              <w:rPr>
                <w:lang w:eastAsia="hi-IN" w:bidi="hi-IN"/>
              </w:rPr>
            </w:pPr>
          </w:p>
          <w:p w:rsidR="00C8574D" w:rsidRDefault="00C8574D" w:rsidP="006E629C">
            <w:pPr>
              <w:rPr>
                <w:lang w:eastAsia="hi-IN" w:bidi="hi-IN"/>
              </w:rPr>
            </w:pPr>
          </w:p>
          <w:p w:rsidR="00C8574D" w:rsidRDefault="00C8574D" w:rsidP="006E629C">
            <w:pPr>
              <w:rPr>
                <w:lang w:eastAsia="hi-IN" w:bidi="hi-I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Земельные участки: </w:t>
            </w: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 </w:t>
            </w: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индивидуальная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индивидуальная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индивидуальная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snapToGrid w:val="0"/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1547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1500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1104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160,1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snapToGrid w:val="0"/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Россия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Россия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Россия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Россия</w:t>
            </w: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</w:p>
          <w:p w:rsidR="00C8574D" w:rsidRDefault="00C8574D" w:rsidP="006E629C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Pr="00C8574D" w:rsidRDefault="00C8574D" w:rsidP="006E629C">
            <w:pPr>
              <w:snapToGrid w:val="0"/>
              <w:rPr>
                <w:lang w:val="en-US" w:eastAsia="hi-IN" w:bidi="hi-IN"/>
              </w:rPr>
            </w:pPr>
          </w:p>
          <w:p w:rsidR="00C8574D" w:rsidRPr="00C8574D" w:rsidRDefault="00C8574D" w:rsidP="006E629C">
            <w:pPr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 xml:space="preserve">1) </w:t>
            </w:r>
            <w:r>
              <w:rPr>
                <w:lang w:eastAsia="hi-IN" w:bidi="hi-IN"/>
              </w:rPr>
              <w:t>ВАЗ</w:t>
            </w:r>
            <w:r>
              <w:rPr>
                <w:lang w:val="en-US" w:eastAsia="hi-IN" w:bidi="hi-IN"/>
              </w:rPr>
              <w:t xml:space="preserve"> 21150, 2003</w:t>
            </w:r>
            <w:r>
              <w:rPr>
                <w:lang w:eastAsia="hi-IN" w:bidi="hi-IN"/>
              </w:rPr>
              <w:t>г</w:t>
            </w:r>
          </w:p>
          <w:p w:rsidR="00C8574D" w:rsidRPr="00C8574D" w:rsidRDefault="00C8574D" w:rsidP="006E629C">
            <w:pPr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2) R</w:t>
            </w:r>
            <w:r>
              <w:rPr>
                <w:lang w:val="en-US" w:eastAsia="hi-IN" w:bidi="hi-IN"/>
              </w:rPr>
              <w:t>E</w:t>
            </w:r>
            <w:r>
              <w:rPr>
                <w:lang w:val="en-US" w:eastAsia="hi-IN" w:bidi="hi-IN"/>
              </w:rPr>
              <w:t>NAULT  DUSTER, 2013</w:t>
            </w:r>
            <w:r>
              <w:rPr>
                <w:lang w:eastAsia="hi-IN" w:bidi="hi-IN"/>
              </w:rPr>
              <w:t>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P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392452,63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C8574D" w:rsidTr="006E629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МБУЗ «Мостовская ЦРБ»,</w:t>
            </w:r>
          </w:p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111930,2010г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445433,18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C8574D" w:rsidTr="006E629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C8574D" w:rsidTr="006E629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C8574D" w:rsidTr="006E629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8574D" w:rsidRDefault="00C8574D" w:rsidP="006E629C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C85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C7"/>
    <w:rsid w:val="0006574E"/>
    <w:rsid w:val="000D2386"/>
    <w:rsid w:val="000F49C7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574D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74D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C857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74D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C857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2016-05-04T07:12:00Z</dcterms:created>
  <dcterms:modified xsi:type="dcterms:W3CDTF">2016-05-04T07:12:00Z</dcterms:modified>
</cp:coreProperties>
</file>