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6" w:rsidRDefault="00F80D76">
      <w:pPr>
        <w:pStyle w:val="ConsPlusNormal"/>
        <w:jc w:val="right"/>
      </w:pPr>
      <w:r>
        <w:t xml:space="preserve">Приложение к </w:t>
      </w:r>
      <w:r w:rsidR="0055038F">
        <w:t>П</w:t>
      </w:r>
      <w:r>
        <w:t>орядку</w:t>
      </w:r>
    </w:p>
    <w:p w:rsidR="003C1326" w:rsidRPr="0055038F" w:rsidRDefault="003C1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55038F">
        <w:rPr>
          <w:rFonts w:ascii="Times New Roman" w:hAnsi="Times New Roman" w:cs="Times New Roman"/>
          <w:sz w:val="24"/>
          <w:szCs w:val="24"/>
        </w:rPr>
        <w:t>ПОКАЗАТЕЛИ,</w:t>
      </w:r>
    </w:p>
    <w:p w:rsidR="003C1326" w:rsidRPr="0055038F" w:rsidRDefault="003C1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ИСПОЛЬЗУЕМЫЕ ДЛЯ ЦЕЛЕЙ МОНИТОРИНГА СОБЛЮДЕНИЯ ОРГАНАМИ</w:t>
      </w:r>
    </w:p>
    <w:p w:rsidR="003C1326" w:rsidRPr="0055038F" w:rsidRDefault="003C1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80D76" w:rsidRPr="0055038F">
        <w:rPr>
          <w:rFonts w:ascii="Times New Roman" w:hAnsi="Times New Roman" w:cs="Times New Roman"/>
          <w:sz w:val="24"/>
          <w:szCs w:val="24"/>
        </w:rPr>
        <w:t>ПОСЕЛЕНИЙ УРУПСКОГО МУНИЦИПАЛЬНОГО РАЙОНА</w:t>
      </w:r>
    </w:p>
    <w:p w:rsidR="003C1326" w:rsidRPr="0055038F" w:rsidRDefault="003C1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ТРЕБОВАНИЙ БЮДЖЕТНОГО ЗАКОНОДАТЕЛЬСТВА</w:t>
      </w:r>
    </w:p>
    <w:p w:rsidR="003C1326" w:rsidRPr="0055038F" w:rsidRDefault="003C1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И ОЦЕНКИ КАЧЕСТВА ОРГАНИЗАЦИИ И ОСУЩЕСТВЛЕНИЯ</w:t>
      </w:r>
    </w:p>
    <w:p w:rsidR="003C1326" w:rsidRPr="0055038F" w:rsidRDefault="003C1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3C1326" w:rsidRPr="0055038F" w:rsidRDefault="003C1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3827"/>
        <w:gridCol w:w="3402"/>
        <w:gridCol w:w="1276"/>
        <w:gridCol w:w="850"/>
      </w:tblGrid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Содержание индикатора</w:t>
            </w:r>
          </w:p>
        </w:tc>
        <w:tc>
          <w:tcPr>
            <w:tcW w:w="3827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База для расчета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1326" w:rsidRPr="0055038F" w:rsidTr="0055038F">
        <w:tc>
          <w:tcPr>
            <w:tcW w:w="15309" w:type="dxa"/>
            <w:gridSpan w:val="6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Условия качества управления местными бюджетами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Российской Федерации и Карачаево-Черкесской Республики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5" style="width:91.5pt;height:18.75pt" coordsize="" o:spt="100" adj="0,,0" path="" stroked="f">
                  <v:stroke joinstyle="miter"/>
                  <v:imagedata r:id="rId5" o:title="base_23824_18171_68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F80D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80D7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F80D76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F80D7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 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Исполнение местного бюджета по доходам без учета безвозмездных и невыясненных поступлений в процентах от первоначального утвержденного значения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26" style="width:75pt;height:18.75pt" coordsize="" o:spt="100" adj="0,,0" path="" stroked="f">
                  <v:stroke joinstyle="miter"/>
                  <v:imagedata r:id="rId6" o:title="base_23824_18171_69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7" style="width:17.25pt;height:15.75pt" coordsize="" o:spt="100" adj="0,,0" path="" stroked="f">
                  <v:stroke joinstyle="miter"/>
                  <v:imagedata r:id="rId7" o:title="base_23824_18171_70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поступления доходов без учета безвозмездных и невыясненных поступлений на конец отчетного периода по муниципальному образованию;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8" style="width:16.5pt;height:15.75pt" coordsize="" o:spt="100" adj="0,,0" path="" stroked="f">
                  <v:stroke joinstyle="miter"/>
                  <v:imagedata r:id="rId8" o:title="base_23824_18171_71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доходов без учета безвозмездных поступлений, утвержденный первоначальным решением о бюджете муниципального образования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бюджете муниципального образования;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годового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&gt;0,90</w:t>
            </w:r>
          </w:p>
          <w:p w:rsidR="003C1326" w:rsidRPr="0055038F" w:rsidRDefault="00F80D76" w:rsidP="00684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8408D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РК3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объема налоговых и неналоговых доходов местного бюджета к соответствующему периоду финансового года, предшествующего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текущему, в сопоставимых условиях </w:t>
            </w:r>
            <w:hyperlink w:anchor="P391" w:history="1">
              <w:r w:rsidRPr="0055038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lastRenderedPageBreak/>
              <w:pict>
                <v:shape id="_x0000_i1029" style="width:73.5pt;height:18.75pt" coordsize="" o:spt="100" adj="0,,0" path="" stroked="f">
                  <v:stroke joinstyle="miter"/>
                  <v:imagedata r:id="rId9" o:title="base_23824_18171_72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0" style="width:17.25pt;height:15.75pt" coordsize="" o:spt="100" adj="0,,0" path="" stroked="f">
                  <v:stroke joinstyle="miter"/>
                  <v:imagedata r:id="rId10" o:title="base_23824_18171_73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неналоговых доходов местного бюджета на конец отчетного периода текущего финансового года;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1" style="width:16.5pt;height:15.75pt" coordsize="" o:spt="100" adj="0,,0" path="" stroked="f">
                  <v:stroke joinstyle="miter"/>
                  <v:imagedata r:id="rId11" o:title="base_23824_18171_74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неналоговых доходов местного бюджета на конец отчетного периода финансового года, предшествующего </w:t>
            </w:r>
            <w:proofErr w:type="gramStart"/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&gt;1,00</w:t>
            </w:r>
          </w:p>
          <w:p w:rsidR="003C1326" w:rsidRPr="0055038F" w:rsidRDefault="00F80D76" w:rsidP="00684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8408D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недополученных доходов по местным налогам в результате действия налоговых льгот, установленных представительными органами муниципальных образований, к общему объему поступивших местных налогов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2" style="width:75pt;height:18.75pt" coordsize="" o:spt="100" adj="0,,0" path="" stroked="f">
                  <v:stroke joinstyle="miter"/>
                  <v:imagedata r:id="rId12" o:title="base_23824_18171_75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3" style="width:17.25pt;height:15.75pt" coordsize="" o:spt="100" adj="0,,0" path="" stroked="f">
                  <v:stroke joinstyle="miter"/>
                  <v:imagedata r:id="rId13" o:title="base_23824_18171_76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выпадающих доходов по местным налогам в соответствии с нормативными правовыми актами представительных органов муниципальных образований за отчетный период;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4" style="width:16.5pt;height:15.75pt" coordsize="" o:spt="100" adj="0,,0" path="" stroked="f">
                  <v:stroke joinstyle="miter"/>
                  <v:imagedata r:id="rId14" o:title="base_23824_18171_77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поступивших местных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налогов за отчетный период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образования; данные отчета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1" w:name="_GoBack"/>
            <w:bookmarkEnd w:id="1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5-МН УФНС России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0,01 - 0,10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&gt;0,10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РК5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объема недоимки в бюджет муниципального образования на 1 число очередного периода к объему налоговых и неналоговых доходов за отчетный период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5" style="width:73.5pt;height:18.75pt" coordsize="" o:spt="100" adj="0,,0" path="" stroked="f">
                  <v:stroke joinstyle="miter"/>
                  <v:imagedata r:id="rId15" o:title="base_23824_18171_78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6" style="width:17.25pt;height:15.75pt" coordsize="" o:spt="100" adj="0,,0" path="" stroked="f">
                  <v:stroke joinstyle="miter"/>
                  <v:imagedata r:id="rId13" o:title="base_23824_18171_79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недоимки в бюджет муниципального образования на 1 число очередного периода;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7" style="width:16.5pt;height:15.75pt" coordsize="" o:spt="100" adj="0,,0" path="" stroked="f">
                  <v:stroke joinstyle="miter"/>
                  <v:imagedata r:id="rId14" o:title="base_23824_18171_80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налоговых и неналоговых доходов бюджета муниципального образования за отчетный период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ресурса "Расчеты с бюджетом" УФНС России по КЧР;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0,00 - 0,05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&gt;0,05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объема недоимки по налоговым платежам и сборам в муниципальный бюджет по состоянию на 1 число очередного периода к аналогичному показателю на 1 число отчетного периода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38" style="width:93.75pt;height:18.75pt" coordsize="" o:spt="100" adj="0,,0" path="" stroked="f">
                  <v:stroke joinstyle="miter"/>
                  <v:imagedata r:id="rId16" o:title="base_23824_18171_81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9" style="width:17.25pt;height:15.75pt" coordsize="" o:spt="100" adj="0,,0" path="" stroked="f">
                  <v:stroke joinstyle="miter"/>
                  <v:imagedata r:id="rId17" o:title="base_23824_18171_82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недоимки по налоговым платежам и сборам в муниципальный бюджет по состоянию на 1 число очередного периода;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0" style="width:33.75pt;height:15.75pt" coordsize="" o:spt="100" adj="0,,0" path="" stroked="f">
                  <v:stroke joinstyle="miter"/>
                  <v:imagedata r:id="rId18" o:title="base_23824_18171_83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недоимки по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 платежам в муниципальный бюджет по состоянию на 1 число отчетного периода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информационного ресурса "Расчеты с бюджетом" УФНС России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&lt;0,70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0,71 - 0,90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0,91 - 1,00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земельных и имущественных платежей к собственным доходам бюджета муниципального образования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1" style="width:75pt;height:18.75pt" coordsize="" o:spt="100" adj="0,,0" path="" stroked="f">
                  <v:stroke joinstyle="miter"/>
                  <v:imagedata r:id="rId19" o:title="base_23824_18171_84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2" style="width:17.25pt;height:15.75pt" coordsize="" o:spt="100" adj="0,,0" path="" stroked="f">
                  <v:stroke joinstyle="miter"/>
                  <v:imagedata r:id="rId13" o:title="base_23824_18171_85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налога на имущество физических лиц, налога на имущество организаций, земельного налога, арендной платы за землю и имущество, доходов от продажи земли и имущества, поступивших за отчетный период в бюджет муниципального образования;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3" style="width:16.5pt;height:15.75pt" coordsize="" o:spt="100" adj="0,,0" path="" stroked="f">
                  <v:stroke joinstyle="miter"/>
                  <v:imagedata r:id="rId14" o:title="base_23824_18171_86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собственные доходы муниципального образования за отчетный период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бюджетов муниципальных образований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&gt;0,10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0,05 - 0,10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&lt;0,05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РК8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физических лиц, по которым налог предъявлен к уплате, от общего количества объектов недвижимого имущества физических лиц, учтенных в базе данных налоговых органов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4" style="width:73.5pt;height:18.75pt" coordsize="" o:spt="100" adj="0,,0" path="" stroked="f">
                  <v:stroke joinstyle="miter"/>
                  <v:imagedata r:id="rId20" o:title="base_23824_18171_87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5" style="width:17.25pt;height:15.75pt" coordsize="" o:spt="100" adj="0,,0" path="" stroked="f">
                  <v:stroke joinstyle="miter"/>
                  <v:imagedata r:id="rId13" o:title="base_23824_18171_88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недвижимого имущества физических лиц, по которым налог предъявлен к уплате;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6" style="width:16.5pt;height:15.75pt" coordsize="" o:spt="100" adj="0,,0" path="" stroked="f">
                  <v:stroke joinstyle="miter"/>
                  <v:imagedata r:id="rId14" o:title="base_23824_18171_89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недвижимого имущества физических лиц, учтенных в базе данных налоговых органов муниципального образования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Отчет 5-МН УФНС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0,70 - 1,00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0,50 - 0,69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&lt;0,50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земельных участков, по которым налог предъявлен к уплате, к общему количеству земельных участков на территории муниципального образования, учтенных в базе налоговых органов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47" style="width:73.5pt;height:18.75pt" coordsize="" o:spt="100" adj="0,,0" path="" stroked="f">
                  <v:stroke joinstyle="miter"/>
                  <v:imagedata r:id="rId21" o:title="base_23824_18171_90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8" style="width:17.25pt;height:15.75pt" coordsize="" o:spt="100" adj="0,,0" path="" stroked="f">
                  <v:stroke joinstyle="miter"/>
                  <v:imagedata r:id="rId13" o:title="base_23824_18171_91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земельных участков, по которым налог предъявлен к уплате;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49" style="width:16.5pt;height:15.75pt" coordsize="" o:spt="100" adj="0,,0" path="" stroked="f">
                  <v:stroke joinstyle="miter"/>
                  <v:imagedata r:id="rId14" o:title="base_23824_18171_92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земельных участков на территории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учтенных в базе налоговых органов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5-МН УФНС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0,90 - 1,00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0,70 - 0,89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&lt;0,70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РК10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оценки эффективности предоставляемых (планируемых к предоставлению) налоговых льгот, корректирующих коэффициентов и ставок налогов, установленных нормативными правовыми актами муниципальных образований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0" style="width:99pt;height:18.75pt" coordsize="" o:spt="100" adj="0,,0" path="" stroked="f">
                  <v:stroke joinstyle="miter"/>
                  <v:imagedata r:id="rId22" o:title="base_23824_18171_93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предоставляемых (планируемых к предоставлению) налоговых льгот и ставок налогов, установленных нормативными правовыми актами муниципальных образований, проведенной в соответствии с утвержденным порядком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РК11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объема налоговой базы (кадастровой стоимости земельных участков юридических и физических лиц) по земельному налогу за отчетный год к аналогичному показателю предыдущего года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1" style="width:79.5pt;height:18.75pt" coordsize="" o:spt="100" adj="0,,0" path="" stroked="f">
                  <v:stroke joinstyle="miter"/>
                  <v:imagedata r:id="rId23" o:title="base_23824_18171_94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2" style="width:17.25pt;height:15.75pt" coordsize="" o:spt="100" adj="0,,0" path="" stroked="f">
                  <v:stroke joinstyle="miter"/>
                  <v:imagedata r:id="rId13" o:title="base_23824_18171_95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налоговой базы (кадастровой стоимости земельных участков юридических и физических лиц) за отчетный год;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3" style="width:16.5pt;height:15.75pt" coordsize="" o:spt="100" adj="0,,0" path="" stroked="f">
                  <v:stroke joinstyle="miter"/>
                  <v:imagedata r:id="rId14" o:title="base_23824_18171_96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налоговой базы (кадастровой стоимости земельных участков юридических и физических лиц) за предыдущий год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Отчет 5-МН УФНС России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&gt;1,30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1,01 - 1,30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 1,00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РК12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числа зарегистрированных юридических лиц и индивидуальных предпринимателей по состоянию на 1 число очередного периода к аналогичному показателю на 1 число отчетного периода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54" style="width:79.5pt;height:18.75pt" coordsize="" o:spt="100" adj="0,,0" path="" stroked="f">
                  <v:stroke joinstyle="miter"/>
                  <v:imagedata r:id="rId24" o:title="base_23824_18171_97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где, </w:t>
            </w:r>
            <w:r w:rsidR="009E097C"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5" style="width:17.25pt;height:15.75pt" coordsize="" o:spt="100" adj="0,,0" path="" stroked="f">
                  <v:stroke joinstyle="miter"/>
                  <v:imagedata r:id="rId13" o:title="base_23824_18171_98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зарегистрированных юридических лиц и индивидуальных предпринимателей по состоянию на 1 число очередного периода;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56" style="width:16.5pt;height:15.75pt" coordsize="" o:spt="100" adj="0,,0" path="" stroked="f">
                  <v:stroke joinstyle="miter"/>
                  <v:imagedata r:id="rId14" o:title="base_23824_18171_99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зарегистрированных юридических лиц и индивидуальных предпринимателей по состоянию на 1 число отчетного периода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юридических лиц (ЕГРЮЛ);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индивидуальных предпринимателей (ЕГРИП)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УФНС России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&gt;1,10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1,01-1,10</w:t>
            </w:r>
          </w:p>
          <w:p w:rsidR="003C1326" w:rsidRPr="0055038F" w:rsidRDefault="008C06AA" w:rsidP="00684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8408D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4F96" w:rsidRPr="0055038F" w:rsidTr="0055038F">
        <w:trPr>
          <w:trHeight w:val="322"/>
        </w:trPr>
        <w:tc>
          <w:tcPr>
            <w:tcW w:w="709" w:type="dxa"/>
          </w:tcPr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РК13</w:t>
            </w:r>
          </w:p>
        </w:tc>
        <w:tc>
          <w:tcPr>
            <w:tcW w:w="5245" w:type="dxa"/>
          </w:tcPr>
          <w:p w:rsidR="00A94F96" w:rsidRPr="0055038F" w:rsidRDefault="00A94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поступлений налогов по специальным налоговым режимам с территории муниципального образования за отчетный период к аналогичному показателю предыдущего года</w:t>
            </w:r>
          </w:p>
        </w:tc>
        <w:tc>
          <w:tcPr>
            <w:tcW w:w="3827" w:type="dxa"/>
          </w:tcPr>
          <w:p w:rsidR="00A94F96" w:rsidRPr="0055038F" w:rsidRDefault="00A94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316" style="width:79.5pt;height:18.75pt" coordsize="" o:spt="100" adj="0,,0" path="" stroked="f">
                  <v:stroke joinstyle="miter"/>
                  <v:imagedata r:id="rId25" o:title="base_23824_18171_100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A94F96" w:rsidRPr="0055038F" w:rsidRDefault="00A94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317" style="width:17.25pt;height:15.75pt" coordsize="" o:spt="100" adj="0,,0" path="" stroked="f">
                  <v:stroke joinstyle="miter"/>
                  <v:imagedata r:id="rId13" o:title="base_23824_18171_101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поступление налогов по специальным налоговым режимам с территории муниципального образования за отчетный период;</w:t>
            </w:r>
          </w:p>
          <w:p w:rsidR="00A94F96" w:rsidRPr="0055038F" w:rsidRDefault="00A94F96" w:rsidP="00041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 w14:anchorId="46752536">
                <v:shape id="_x0000_i1318" style="width:16.5pt;height:15.75pt" coordsize="" o:spt="100" adj="0,,0" path="" stroked="f">
                  <v:stroke joinstyle="miter"/>
                  <v:imagedata r:id="rId14" o:title="base_23824_18171_102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поступление налогов по специальным налоговым режимам с территории муниципального образования за аналогичный период предыдущего года</w:t>
            </w:r>
          </w:p>
        </w:tc>
        <w:tc>
          <w:tcPr>
            <w:tcW w:w="3402" w:type="dxa"/>
          </w:tcPr>
          <w:p w:rsidR="00A94F96" w:rsidRPr="0055038F" w:rsidRDefault="00A94F96" w:rsidP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отчета об исполнении бюджетов муниципальных образований, данные справки УФК по КЧР о перечисленных поступлениях в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ОКТМО</w:t>
            </w:r>
          </w:p>
        </w:tc>
        <w:tc>
          <w:tcPr>
            <w:tcW w:w="1276" w:type="dxa"/>
          </w:tcPr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&gt;1,10</w:t>
            </w:r>
          </w:p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1,01-1,10</w:t>
            </w:r>
          </w:p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≤ 1,00</w:t>
            </w:r>
          </w:p>
        </w:tc>
        <w:tc>
          <w:tcPr>
            <w:tcW w:w="850" w:type="dxa"/>
          </w:tcPr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A94F96" w:rsidRPr="0055038F" w:rsidRDefault="00A94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РК14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местного бюджета, формируемых в рамках муниципальных программ, в общем объеме расходов муниципального образования в отчетном финансовом году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0" style="width:79.5pt;height:18.75pt" coordsize="" o:spt="100" adj="0,,0" path="" stroked="f">
                  <v:stroke joinstyle="miter"/>
                  <v:imagedata r:id="rId26" o:title="base_23824_18171_103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61" style="width:17.25pt;height:15.75pt" coordsize="" o:spt="100" adj="0,,0" path="" stroked="f">
                  <v:stroke joinstyle="miter"/>
                  <v:imagedata r:id="rId13" o:title="base_23824_18171_104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местного бюджета, формируемого в рамках муниципальных программ в отчетном финансовом году;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62" style="width:16.5pt;height:15.75pt" coordsize="" o:spt="100" adj="0,,0" path="" stroked="f">
                  <v:stroke joinstyle="miter"/>
                  <v:imagedata r:id="rId14" o:title="base_23824_18171_105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расходов местного бюджета в отчетном финансовом году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&gt;0,80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0,40-0,80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&lt;0,40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РК15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3" style="width:99pt;height:18.75pt" coordsize="" o:spt="100" adj="0,,0" path="" stroked="f">
                  <v:stroke joinstyle="miter"/>
                  <v:imagedata r:id="rId27" o:title="base_23824_18171_106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 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РК16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и рассмотрения проекта местного бюджета, утверждения и исполнения местного бюджета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4" style="width:99pt;height:18.75pt" coordsize="" o:spt="100" adj="0,,0" path="" stroked="f">
                  <v:stroke joinstyle="miter"/>
                  <v:imagedata r:id="rId28" o:title="base_23824_18171_107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 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РК17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бюджетными ассигнованиями в полном объеме, при формировании местного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расходные обязательства муниципального образования по выплате заработной платы, начислений на выплаты по оплате труда и оплате коммунальных услуг муниципальными учреждениями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lastRenderedPageBreak/>
              <w:pict>
                <v:shape id="_x0000_i1065" style="width:99pt;height:18.75pt" coordsize="" o:spt="100" adj="0,,0" path="" stroked="f">
                  <v:stroke joinstyle="miter"/>
                  <v:imagedata r:id="rId29" o:title="base_23824_18171_108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РК18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Правительством Карачаево-Черкесской Республики норматива формирования расходов на содержание органов местного самоуправления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66" style="width:99pt;height:18.75pt" coordsize="" o:spt="100" adj="0,,0" path="" stroked="f">
                  <v:stroke joinstyle="miter"/>
                  <v:imagedata r:id="rId30" o:title="base_23824_18171_109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Показатели, утвержденные решением о бюджете муниципального образования, данные отчета об исполнении бюджета муниципального образования, установленные Правительством республики нормативы формирования расходов на содержание органов местного самоуправления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38F" w:rsidRPr="0055038F" w:rsidTr="0055038F">
        <w:trPr>
          <w:trHeight w:val="2325"/>
        </w:trPr>
        <w:tc>
          <w:tcPr>
            <w:tcW w:w="709" w:type="dxa"/>
          </w:tcPr>
          <w:p w:rsidR="0055038F" w:rsidRPr="0055038F" w:rsidRDefault="00550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РК19</w:t>
            </w:r>
          </w:p>
        </w:tc>
        <w:tc>
          <w:tcPr>
            <w:tcW w:w="5245" w:type="dxa"/>
          </w:tcPr>
          <w:p w:rsidR="0055038F" w:rsidRPr="0055038F" w:rsidRDefault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Отношение просроченной кредиторской задолженности муниципального образования по состоянию на 01 января текущего года к аналогичному показателю на 01 января предыдущего года</w:t>
            </w:r>
          </w:p>
        </w:tc>
        <w:tc>
          <w:tcPr>
            <w:tcW w:w="3827" w:type="dxa"/>
          </w:tcPr>
          <w:p w:rsidR="0055038F" w:rsidRPr="0055038F" w:rsidRDefault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577" style="width:87pt;height:15.75pt" coordsize="" o:spt="100" adj="0,,0" path="" stroked="f">
                  <v:stroke joinstyle="miter"/>
                  <v:imagedata r:id="rId31" o:title="base_23824_18171_110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55038F" w:rsidRPr="0055038F" w:rsidRDefault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578" style="width:17.25pt;height:15.75pt" coordsize="" o:spt="100" adj="0,,0" path="" stroked="f">
                  <v:stroke joinstyle="miter"/>
                  <v:imagedata r:id="rId13" o:title="base_23824_18171_111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муниципального образования по состоянию на 01 января текущего года;</w:t>
            </w:r>
          </w:p>
          <w:p w:rsidR="0055038F" w:rsidRPr="0055038F" w:rsidRDefault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579" style="width:16.5pt;height:15.75pt" coordsize="" o:spt="100" adj="0,,0" path="" stroked="f">
                  <v:stroke joinstyle="miter"/>
                  <v:imagedata r:id="rId14" o:title="base_23824_18171_112"/>
                  <v:formulas/>
                  <v:path o:connecttype="segments"/>
                </v:shape>
              </w:pic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объем</w:t>
            </w:r>
          </w:p>
          <w:p w:rsidR="0055038F" w:rsidRPr="0055038F" w:rsidRDefault="0055038F" w:rsidP="0000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 муниципального образования по состоянию на 01 января предыдущего года</w:t>
            </w:r>
          </w:p>
        </w:tc>
        <w:tc>
          <w:tcPr>
            <w:tcW w:w="3402" w:type="dxa"/>
          </w:tcPr>
          <w:p w:rsidR="0055038F" w:rsidRPr="0055038F" w:rsidRDefault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отчета об исполнении бюджета муниципального образования</w:t>
            </w:r>
          </w:p>
        </w:tc>
        <w:tc>
          <w:tcPr>
            <w:tcW w:w="1276" w:type="dxa"/>
          </w:tcPr>
          <w:p w:rsidR="0055038F" w:rsidRPr="0055038F" w:rsidRDefault="00550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&lt;0,00</w:t>
            </w:r>
          </w:p>
          <w:p w:rsidR="0055038F" w:rsidRPr="0055038F" w:rsidRDefault="00550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55038F" w:rsidRPr="0055038F" w:rsidRDefault="00550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55038F" w:rsidRPr="0055038F" w:rsidRDefault="00550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РК20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Сумма просроченной кредиторской задолженности муниципального образования по выплате заработной платы и начислениям на оплату труда и по оплате коммунальных услуг муниципальными учреждениями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70" style="width:63.75pt;height:15.75pt" coordsize="" o:spt="100" adj="0,,0" path="" stroked="f">
                  <v:stroke joinstyle="miter"/>
                  <v:imagedata r:id="rId32" o:title="base_23824_18171_113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71" style="width:17.25pt;height:15.75pt" coordsize="" o:spt="100" adj="0,,0" path="" stroked="f">
                  <v:stroke joinstyle="miter"/>
                  <v:imagedata r:id="rId13" o:title="base_23824_18171_114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просроченная кредиторская задолженность по выплате заработной платы и начислениям на оплату труда и по оплате коммунальных услуг муниципальными учреждениями по </w: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образованию на конец отчетного периода</w:t>
            </w:r>
          </w:p>
        </w:tc>
        <w:tc>
          <w:tcPr>
            <w:tcW w:w="3402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отчета об исполнении бюджета муниципального образования и Территориального органа Федеральной службы государственной статистики по КЧР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РК22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работников муниципальных учреждений и органов местного самоуправления по состоянию на 01 января текущего года к аналогичному показателю на 01 января предыдущего года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76" style="width:87.75pt;height:15.75pt" coordsize="" o:spt="100" adj="0,,0" path="" stroked="f">
                  <v:stroke joinstyle="miter"/>
                  <v:imagedata r:id="rId33" o:title="base_23824_18171_119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77" style="width:17.25pt;height:15.75pt" coordsize="" o:spt="100" adj="0,,0" path="" stroked="f">
                  <v:stroke joinstyle="miter"/>
                  <v:imagedata r:id="rId13" o:title="base_23824_18171_120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 муниципальных учреждений и органов местного самоуправления по состоянию на 01 января текущего года;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78" style="width:16.5pt;height:15.75pt" coordsize="" o:spt="100" adj="0,,0" path="" stroked="f">
                  <v:stroke joinstyle="miter"/>
                  <v:imagedata r:id="rId14" o:title="base_23824_18171_121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 муниципальных учреждений и органов местного самоуправления по состоянию на 01 января предыдущего года</w:t>
            </w:r>
          </w:p>
        </w:tc>
        <w:tc>
          <w:tcPr>
            <w:tcW w:w="3402" w:type="dxa"/>
          </w:tcPr>
          <w:p w:rsidR="003C1326" w:rsidRPr="0055038F" w:rsidRDefault="003C1326" w:rsidP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=0,00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РК23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Соотношение числа муниципальных учреждений и органов местного самоуправления по состоянию на 01 января текущего года к аналогичному показателю на 01 января предыдущего года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79" style="width:87.75pt;height:15.75pt" coordsize="" o:spt="100" adj="0,,0" path="" stroked="f">
                  <v:stroke joinstyle="miter"/>
                  <v:imagedata r:id="rId34" o:title="base_23824_18171_122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80" style="width:17.25pt;height:15.75pt" coordsize="" o:spt="100" adj="0,,0" path="" stroked="f">
                  <v:stroke joinstyle="miter"/>
                  <v:imagedata r:id="rId13" o:title="base_23824_18171_123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число муниципальных учреждений и органов местного самоуправления по состоянию на 01 января текущего года;</w:t>
            </w:r>
          </w:p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81" style="width:16.5pt;height:15.75pt" coordsize="" o:spt="100" adj="0,,0" path="" stroked="f">
                  <v:stroke joinstyle="miter"/>
                  <v:imagedata r:id="rId14" o:title="base_23824_18171_124"/>
                  <v:formulas/>
                  <v:path o:connecttype="segments"/>
                </v:shape>
              </w:pict>
            </w:r>
            <w:r w:rsidR="003C1326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- число муниципальных учреждений и органов местного самоуправления по состоянию на 01 января предыдущего года</w:t>
            </w:r>
          </w:p>
        </w:tc>
        <w:tc>
          <w:tcPr>
            <w:tcW w:w="3402" w:type="dxa"/>
          </w:tcPr>
          <w:p w:rsidR="003C1326" w:rsidRPr="0055038F" w:rsidRDefault="003C1326" w:rsidP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=0,00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&gt;0,00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РК24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отчетности (месячная, квартальная, годовая) и отчета 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Министерство финансов Карачаево-Черкесской Республики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82" style="width:101.25pt;height:18.75pt" coordsize="" o:spt="100" adj="0,,0" path="" stroked="f">
                  <v:stroke joinstyle="miter"/>
                  <v:imagedata r:id="rId35" o:title="base_23824_18171_125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РК25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публикаций "Бюджет для граждан", а также соблюдение сроков и качества информации в соответствии с требованиями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форме, утвержденных Приказом Министерства финансов Российской Федерации от 22.08.2013 N 86н</w:t>
            </w:r>
            <w:proofErr w:type="gramEnd"/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lastRenderedPageBreak/>
              <w:pict>
                <v:shape id="_x0000_i1083" style="width:99.75pt;height:18.75pt" coordsize="" o:spt="100" adj="0,,0" path="" stroked="f">
                  <v:stroke joinstyle="miter"/>
                  <v:imagedata r:id="rId36" o:title="base_23824_18171_126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550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распоряжении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РК26</w:t>
            </w:r>
          </w:p>
        </w:tc>
        <w:tc>
          <w:tcPr>
            <w:tcW w:w="5245" w:type="dxa"/>
          </w:tcPr>
          <w:p w:rsidR="003C1326" w:rsidRPr="0055038F" w:rsidRDefault="003C1326" w:rsidP="00A94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решений о бюджете муниципального образования (в том числе изменений в решения) и ежемесячного отчета об исполнении  бюджета муниципального образования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84" style="width:101.25pt;height:18.75pt" coordsize="" o:spt="100" adj="0,,0" path="" stroked="f">
                  <v:stroke joinstyle="miter"/>
                  <v:imagedata r:id="rId37" o:title="base_23824_18171_127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326" w:rsidRPr="0055038F" w:rsidTr="0055038F">
        <w:tc>
          <w:tcPr>
            <w:tcW w:w="709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РК27</w:t>
            </w:r>
          </w:p>
        </w:tc>
        <w:tc>
          <w:tcPr>
            <w:tcW w:w="5245" w:type="dxa"/>
          </w:tcPr>
          <w:p w:rsidR="003C1326" w:rsidRPr="0055038F" w:rsidRDefault="003C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 о бюджете муниципального образования и проекту отчета об исполнении бюджета муниципального образования</w:t>
            </w:r>
          </w:p>
        </w:tc>
        <w:tc>
          <w:tcPr>
            <w:tcW w:w="3827" w:type="dxa"/>
          </w:tcPr>
          <w:p w:rsidR="003C1326" w:rsidRPr="0055038F" w:rsidRDefault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pict>
                <v:shape id="_x0000_i1085" style="width:101.25pt;height:18.75pt" coordsize="" o:spt="100" adj="0,,0" path="" stroked="f">
                  <v:stroke joinstyle="miter"/>
                  <v:imagedata r:id="rId38" o:title="base_23824_18171_128"/>
                  <v:formulas/>
                  <v:path o:connecttype="segments"/>
                </v:shape>
              </w:pict>
            </w:r>
          </w:p>
        </w:tc>
        <w:tc>
          <w:tcPr>
            <w:tcW w:w="3402" w:type="dxa"/>
          </w:tcPr>
          <w:p w:rsidR="003C1326" w:rsidRPr="0055038F" w:rsidRDefault="003C1326" w:rsidP="009E0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Информация, находящаяся в распоряжении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 w:rsidR="0055038F" w:rsidRPr="005503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данные отчетов муниципального образования</w:t>
            </w:r>
          </w:p>
        </w:tc>
        <w:tc>
          <w:tcPr>
            <w:tcW w:w="1276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3C1326" w:rsidRPr="0055038F" w:rsidRDefault="003C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8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C1326" w:rsidRPr="0055038F" w:rsidRDefault="003C1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326" w:rsidRPr="0055038F" w:rsidRDefault="003C1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1"/>
      <w:bookmarkEnd w:id="2"/>
      <w:r w:rsidRPr="0055038F">
        <w:rPr>
          <w:rFonts w:ascii="Times New Roman" w:hAnsi="Times New Roman" w:cs="Times New Roman"/>
          <w:sz w:val="24"/>
          <w:szCs w:val="24"/>
        </w:rPr>
        <w:t>&lt;*&gt; - Сопоставимость показателей обеспечивается в случае изменения нормативов зачисления по отдельным видам доходов в отчетном периоде по сравнению с предыдущим.</w:t>
      </w:r>
    </w:p>
    <w:sectPr w:rsidR="003C1326" w:rsidRPr="0055038F" w:rsidSect="00C51282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26"/>
    <w:rsid w:val="002A333E"/>
    <w:rsid w:val="003C1326"/>
    <w:rsid w:val="0055038F"/>
    <w:rsid w:val="00624E9A"/>
    <w:rsid w:val="0068408D"/>
    <w:rsid w:val="0073468E"/>
    <w:rsid w:val="008C06AA"/>
    <w:rsid w:val="00920E54"/>
    <w:rsid w:val="009E097C"/>
    <w:rsid w:val="00A94F96"/>
    <w:rsid w:val="00C3315B"/>
    <w:rsid w:val="00C51282"/>
    <w:rsid w:val="00DE1163"/>
    <w:rsid w:val="00DF47AE"/>
    <w:rsid w:val="00F80D76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2015-11-04T11:49:00Z</dcterms:created>
  <dcterms:modified xsi:type="dcterms:W3CDTF">2015-11-04T11:49:00Z</dcterms:modified>
</cp:coreProperties>
</file>