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C3" w:rsidRDefault="000519C3" w:rsidP="000519C3">
      <w:pPr>
        <w:pStyle w:val="afe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Проект   </w:t>
      </w:r>
    </w:p>
    <w:p w:rsidR="000519C3" w:rsidRDefault="000519C3" w:rsidP="000519C3">
      <w:pPr>
        <w:pStyle w:val="afe"/>
        <w:jc w:val="both"/>
      </w:pPr>
    </w:p>
    <w:p w:rsidR="000519C3" w:rsidRDefault="000519C3" w:rsidP="000519C3">
      <w:pPr>
        <w:pStyle w:val="afe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РОССИЙСКАЯ ФЕДЕРАЦИЯ</w:t>
      </w:r>
    </w:p>
    <w:p w:rsidR="000519C3" w:rsidRDefault="000519C3" w:rsidP="000519C3">
      <w:pPr>
        <w:pStyle w:val="afe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КАРАЧАЕВО-ЧЕРКЕССКАЯ РЕСПУБЛИКА</w:t>
      </w:r>
    </w:p>
    <w:p w:rsidR="000519C3" w:rsidRDefault="000519C3" w:rsidP="000519C3">
      <w:pPr>
        <w:pStyle w:val="afe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УРУПСКОГО МУНИЦИПАЛЬНОГО РАЙОНА               </w:t>
      </w:r>
    </w:p>
    <w:p w:rsidR="000519C3" w:rsidRDefault="000519C3" w:rsidP="000519C3">
      <w:pPr>
        <w:pStyle w:val="afe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 О С Т А Н О В Л Е Н И Е</w:t>
      </w:r>
    </w:p>
    <w:p w:rsidR="000519C3" w:rsidRDefault="000519C3" w:rsidP="000519C3">
      <w:pPr>
        <w:pStyle w:val="afe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ст. Преградная                                   №                  </w:t>
      </w:r>
    </w:p>
    <w:p w:rsidR="000519C3" w:rsidRDefault="000519C3" w:rsidP="000519C3">
      <w:pPr>
        <w:pStyle w:val="afe"/>
        <w:jc w:val="both"/>
      </w:pPr>
    </w:p>
    <w:p w:rsidR="000519C3" w:rsidRPr="00942433" w:rsidRDefault="000519C3" w:rsidP="000519C3">
      <w:pPr>
        <w:pStyle w:val="afe"/>
        <w:jc w:val="both"/>
      </w:pPr>
      <w:r w:rsidRPr="0094243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районной муниципальной программы « Социальная поддержка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на 2015-2017 годы</w:t>
      </w:r>
    </w:p>
    <w:p w:rsidR="000519C3" w:rsidRDefault="000519C3" w:rsidP="000519C3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AD73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13.11.2014  № 400  «Об утверждении Порядка принятия и реализации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Порядка проведения и критериев оценки эффективности реализации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      </w:t>
      </w:r>
    </w:p>
    <w:p w:rsidR="000519C3" w:rsidRPr="00AD73E0" w:rsidRDefault="000519C3" w:rsidP="000519C3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 </w:t>
      </w:r>
    </w:p>
    <w:p w:rsidR="000519C3" w:rsidRDefault="000519C3" w:rsidP="000519C3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73E0"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hAnsi="Times New Roman" w:cs="Times New Roman"/>
          <w:sz w:val="28"/>
          <w:szCs w:val="28"/>
        </w:rPr>
        <w:t xml:space="preserve"> районную муниципальную программу «Социальная поддержка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на 2015-2017 годы согласно приложению.</w:t>
      </w:r>
    </w:p>
    <w:p w:rsidR="000519C3" w:rsidRPr="00C81F68" w:rsidRDefault="000519C3" w:rsidP="000519C3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2.Разместить настоящее постановление в сети Интернет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www.urupadm.ru</w:t>
      </w:r>
      <w:proofErr w:type="spellEnd"/>
    </w:p>
    <w:p w:rsidR="000519C3" w:rsidRPr="00D91BD6" w:rsidRDefault="000519C3" w:rsidP="000519C3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D91BD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:rsidR="000519C3" w:rsidRPr="00D91BD6" w:rsidRDefault="000519C3" w:rsidP="000519C3">
      <w:pPr>
        <w:pStyle w:val="afe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D91BD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Pr="00D91BD6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D91B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91BD6">
        <w:rPr>
          <w:rFonts w:ascii="Times New Roman" w:hAnsi="Times New Roman" w:cs="Times New Roman"/>
          <w:sz w:val="28"/>
          <w:szCs w:val="28"/>
        </w:rPr>
        <w:t>С.К.Аджиев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1BD6">
        <w:rPr>
          <w:rFonts w:ascii="Times New Roman" w:hAnsi="Times New Roman" w:cs="Times New Roman"/>
          <w:sz w:val="28"/>
          <w:szCs w:val="28"/>
        </w:rPr>
        <w:t>.</w:t>
      </w:r>
    </w:p>
    <w:p w:rsidR="000519C3" w:rsidRPr="00D91BD6" w:rsidRDefault="000519C3" w:rsidP="000519C3">
      <w:pPr>
        <w:pStyle w:val="afe"/>
        <w:jc w:val="both"/>
      </w:pPr>
    </w:p>
    <w:p w:rsidR="000519C3" w:rsidRPr="00D91BD6" w:rsidRDefault="000519C3" w:rsidP="000519C3">
      <w:pPr>
        <w:pStyle w:val="afe"/>
        <w:jc w:val="both"/>
      </w:pPr>
      <w:r w:rsidRPr="00D91BD6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0519C3" w:rsidRPr="00D91BD6" w:rsidRDefault="000519C3" w:rsidP="000519C3">
      <w:pPr>
        <w:pStyle w:val="afe"/>
        <w:jc w:val="both"/>
      </w:pPr>
      <w:proofErr w:type="spellStart"/>
      <w:r w:rsidRPr="00D91BD6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D91BD6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А.П.Шутов</w:t>
      </w:r>
    </w:p>
    <w:p w:rsidR="000519C3" w:rsidRPr="00D91BD6" w:rsidRDefault="000519C3" w:rsidP="000519C3">
      <w:pPr>
        <w:pStyle w:val="afe"/>
        <w:jc w:val="both"/>
      </w:pPr>
    </w:p>
    <w:p w:rsidR="000519C3" w:rsidRPr="00D91BD6" w:rsidRDefault="000519C3" w:rsidP="000519C3">
      <w:pPr>
        <w:pStyle w:val="afe"/>
        <w:jc w:val="both"/>
      </w:pPr>
      <w:r w:rsidRPr="00D91BD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519C3" w:rsidRPr="00942433" w:rsidRDefault="000519C3" w:rsidP="000519C3">
      <w:pPr>
        <w:pStyle w:val="afe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433">
        <w:rPr>
          <w:rFonts w:ascii="Times New Roman" w:hAnsi="Times New Roman" w:cs="Times New Roman"/>
          <w:sz w:val="24"/>
          <w:szCs w:val="24"/>
        </w:rPr>
        <w:t>Согласованно:</w:t>
      </w:r>
    </w:p>
    <w:p w:rsidR="000519C3" w:rsidRDefault="000519C3" w:rsidP="000519C3">
      <w:pPr>
        <w:pStyle w:val="af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Pr="00942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42433">
        <w:rPr>
          <w:rFonts w:ascii="Times New Roman" w:hAnsi="Times New Roman" w:cs="Times New Roman"/>
          <w:sz w:val="24"/>
          <w:szCs w:val="24"/>
        </w:rPr>
        <w:t xml:space="preserve">лавы администрации     </w:t>
      </w:r>
    </w:p>
    <w:p w:rsidR="000519C3" w:rsidRPr="00942433" w:rsidRDefault="000519C3" w:rsidP="000519C3">
      <w:pPr>
        <w:pStyle w:val="afe"/>
        <w:tabs>
          <w:tab w:val="left" w:pos="6521"/>
        </w:tabs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муниципального. района</w:t>
      </w:r>
      <w:r>
        <w:rPr>
          <w:rFonts w:ascii="Times New Roman" w:hAnsi="Times New Roman" w:cs="Times New Roman"/>
          <w:sz w:val="24"/>
          <w:szCs w:val="24"/>
        </w:rPr>
        <w:tab/>
      </w:r>
      <w:r w:rsidRPr="00942433">
        <w:rPr>
          <w:rFonts w:ascii="Times New Roman" w:hAnsi="Times New Roman" w:cs="Times New Roman"/>
          <w:sz w:val="24"/>
          <w:szCs w:val="24"/>
        </w:rPr>
        <w:t xml:space="preserve">С.К. </w:t>
      </w:r>
      <w:proofErr w:type="spellStart"/>
      <w:r w:rsidRPr="00942433">
        <w:rPr>
          <w:rFonts w:ascii="Times New Roman" w:hAnsi="Times New Roman" w:cs="Times New Roman"/>
          <w:sz w:val="24"/>
          <w:szCs w:val="24"/>
        </w:rPr>
        <w:t>Аждиев</w:t>
      </w:r>
      <w:proofErr w:type="spellEnd"/>
    </w:p>
    <w:p w:rsidR="000519C3" w:rsidRDefault="000519C3" w:rsidP="000519C3">
      <w:pPr>
        <w:pStyle w:val="afe"/>
        <w:tabs>
          <w:tab w:val="left" w:pos="6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42433">
        <w:rPr>
          <w:rFonts w:ascii="Times New Roman" w:hAnsi="Times New Roman"/>
          <w:sz w:val="24"/>
          <w:szCs w:val="24"/>
        </w:rPr>
        <w:t>Зам</w:t>
      </w:r>
      <w:r>
        <w:rPr>
          <w:rFonts w:ascii="Times New Roman" w:hAnsi="Times New Roman"/>
          <w:sz w:val="24"/>
          <w:szCs w:val="24"/>
        </w:rPr>
        <w:t>еститель</w:t>
      </w:r>
      <w:r w:rsidRPr="00942433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0519C3" w:rsidRDefault="000519C3" w:rsidP="000519C3">
      <w:pPr>
        <w:pStyle w:val="afe"/>
        <w:tabs>
          <w:tab w:val="left" w:pos="6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Урупского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942433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С.А.Щеников</w:t>
      </w:r>
      <w:proofErr w:type="spellEnd"/>
    </w:p>
    <w:p w:rsidR="000519C3" w:rsidRDefault="000519C3" w:rsidP="000519C3">
      <w:pPr>
        <w:pStyle w:val="afe"/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433">
        <w:rPr>
          <w:rFonts w:ascii="Times New Roman" w:hAnsi="Times New Roman" w:cs="Times New Roman"/>
          <w:sz w:val="24"/>
          <w:szCs w:val="24"/>
        </w:rPr>
        <w:t>Консультант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С.Н. Михайлов  </w:t>
      </w:r>
    </w:p>
    <w:p w:rsidR="000519C3" w:rsidRPr="00942433" w:rsidRDefault="000519C3" w:rsidP="000519C3">
      <w:pPr>
        <w:pStyle w:val="afe"/>
        <w:tabs>
          <w:tab w:val="left" w:pos="6521"/>
        </w:tabs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</w:p>
    <w:p w:rsidR="000519C3" w:rsidRDefault="000519C3" w:rsidP="000519C3">
      <w:pPr>
        <w:pStyle w:val="a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433">
        <w:rPr>
          <w:rFonts w:ascii="Times New Roman" w:hAnsi="Times New Roman" w:cs="Times New Roman"/>
          <w:sz w:val="24"/>
          <w:szCs w:val="24"/>
        </w:rPr>
        <w:t>Проект постановления подготовлен</w:t>
      </w:r>
    </w:p>
    <w:p w:rsidR="000519C3" w:rsidRPr="00942433" w:rsidRDefault="000519C3" w:rsidP="000519C3">
      <w:pPr>
        <w:pStyle w:val="afe"/>
        <w:tabs>
          <w:tab w:val="left" w:pos="6521"/>
        </w:tabs>
        <w:jc w:val="both"/>
        <w:rPr>
          <w:sz w:val="24"/>
          <w:szCs w:val="24"/>
        </w:rPr>
      </w:pPr>
      <w:r w:rsidRPr="00942433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42433">
        <w:rPr>
          <w:rFonts w:ascii="Times New Roman" w:hAnsi="Times New Roman" w:cs="Times New Roman"/>
          <w:sz w:val="24"/>
          <w:szCs w:val="24"/>
        </w:rPr>
        <w:t xml:space="preserve">  УТ и СР</w:t>
      </w:r>
      <w:r>
        <w:rPr>
          <w:rFonts w:ascii="Times New Roman" w:hAnsi="Times New Roman" w:cs="Times New Roman"/>
          <w:sz w:val="24"/>
          <w:szCs w:val="24"/>
        </w:rPr>
        <w:tab/>
      </w:r>
      <w:r w:rsidRPr="00942433">
        <w:rPr>
          <w:rFonts w:ascii="Times New Roman" w:hAnsi="Times New Roman" w:cs="Times New Roman"/>
          <w:sz w:val="24"/>
          <w:szCs w:val="24"/>
        </w:rPr>
        <w:t>Т.В.Гребне</w:t>
      </w:r>
      <w:r>
        <w:rPr>
          <w:rFonts w:ascii="Times New Roman" w:hAnsi="Times New Roman" w:cs="Times New Roman"/>
          <w:sz w:val="24"/>
          <w:szCs w:val="24"/>
        </w:rPr>
        <w:t>вой</w:t>
      </w:r>
    </w:p>
    <w:p w:rsidR="000519C3" w:rsidRPr="00942433" w:rsidRDefault="000519C3" w:rsidP="000519C3">
      <w:pPr>
        <w:pStyle w:val="afe"/>
        <w:jc w:val="both"/>
        <w:rPr>
          <w:sz w:val="24"/>
          <w:szCs w:val="24"/>
        </w:rPr>
      </w:pPr>
    </w:p>
    <w:p w:rsidR="005C1502" w:rsidRDefault="005C1502">
      <w:pPr>
        <w:shd w:val="clear" w:color="auto" w:fill="FFFFFF"/>
        <w:jc w:val="center"/>
      </w:pPr>
    </w:p>
    <w:p w:rsidR="005C1502" w:rsidRDefault="005C1502">
      <w:pPr>
        <w:pStyle w:val="af5"/>
        <w:ind w:left="4236" w:firstLine="706"/>
        <w:jc w:val="both"/>
        <w:rPr>
          <w:sz w:val="28"/>
          <w:szCs w:val="28"/>
        </w:rPr>
      </w:pPr>
    </w:p>
    <w:p w:rsidR="005C1502" w:rsidRDefault="005C1502">
      <w:pPr>
        <w:pStyle w:val="af5"/>
        <w:ind w:left="4236" w:firstLine="706"/>
        <w:jc w:val="both"/>
        <w:rPr>
          <w:sz w:val="28"/>
          <w:szCs w:val="28"/>
        </w:rPr>
      </w:pPr>
    </w:p>
    <w:p w:rsidR="005C1502" w:rsidRDefault="005C1502">
      <w:pPr>
        <w:pStyle w:val="af5"/>
        <w:ind w:left="4236" w:firstLine="706"/>
        <w:jc w:val="both"/>
        <w:rPr>
          <w:sz w:val="28"/>
          <w:szCs w:val="28"/>
        </w:rPr>
      </w:pPr>
    </w:p>
    <w:p w:rsidR="005C1502" w:rsidRDefault="005C1502">
      <w:pPr>
        <w:pStyle w:val="af5"/>
        <w:ind w:left="4236" w:firstLine="706"/>
        <w:jc w:val="both"/>
        <w:rPr>
          <w:sz w:val="28"/>
          <w:szCs w:val="28"/>
        </w:rPr>
        <w:sectPr w:rsidR="005C1502">
          <w:headerReference w:type="default" r:id="rId8"/>
          <w:pgSz w:w="11906" w:h="16838"/>
          <w:pgMar w:top="777" w:right="567" w:bottom="1134" w:left="567" w:header="720" w:footer="0" w:gutter="0"/>
          <w:cols w:space="720"/>
          <w:formProt w:val="0"/>
          <w:titlePg/>
          <w:docGrid w:linePitch="326" w:charSpace="-6145"/>
        </w:sectPr>
      </w:pPr>
    </w:p>
    <w:p w:rsidR="005C1502" w:rsidRDefault="00E505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>
        <w:rPr>
          <w:sz w:val="28"/>
          <w:szCs w:val="28"/>
        </w:rPr>
        <w:tab/>
        <w:t xml:space="preserve">  Приложение 1</w:t>
      </w:r>
    </w:p>
    <w:p w:rsidR="005C1502" w:rsidRDefault="00E505B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Порядку принятия и реализации</w:t>
      </w:r>
    </w:p>
    <w:p w:rsidR="005C1502" w:rsidRDefault="00E505B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C1502" w:rsidRDefault="005C1502">
      <w:pPr>
        <w:ind w:firstLine="540"/>
        <w:jc w:val="both"/>
      </w:pPr>
    </w:p>
    <w:p w:rsidR="005C1502" w:rsidRDefault="00E505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90"/>
      <w:bookmarkEnd w:id="0"/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5C1502" w:rsidRDefault="00E505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C1502" w:rsidRDefault="00E505B4">
      <w:pPr>
        <w:pStyle w:val="af"/>
        <w:spacing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«Социальная поддержка населения </w:t>
      </w:r>
      <w:proofErr w:type="spellStart"/>
      <w:r>
        <w:rPr>
          <w:b/>
          <w:bCs/>
          <w:sz w:val="28"/>
          <w:szCs w:val="28"/>
        </w:rPr>
        <w:t>Урупского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района» </w:t>
      </w:r>
    </w:p>
    <w:p w:rsidR="005C1502" w:rsidRDefault="00E505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2015-2017 г.</w:t>
      </w:r>
    </w:p>
    <w:p w:rsidR="005C1502" w:rsidRDefault="005C1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570"/>
      </w:tblGrid>
      <w:tr w:rsidR="005C1502"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tbl>
            <w:tblPr>
              <w:tblW w:w="0" w:type="auto"/>
              <w:tblInd w:w="108" w:type="dxa"/>
              <w:tblBorders>
                <w:top w:val="nil"/>
                <w:left w:val="nil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4A0"/>
            </w:tblPr>
            <w:tblGrid>
              <w:gridCol w:w="5161"/>
              <w:gridCol w:w="235"/>
              <w:gridCol w:w="3850"/>
            </w:tblGrid>
            <w:tr w:rsidR="005C1502">
              <w:tc>
                <w:tcPr>
                  <w:tcW w:w="521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C1502" w:rsidRDefault="005C1502"/>
                <w:p w:rsidR="005C1502" w:rsidRDefault="00E505B4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Разработчик Программы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5C1502" w:rsidRDefault="005C1502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left w:val="nil"/>
                    <w:bottom w:val="single" w:sz="4" w:space="0" w:color="00000A"/>
                    <w:right w:val="nil"/>
                  </w:tcBorders>
                  <w:shd w:val="clear" w:color="auto" w:fill="FFFFFF"/>
                </w:tcPr>
                <w:p w:rsidR="005C1502" w:rsidRDefault="00E505B4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Управление социальной защиты населения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Урупского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муниципального района</w:t>
                  </w:r>
                </w:p>
              </w:tc>
            </w:tr>
            <w:tr w:rsidR="005C1502">
              <w:trPr>
                <w:trHeight w:val="1018"/>
              </w:trPr>
              <w:tc>
                <w:tcPr>
                  <w:tcW w:w="5210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C1502" w:rsidRDefault="00E505B4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исполнитель Программы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5C1502" w:rsidRDefault="005C1502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7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nil"/>
                  </w:tcBorders>
                  <w:shd w:val="clear" w:color="auto" w:fill="FFFFFF"/>
                </w:tcPr>
                <w:p w:rsidR="005C1502" w:rsidRDefault="00E505B4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Управление социальной защиты населения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Урупского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муниципального района</w:t>
                  </w:r>
                </w:p>
              </w:tc>
            </w:tr>
            <w:tr w:rsidR="005C1502">
              <w:trPr>
                <w:trHeight w:val="125"/>
              </w:trPr>
              <w:tc>
                <w:tcPr>
                  <w:tcW w:w="5210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C1502" w:rsidRDefault="005C1502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5C1502" w:rsidRDefault="005C1502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7" w:type="dxa"/>
                  <w:tcBorders>
                    <w:top w:val="single" w:sz="4" w:space="0" w:color="00000A"/>
                    <w:left w:val="nil"/>
                    <w:bottom w:val="single" w:sz="4" w:space="0" w:color="000001"/>
                    <w:right w:val="nil"/>
                  </w:tcBorders>
                  <w:shd w:val="clear" w:color="auto" w:fill="FFFFFF"/>
                </w:tcPr>
                <w:p w:rsidR="005C1502" w:rsidRDefault="005C1502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C1502">
              <w:tc>
                <w:tcPr>
                  <w:tcW w:w="5210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C1502" w:rsidRDefault="00E505B4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Соисполнители, участники Программы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nil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5C1502" w:rsidRDefault="005C1502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7" w:type="dxa"/>
                  <w:tcBorders>
                    <w:top w:val="single" w:sz="4" w:space="0" w:color="000001"/>
                    <w:left w:val="nil"/>
                    <w:bottom w:val="single" w:sz="4" w:space="0" w:color="00000A"/>
                    <w:right w:val="nil"/>
                  </w:tcBorders>
                  <w:shd w:val="clear" w:color="auto" w:fill="FFFFFF"/>
                </w:tcPr>
                <w:p w:rsidR="005C1502" w:rsidRDefault="00E505B4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Нет</w:t>
                  </w:r>
                </w:p>
              </w:tc>
            </w:tr>
            <w:tr w:rsidR="005C1502">
              <w:tc>
                <w:tcPr>
                  <w:tcW w:w="5210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C1502" w:rsidRDefault="00E505B4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Цели Программы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nil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5C1502" w:rsidRDefault="005C1502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7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nil"/>
                  </w:tcBorders>
                  <w:shd w:val="clear" w:color="auto" w:fill="FFFFFF"/>
                </w:tcPr>
                <w:p w:rsidR="005C1502" w:rsidRDefault="00E505B4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Создание условий для роста благосостояния граждан – получателей мер социальной поддержки</w:t>
                  </w:r>
                </w:p>
              </w:tc>
            </w:tr>
            <w:tr w:rsidR="005C1502">
              <w:tc>
                <w:tcPr>
                  <w:tcW w:w="5210" w:type="dxa"/>
                  <w:tcBorders>
                    <w:top w:val="single" w:sz="4" w:space="0" w:color="00000A"/>
                    <w:left w:val="nil"/>
                    <w:bottom w:val="nil"/>
                    <w:right w:val="single" w:sz="4" w:space="0" w:color="00000A"/>
                  </w:tcBorders>
                  <w:shd w:val="clear" w:color="auto" w:fill="FFFFFF"/>
                </w:tcPr>
                <w:p w:rsidR="005C1502" w:rsidRDefault="00E505B4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Задачи Программы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nil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5C1502" w:rsidRDefault="005C1502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7" w:type="dxa"/>
                  <w:tcBorders>
                    <w:top w:val="single" w:sz="4" w:space="0" w:color="00000A"/>
                    <w:left w:val="nil"/>
                    <w:bottom w:val="single" w:sz="4" w:space="0" w:color="000001"/>
                    <w:right w:val="nil"/>
                  </w:tcBorders>
                  <w:shd w:val="clear" w:color="auto" w:fill="FFFFFF"/>
                </w:tcPr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– выполнение обязательств по мерам социальной поддержки отдельным категориям граждан; 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– повышение адресной направленности социальных выплат; 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– реализация государственной семейной политики, социальное развитие семьи и детей, профилактика семейного неблагополучия; 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– обеспечение отдыха и оздоровления детей, в том числе детей, находящихся в трудной жизненной ситуации;  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– социальная поддержка граждан пожилого возраста и инвалидов, ветеранов, детей и семей с детьми, находящихся в трудной жизненной ситуации;  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– улучшение качества оказываемых услуг;  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– улучшение условий и охраны труда; 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– повышение роли сектора негосударственных некоммерческих организаций в предоставлении социальных услуг;</w:t>
                  </w:r>
                </w:p>
                <w:p w:rsidR="005C1502" w:rsidRDefault="00E505B4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мер, направленных на семейное устройство детей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сирот и детей, оставшихся без попечения родителей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C1502">
              <w:tc>
                <w:tcPr>
                  <w:tcW w:w="5210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C1502" w:rsidRDefault="00E505B4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Мероприятия Программы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nil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5C1502" w:rsidRDefault="005C1502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7" w:type="dxa"/>
                  <w:tcBorders>
                    <w:top w:val="single" w:sz="4" w:space="0" w:color="000001"/>
                    <w:left w:val="nil"/>
                    <w:bottom w:val="single" w:sz="4" w:space="0" w:color="00000A"/>
                    <w:right w:val="nil"/>
                  </w:tcBorders>
                  <w:shd w:val="clear" w:color="auto" w:fill="FFFFFF"/>
                </w:tcPr>
                <w:p w:rsidR="005C1502" w:rsidRDefault="00E505B4">
                  <w:pPr>
                    <w:pStyle w:val="af"/>
                    <w:spacing w:after="0" w:line="240" w:lineRule="atLeast"/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«</w:t>
                  </w:r>
                  <w:r>
                    <w:rPr>
                      <w:bCs/>
                    </w:rPr>
                    <w:t>Развитие мер социальной поддержки отдельных категорий граждан»</w:t>
                  </w:r>
                </w:p>
                <w:p w:rsidR="005C1502" w:rsidRDefault="00E505B4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«Обеспечение реализации муниципальной программы «Социальная поддержка населения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Урупского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района»</w:t>
                  </w:r>
                </w:p>
              </w:tc>
            </w:tr>
            <w:tr w:rsidR="005C1502">
              <w:tc>
                <w:tcPr>
                  <w:tcW w:w="5210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C1502" w:rsidRDefault="00E505B4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Этапы и сроки реализации Программы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nil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5C1502" w:rsidRDefault="005C1502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7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nil"/>
                  </w:tcBorders>
                  <w:shd w:val="clear" w:color="auto" w:fill="FFFFFF"/>
                </w:tcPr>
                <w:p w:rsidR="005C1502" w:rsidRDefault="00E505B4">
                  <w:pPr>
                    <w:pStyle w:val="af5"/>
                    <w:spacing w:line="240" w:lineRule="atLeast"/>
                  </w:pPr>
                  <w:r>
                    <w:t>Срок реализации программы – 2015 – 2017 годы:</w:t>
                  </w:r>
                </w:p>
                <w:p w:rsidR="005C1502" w:rsidRDefault="00E505B4">
                  <w:pPr>
                    <w:pStyle w:val="af5"/>
                    <w:spacing w:line="240" w:lineRule="atLeast"/>
                  </w:pPr>
                  <w:r>
                    <w:t>первый этап – 2015 – 2016 годы;</w:t>
                  </w:r>
                </w:p>
                <w:p w:rsidR="005C1502" w:rsidRDefault="00E505B4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второй этап  – 2017 годы</w:t>
                  </w:r>
                </w:p>
              </w:tc>
            </w:tr>
            <w:tr w:rsidR="005C1502">
              <w:tc>
                <w:tcPr>
                  <w:tcW w:w="5210" w:type="dxa"/>
                  <w:tcBorders>
                    <w:top w:val="single" w:sz="4" w:space="0" w:color="00000A"/>
                    <w:left w:val="nil"/>
                    <w:bottom w:val="nil"/>
                    <w:right w:val="single" w:sz="4" w:space="0" w:color="00000A"/>
                  </w:tcBorders>
                  <w:shd w:val="clear" w:color="auto" w:fill="FFFFFF"/>
                </w:tcPr>
                <w:p w:rsidR="005C1502" w:rsidRDefault="00E505B4">
                  <w:pPr>
                    <w:pStyle w:val="ConsPlusNonformat"/>
                    <w:spacing w:before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Ресурсное обеспечение реализации Программы с разбивкой по годам и источникам финансирования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nil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5C1502" w:rsidRDefault="005C1502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7" w:type="dxa"/>
                  <w:tcBorders>
                    <w:top w:val="single" w:sz="4" w:space="0" w:color="00000A"/>
                    <w:left w:val="nil"/>
                    <w:bottom w:val="single" w:sz="4" w:space="0" w:color="000001"/>
                    <w:right w:val="nil"/>
                  </w:tcBorders>
                  <w:shd w:val="clear" w:color="auto" w:fill="FFFFFF"/>
                </w:tcPr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Объем финансового обеспечения реализации программы за 2015 – 2017 годы 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Составляет 249273,4 тыс. рублей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 них по годам:</w:t>
                  </w:r>
                </w:p>
                <w:p w:rsidR="005C1502" w:rsidRDefault="00E505B4">
                  <w:pPr>
                    <w:pStyle w:val="af"/>
                    <w:shd w:val="clear" w:color="auto" w:fill="FFFFF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2015 году –  82660,2 тыс. рублей;</w:t>
                  </w:r>
                </w:p>
                <w:p w:rsidR="005C1502" w:rsidRDefault="00E505B4">
                  <w:pPr>
                    <w:pStyle w:val="af"/>
                    <w:shd w:val="clear" w:color="auto" w:fill="FFFFFF"/>
                    <w:spacing w:after="0" w:line="240" w:lineRule="atLeast"/>
                  </w:pPr>
                  <w:r>
                    <w:t>в 2015году –  84616,4 тыс. рублей;</w:t>
                  </w:r>
                </w:p>
                <w:p w:rsidR="005C1502" w:rsidRDefault="00E505B4">
                  <w:pPr>
                    <w:pStyle w:val="af"/>
                    <w:shd w:val="clear" w:color="auto" w:fill="FFFFFF"/>
                    <w:spacing w:after="0" w:line="240" w:lineRule="atLeast"/>
                  </w:pPr>
                  <w:r>
                    <w:t xml:space="preserve">в 2017 году – </w:t>
                  </w:r>
                  <w:r>
                    <w:rPr>
                      <w:color w:val="000000"/>
                    </w:rPr>
                    <w:t xml:space="preserve"> 81996,8 </w:t>
                  </w:r>
                  <w:r>
                    <w:t>тыс. рублей;</w:t>
                  </w:r>
                </w:p>
                <w:p w:rsidR="005C1502" w:rsidRDefault="005C1502">
                  <w:pPr>
                    <w:pStyle w:val="af"/>
                    <w:shd w:val="clear" w:color="auto" w:fill="FFFFFF"/>
                    <w:spacing w:after="0" w:line="240" w:lineRule="atLeast"/>
                  </w:pP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том числе за счет средств: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–федерального бюджета – 103938,2 тыс. рублей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 них по годам:</w:t>
                  </w:r>
                </w:p>
                <w:p w:rsidR="005C1502" w:rsidRDefault="00E505B4">
                  <w:pPr>
                    <w:pStyle w:val="af"/>
                    <w:shd w:val="clear" w:color="auto" w:fill="FFFFFF"/>
                    <w:spacing w:after="0" w:line="240" w:lineRule="atLeast"/>
                  </w:pPr>
                  <w:r>
                    <w:t>в 2015 году –  34809,5 тыс. рублей;</w:t>
                  </w:r>
                </w:p>
                <w:p w:rsidR="005C1502" w:rsidRDefault="00E505B4">
                  <w:pPr>
                    <w:pStyle w:val="af"/>
                    <w:shd w:val="clear" w:color="auto" w:fill="FFFFFF"/>
                    <w:spacing w:after="0" w:line="240" w:lineRule="atLeast"/>
                  </w:pPr>
                  <w:r>
                    <w:t>в 2016году –  35900,0 тыс. рублей;</w:t>
                  </w:r>
                </w:p>
                <w:p w:rsidR="005C1502" w:rsidRDefault="00E505B4">
                  <w:pPr>
                    <w:pStyle w:val="af"/>
                    <w:shd w:val="clear" w:color="auto" w:fill="FFFFFF"/>
                    <w:spacing w:after="0" w:line="240" w:lineRule="atLeast"/>
                  </w:pPr>
                  <w:r>
                    <w:t>в 2017 году –  33228,70 тыс. рублей;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–республиканского бюджета </w:t>
                  </w:r>
                  <w:proofErr w:type="spellStart"/>
                  <w:r>
                    <w:rPr>
                      <w:color w:val="000000"/>
                    </w:rPr>
                    <w:t>Карачаево</w:t>
                  </w:r>
                  <w:proofErr w:type="spellEnd"/>
                  <w:r>
                    <w:rPr>
                      <w:color w:val="000000"/>
                    </w:rPr>
                    <w:t xml:space="preserve"> –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Черкесской Республики –  120983,2 тыс. рублей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 них по годам: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</w:pPr>
                  <w:r>
                    <w:t>в 2015 году –  40227,9 тыс. рублей;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</w:pPr>
                  <w:r>
                    <w:t>в 2016 году –  40351,8 тыс. рублей;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</w:pPr>
                  <w:r>
                    <w:t>в 2017 году –  40403,5 тыс. рублей;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местного </w:t>
                  </w:r>
                  <w:proofErr w:type="spellStart"/>
                  <w:r>
                    <w:rPr>
                      <w:color w:val="000000"/>
                    </w:rPr>
                    <w:t>буджета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Урупского</w:t>
                  </w:r>
                  <w:proofErr w:type="spellEnd"/>
                  <w:r>
                    <w:rPr>
                      <w:color w:val="000000"/>
                    </w:rPr>
                    <w:t xml:space="preserve"> муниципального района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–  24352,0 тыс. рублей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 них по годам: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</w:pPr>
                  <w:r>
                    <w:lastRenderedPageBreak/>
                    <w:t>в 2015 году –  7622,8 тыс. рублей;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</w:pPr>
                  <w:r>
                    <w:t>в 2016 году –  8364,6 тыс. рублей;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</w:pPr>
                  <w:r>
                    <w:t>в 2017 году –  8364,6 тыс. рублей;</w:t>
                  </w:r>
                </w:p>
                <w:p w:rsidR="005C1502" w:rsidRDefault="005C1502">
                  <w:pPr>
                    <w:pStyle w:val="af"/>
                    <w:shd w:val="clear" w:color="auto" w:fill="FFFFFF"/>
                    <w:spacing w:after="0" w:line="240" w:lineRule="atLeast"/>
                    <w:rPr>
                      <w:color w:val="000000"/>
                    </w:rPr>
                  </w:pP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Объем финансового обеспечения реализации Муниципальной программы в разрезе подпрограмм составляет: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Подпрограмма 1.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t xml:space="preserve">«Развитие мер социальной поддержки отдельных категорий граждан» </w:t>
                  </w:r>
                  <w:r>
                    <w:rPr>
                      <w:color w:val="000000"/>
                    </w:rPr>
                    <w:t xml:space="preserve">Объем финансового обеспечения реализации программы за 2015 – 2017 годы 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составляет 224921,4 тыс. рублей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 них по годам:</w:t>
                  </w:r>
                </w:p>
                <w:p w:rsidR="005C1502" w:rsidRDefault="00E505B4">
                  <w:pPr>
                    <w:pStyle w:val="af"/>
                    <w:shd w:val="clear" w:color="auto" w:fill="FFFFF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2015 году –  75037,4 тыс. рублей;</w:t>
                  </w:r>
                </w:p>
                <w:p w:rsidR="005C1502" w:rsidRDefault="00E505B4">
                  <w:pPr>
                    <w:pStyle w:val="af"/>
                    <w:shd w:val="clear" w:color="auto" w:fill="FFFFFF"/>
                    <w:spacing w:after="0" w:line="240" w:lineRule="atLeast"/>
                  </w:pPr>
                  <w:r>
                    <w:t>в 2015году –  76251,8 тыс. рублей;</w:t>
                  </w:r>
                </w:p>
                <w:p w:rsidR="005C1502" w:rsidRDefault="00E505B4">
                  <w:pPr>
                    <w:pStyle w:val="af"/>
                    <w:shd w:val="clear" w:color="auto" w:fill="FFFFFF"/>
                    <w:spacing w:after="0" w:line="240" w:lineRule="atLeast"/>
                  </w:pPr>
                  <w:r>
                    <w:t xml:space="preserve">в 2017 году – </w:t>
                  </w:r>
                  <w:r>
                    <w:rPr>
                      <w:color w:val="000000"/>
                    </w:rPr>
                    <w:t xml:space="preserve"> 73632,2 </w:t>
                  </w:r>
                  <w:r>
                    <w:t>тыс. рублей;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том числе за счет средств: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–федерального бюджета – 103938,2 тыс. рублей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 них по годам:</w:t>
                  </w:r>
                </w:p>
                <w:p w:rsidR="005C1502" w:rsidRDefault="00E505B4">
                  <w:pPr>
                    <w:pStyle w:val="af"/>
                    <w:shd w:val="clear" w:color="auto" w:fill="FFFFFF"/>
                    <w:spacing w:after="0" w:line="240" w:lineRule="atLeast"/>
                  </w:pPr>
                  <w:r>
                    <w:t>в 2015 году –  34809,5 тыс. рублей;</w:t>
                  </w:r>
                </w:p>
                <w:p w:rsidR="005C1502" w:rsidRDefault="00E505B4">
                  <w:pPr>
                    <w:pStyle w:val="af"/>
                    <w:shd w:val="clear" w:color="auto" w:fill="FFFFFF"/>
                    <w:spacing w:after="0" w:line="240" w:lineRule="atLeast"/>
                  </w:pPr>
                  <w:r>
                    <w:t>в 2016году –  35900,0 тыс. рублей;</w:t>
                  </w:r>
                </w:p>
                <w:p w:rsidR="005C1502" w:rsidRDefault="00E505B4">
                  <w:pPr>
                    <w:pStyle w:val="af"/>
                    <w:shd w:val="clear" w:color="auto" w:fill="FFFFFF"/>
                    <w:spacing w:after="0" w:line="240" w:lineRule="atLeast"/>
                  </w:pPr>
                  <w:r>
                    <w:t>в 2017 году –  33228,70 тыс. рублей;</w:t>
                  </w:r>
                </w:p>
                <w:p w:rsidR="005C1502" w:rsidRDefault="005C1502">
                  <w:pPr>
                    <w:pStyle w:val="af"/>
                    <w:shd w:val="clear" w:color="auto" w:fill="FFFFFF"/>
                    <w:spacing w:after="0" w:line="240" w:lineRule="atLeast"/>
                    <w:rPr>
                      <w:color w:val="000000"/>
                    </w:rPr>
                  </w:pP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–республиканского бюджета </w:t>
                  </w:r>
                  <w:proofErr w:type="spellStart"/>
                  <w:r>
                    <w:rPr>
                      <w:color w:val="000000"/>
                    </w:rPr>
                    <w:t>Карачаево</w:t>
                  </w:r>
                  <w:proofErr w:type="spellEnd"/>
                  <w:r>
                    <w:rPr>
                      <w:color w:val="000000"/>
                    </w:rPr>
                    <w:t xml:space="preserve"> –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Черкесской Республики –  120983,2 тыс. рублей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 них по годам: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</w:pPr>
                  <w:r>
                    <w:t>в 2015 году –  40227,9 тыс. рублей;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</w:pPr>
                  <w:r>
                    <w:t>в 2016 году –  40351,8 тыс. рублей;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</w:pPr>
                  <w:r>
                    <w:t>в 2017 году –  40403,5 тыс. рублей;</w:t>
                  </w:r>
                </w:p>
                <w:p w:rsidR="005C1502" w:rsidRDefault="005C1502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Подпрограмма 2.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</w:pPr>
                  <w:r>
                    <w:t xml:space="preserve">«Обеспечение реализации муниципальной программы» –Местный бюджет </w:t>
                  </w:r>
                  <w:proofErr w:type="spellStart"/>
                  <w:r>
                    <w:t>Урупского</w:t>
                  </w:r>
                  <w:proofErr w:type="spellEnd"/>
                  <w:r>
                    <w:t xml:space="preserve"> муниципального района -24352,0 </w:t>
                  </w:r>
                  <w:proofErr w:type="spellStart"/>
                  <w:r>
                    <w:t>тыс</w:t>
                  </w:r>
                  <w:proofErr w:type="spellEnd"/>
                  <w:r>
                    <w:t xml:space="preserve"> руб.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из них по годам: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</w:pPr>
                  <w:r>
                    <w:t>в 2015 году –  7622,8 тыс. рублей;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</w:pPr>
                  <w:r>
                    <w:t>в 2016 году –  8364,6 тыс. рублей;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</w:pPr>
                  <w:r>
                    <w:t>в 2017 году –  8364,6 тыс. рублей;</w:t>
                  </w:r>
                </w:p>
              </w:tc>
            </w:tr>
            <w:tr w:rsidR="005C1502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single" w:sz="4" w:space="0" w:color="00000A"/>
                  </w:tcBorders>
                  <w:shd w:val="clear" w:color="auto" w:fill="FFFFFF"/>
                </w:tcPr>
                <w:p w:rsidR="005C1502" w:rsidRDefault="00E505B4">
                  <w:pPr>
                    <w:pStyle w:val="ConsPlusNonformat"/>
                    <w:spacing w:before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Ожидаемые  результаты 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nil"/>
                    <w:right w:val="nil"/>
                  </w:tcBorders>
                  <w:shd w:val="clear" w:color="auto" w:fill="FFFFFF"/>
                  <w:tcMar>
                    <w:left w:w="103" w:type="dxa"/>
                  </w:tcMar>
                </w:tcPr>
                <w:p w:rsidR="005C1502" w:rsidRDefault="005C1502">
                  <w:pPr>
                    <w:pStyle w:val="ConsPlusNonformat"/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7" w:type="dxa"/>
                  <w:tcBorders>
                    <w:top w:val="single" w:sz="4" w:space="0" w:color="000001"/>
                    <w:left w:val="nil"/>
                    <w:bottom w:val="single" w:sz="4" w:space="0" w:color="000001"/>
                    <w:right w:val="nil"/>
                  </w:tcBorders>
                  <w:shd w:val="clear" w:color="auto" w:fill="FFFFFF"/>
                </w:tcPr>
                <w:p w:rsidR="005C1502" w:rsidRDefault="00E505B4">
                  <w:pPr>
                    <w:pStyle w:val="af5"/>
                    <w:spacing w:line="240" w:lineRule="atLeast"/>
                  </w:pPr>
                  <w:r>
                    <w:t xml:space="preserve">Обеспечение поддержки и содействие социальной адаптации граждан, попавших в трудную жизненную ситуацию или находящихся в социально опасном </w:t>
                  </w:r>
                  <w:r>
                    <w:lastRenderedPageBreak/>
                    <w:t>положении.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Увеличение доли пожилых граждан, инвалидов, семей с детьми и других социально незащищенных категорий граждан, охваченных социальным обслуживанием в учреждениях социального обслуживания населения, до 90 % от общей численности граждан, нуждающихся в социальном обслуживании. 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Увеличение охвата отдыхом и оздоровлением детей, в том числе детей, находящихся в трудной жизненной ситуации.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Повышение уровня и качества жизни пожилых граждан, инвалидов, семей с детьми и других социально незащищенных категорий граждан, проживающих  в </w:t>
                  </w:r>
                  <w:proofErr w:type="spellStart"/>
                  <w:r>
                    <w:rPr>
                      <w:color w:val="000000"/>
                    </w:rPr>
                    <w:t>Урупском</w:t>
                  </w:r>
                  <w:proofErr w:type="spellEnd"/>
                  <w:r>
                    <w:rPr>
                      <w:color w:val="000000"/>
                    </w:rPr>
                    <w:t xml:space="preserve"> районе.</w:t>
                  </w:r>
                </w:p>
                <w:p w:rsidR="005C1502" w:rsidRDefault="00E505B4">
                  <w:pPr>
                    <w:pStyle w:val="af"/>
                    <w:spacing w:after="0"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Отсутствие кредиторской задолженности по публичным обязательствам.</w:t>
                  </w:r>
                </w:p>
              </w:tc>
            </w:tr>
          </w:tbl>
          <w:p w:rsidR="005C1502" w:rsidRDefault="005C1502"/>
        </w:tc>
      </w:tr>
    </w:tbl>
    <w:p w:rsidR="005C1502" w:rsidRDefault="005C1502">
      <w:pPr>
        <w:jc w:val="both"/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E505B4">
      <w:pPr>
        <w:spacing w:line="240" w:lineRule="atLeast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  <w:lang w:val="en-US"/>
        </w:rPr>
        <w:t>I</w:t>
      </w:r>
      <w:r>
        <w:rPr>
          <w:rStyle w:val="a3"/>
          <w:bCs/>
          <w:sz w:val="28"/>
          <w:szCs w:val="28"/>
        </w:rPr>
        <w:t xml:space="preserve">. Общая характеристика сферы реализации  </w:t>
      </w:r>
    </w:p>
    <w:p w:rsidR="005C1502" w:rsidRDefault="00E505B4">
      <w:pPr>
        <w:spacing w:line="240" w:lineRule="atLeast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муниципальной программы, в том числе формулировки основных проблем в указанной сфере и прогноз ее развития </w:t>
      </w:r>
    </w:p>
    <w:p w:rsidR="005C1502" w:rsidRDefault="005C1502">
      <w:pPr>
        <w:pStyle w:val="af"/>
        <w:spacing w:after="0" w:line="240" w:lineRule="atLeast"/>
        <w:jc w:val="both"/>
        <w:rPr>
          <w:sz w:val="28"/>
          <w:szCs w:val="28"/>
        </w:rPr>
      </w:pP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Социальная поддержка граждан в </w:t>
      </w:r>
      <w:proofErr w:type="spellStart"/>
      <w:r>
        <w:rPr>
          <w:sz w:val="28"/>
          <w:szCs w:val="28"/>
        </w:rPr>
        <w:t>Урупском</w:t>
      </w:r>
      <w:proofErr w:type="spellEnd"/>
      <w:r>
        <w:rPr>
          <w:sz w:val="28"/>
          <w:szCs w:val="28"/>
        </w:rPr>
        <w:t xml:space="preserve"> муниципальном районе представляет собой систему правовых, экономических, организационных и иных мер, гарантированных государством отдельным категориям населения. 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>Категории граждан – получателей социальной поддержки, меры социальной поддержки и условия их предоставления определены нормативными актами, принятыми на федеральном, республиканском и местном уровне.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  <w:t>Ежегодно бюджетами всех уровней выделяются необходимые объемы денежных средств на социальную поддержку населения, в полном объеме выполняются все принятые социальные обязательства.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spacing w:val="-1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Численность граждан проживающих в </w:t>
      </w:r>
      <w:proofErr w:type="spellStart"/>
      <w:r>
        <w:rPr>
          <w:rStyle w:val="a3"/>
          <w:b w:val="0"/>
          <w:sz w:val="28"/>
          <w:szCs w:val="28"/>
        </w:rPr>
        <w:t>Урупском</w:t>
      </w:r>
      <w:proofErr w:type="spellEnd"/>
      <w:r>
        <w:rPr>
          <w:rStyle w:val="a3"/>
          <w:b w:val="0"/>
          <w:sz w:val="28"/>
          <w:szCs w:val="28"/>
        </w:rPr>
        <w:t xml:space="preserve"> муниципальном районе составляет 24371 человек, п</w:t>
      </w:r>
      <w:r>
        <w:rPr>
          <w:rStyle w:val="a3"/>
          <w:b w:val="0"/>
          <w:spacing w:val="-1"/>
          <w:sz w:val="28"/>
          <w:szCs w:val="28"/>
        </w:rPr>
        <w:t xml:space="preserve">олучателями выплат (носителей льгот) являются около 24,85 % населения </w:t>
      </w:r>
      <w:proofErr w:type="spellStart"/>
      <w:r>
        <w:rPr>
          <w:rStyle w:val="a3"/>
          <w:b w:val="0"/>
          <w:spacing w:val="-1"/>
          <w:sz w:val="28"/>
          <w:szCs w:val="28"/>
        </w:rPr>
        <w:t>Урупского</w:t>
      </w:r>
      <w:proofErr w:type="spellEnd"/>
      <w:r>
        <w:rPr>
          <w:rStyle w:val="a3"/>
          <w:b w:val="0"/>
          <w:spacing w:val="-1"/>
          <w:sz w:val="28"/>
          <w:szCs w:val="28"/>
        </w:rPr>
        <w:t xml:space="preserve"> муниципального района города Черкесска. К ним относятся такие категории как:</w:t>
      </w:r>
    </w:p>
    <w:p w:rsidR="005C1502" w:rsidRDefault="00E505B4">
      <w:pPr>
        <w:spacing w:line="240" w:lineRule="atLeas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–граждане, имеющие детей;</w:t>
      </w:r>
    </w:p>
    <w:p w:rsidR="005C1502" w:rsidRDefault="00E505B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–многодетные семьи и семьи, в которых один или оба родителя  являются инвалидами;</w:t>
      </w:r>
    </w:p>
    <w:p w:rsidR="005C1502" w:rsidRDefault="00E505B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–многодетные семьи и семьи, в которых один или оба родителя  являются инвалидами;</w:t>
      </w:r>
    </w:p>
    <w:p w:rsidR="005C1502" w:rsidRDefault="00E505B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–реабилитированные;</w:t>
      </w:r>
    </w:p>
    <w:p w:rsidR="005C1502" w:rsidRDefault="00E505B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–труженики тыла;</w:t>
      </w:r>
    </w:p>
    <w:p w:rsidR="005C1502" w:rsidRDefault="00E505B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–ветераны труда;</w:t>
      </w:r>
    </w:p>
    <w:p w:rsidR="005C1502" w:rsidRDefault="00E505B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–ветеран труда </w:t>
      </w:r>
      <w:proofErr w:type="spellStart"/>
      <w:r>
        <w:rPr>
          <w:sz w:val="28"/>
          <w:szCs w:val="28"/>
        </w:rPr>
        <w:t>Карачаево</w:t>
      </w:r>
      <w:proofErr w:type="spellEnd"/>
      <w:r>
        <w:rPr>
          <w:sz w:val="28"/>
          <w:szCs w:val="28"/>
        </w:rPr>
        <w:t xml:space="preserve"> – Черкесской Республики;</w:t>
      </w:r>
    </w:p>
    <w:p w:rsidR="005C1502" w:rsidRDefault="00E505B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–ветераны Великой Отечественной войны;</w:t>
      </w:r>
    </w:p>
    <w:p w:rsidR="005C1502" w:rsidRDefault="00E505B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–инвалиды;</w:t>
      </w:r>
    </w:p>
    <w:p w:rsidR="005C1502" w:rsidRDefault="00E505B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–чернобыльцы (ЧАЭС);</w:t>
      </w:r>
    </w:p>
    <w:p w:rsidR="005C1502" w:rsidRDefault="00E505B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–почетные граждане;</w:t>
      </w:r>
    </w:p>
    <w:p w:rsidR="005C1502" w:rsidRDefault="00E505B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–родственникам умершего на погребение;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spacing w:val="-1"/>
          <w:sz w:val="28"/>
          <w:szCs w:val="28"/>
        </w:rPr>
      </w:pPr>
      <w:r>
        <w:rPr>
          <w:rStyle w:val="a3"/>
          <w:b w:val="0"/>
          <w:spacing w:val="-1"/>
          <w:sz w:val="28"/>
          <w:szCs w:val="28"/>
        </w:rPr>
        <w:tab/>
        <w:t>–дети – инвалиды.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Среди получателей мер социальной поддержки: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пенсионеров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6205 чел.;     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инвалидов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2582 чел.;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ветеранов Великой Отечественной войны</w:t>
      </w:r>
      <w:r>
        <w:rPr>
          <w:sz w:val="28"/>
          <w:szCs w:val="28"/>
        </w:rPr>
        <w:tab/>
        <w:t xml:space="preserve">–  95 чел.; 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многодетных семей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 288 семьи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>Социальные услуги получают 121 детей – инвалидов, 18 граждан, уволенных с военной службы и членов их семей,</w:t>
      </w:r>
      <w:r>
        <w:rPr>
          <w:rStyle w:val="a3"/>
          <w:bCs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110 семьей получают – субсидии на оплату жилого помещения и коммунальных услуг. Ежемесячные пособия на ребенка получают 1319 человек. </w:t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</w:p>
    <w:p w:rsidR="005C1502" w:rsidRDefault="00E505B4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</w:t>
      </w:r>
      <w:proofErr w:type="spellStart"/>
      <w:r>
        <w:rPr>
          <w:color w:val="000000"/>
          <w:sz w:val="28"/>
          <w:szCs w:val="28"/>
        </w:rPr>
        <w:t>Урупском</w:t>
      </w:r>
      <w:proofErr w:type="spellEnd"/>
      <w:r>
        <w:rPr>
          <w:color w:val="000000"/>
          <w:sz w:val="28"/>
          <w:szCs w:val="28"/>
        </w:rPr>
        <w:t xml:space="preserve"> районе нет  социальных учреждений. Жители района обслуживаются в </w:t>
      </w:r>
      <w:proofErr w:type="spellStart"/>
      <w:r>
        <w:rPr>
          <w:rStyle w:val="a3"/>
          <w:b w:val="0"/>
          <w:color w:val="000000"/>
          <w:sz w:val="28"/>
          <w:szCs w:val="28"/>
        </w:rPr>
        <w:lastRenderedPageBreak/>
        <w:t>Карачаево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– Черкесских Республиканских социальных учреждениях </w:t>
      </w:r>
      <w:r>
        <w:rPr>
          <w:color w:val="000000"/>
          <w:sz w:val="28"/>
          <w:szCs w:val="28"/>
        </w:rPr>
        <w:t>(а их 7). Это реабилитационные центры для людей с ограниченными возможностями и детей –  инвалидов, дома – интернаты для граждан пожилого возраста и инвалидов, центр социального обслуживания населения с филиалами.</w:t>
      </w:r>
    </w:p>
    <w:p w:rsidR="005C1502" w:rsidRDefault="00E505B4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стационарном учреждении социального обслуживания граждан пожилого возраста и инвалидов (РГКУ Дом интернат) с круглосуточным проживанием, проживает 1 человек (гражданка пос. </w:t>
      </w:r>
      <w:proofErr w:type="spellStart"/>
      <w:r>
        <w:rPr>
          <w:color w:val="000000"/>
          <w:sz w:val="28"/>
          <w:szCs w:val="28"/>
        </w:rPr>
        <w:t>Медногорский</w:t>
      </w:r>
      <w:proofErr w:type="spellEnd"/>
      <w:r>
        <w:rPr>
          <w:color w:val="000000"/>
          <w:sz w:val="28"/>
          <w:szCs w:val="28"/>
        </w:rPr>
        <w:t>) из числа одиноких престарелых граждан и инвалидов, нуждающихся в посторонней поддержке.</w:t>
      </w:r>
    </w:p>
    <w:p w:rsidR="005C1502" w:rsidRDefault="00E505B4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2012 году   в республике был открыт РГКУ «Республиканский реабилитационный центр для детей с ограниченными возможностями» «Росинка», где 24  ребенка – инвалида прошли реабилитацию;</w:t>
      </w:r>
    </w:p>
    <w:p w:rsidR="005C1502" w:rsidRDefault="00E505B4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РГКУ «Республиканский социально – реабилитационный центр «Надежда» для несовершеннолетних» обеспечило социальной реабилитацией 65 детей нашего района.</w:t>
      </w:r>
    </w:p>
    <w:p w:rsidR="005C1502" w:rsidRDefault="00E505B4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Системная работа по профилактике семейного неблагополучия, детской безнадзорности и беспризорности привела к уменьшению числа семей, находящихся в социально опасном положении - снято с учета 5 семей в 2014 году.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>Социальная поддержка граждан осуществляется также посредством предоставления услуг по организации отдыха и оздоровления детей, которыми в 2014 году было охвачено 100 детей.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</w:r>
      <w:r>
        <w:rPr>
          <w:sz w:val="28"/>
          <w:szCs w:val="28"/>
        </w:rPr>
        <w:t>Несмотря на принимаемые меры по повышению уровня социальной поддержки граждан, ежегодное увеличение объемов финансирования, требуют дальнейшего решения следующих проблем: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–сокращение уровня бедности, имущественного неравенства;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–повышение уровня и качества жизни отдельных категорий граждан, в отношении которых законодательно установлены обязательства государства по предоставлению мер социальной поддержки, обеспечению доступности социальных услуг;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–сокращение социального неблагополучия, преодоление негативных явлений в области семейно – детских отношений, в том числе безнадзорности и беспризорности детей, социального сиротства;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–расширение мер, направленных на семейное устройство детей – сирот и детей, оставшихся без попечения родителей;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 xml:space="preserve">–оказание дополнительной социальной поддержки гражданам Российской Федерации проживающим на территории </w:t>
      </w:r>
      <w:proofErr w:type="spellStart"/>
      <w:r>
        <w:rPr>
          <w:rStyle w:val="a3"/>
          <w:b w:val="0"/>
          <w:sz w:val="28"/>
          <w:szCs w:val="28"/>
        </w:rPr>
        <w:t>Урупского</w:t>
      </w:r>
      <w:proofErr w:type="spellEnd"/>
      <w:r>
        <w:rPr>
          <w:rStyle w:val="a3"/>
          <w:b w:val="0"/>
          <w:sz w:val="28"/>
          <w:szCs w:val="28"/>
        </w:rPr>
        <w:t xml:space="preserve"> района, оказавшимся в трудной жизненной ситуации, ситуации объективно нарушающей жизнедеятельность гражданина (инвалидность, неспособность к самообслуживанию в связи с преклонным возрастом, болезнью, сиротством, безнадзорностью, мало обеспеченностью, безработицей, отсутствием определенного места жительства, конфликтами и жестоким обращением в семье, одиночеством и т. д) которую он не может преодолеть самостоятельно;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>–оказание дополнительной социальной поддержки ветеранам Великой Отечественной войны, ограниченных способностью себя обслуживать, имеющимися жизненными проблемами, решение проблем ветеранов боевых действий, лиц, пострадавших при исполнении служебного долга, и членов их семей, ликвидаторов последствий катастрофы на ЧАЭС, ветеранов подразделений особого риска, героев Отечества;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ab/>
        <w:t>–повышение эффективности взаимодействия государства и негосударственных некоммерческих организаций в решении социальных проблем общества.</w:t>
      </w:r>
    </w:p>
    <w:p w:rsidR="005C1502" w:rsidRDefault="005C1502">
      <w:pPr>
        <w:pStyle w:val="af"/>
        <w:spacing w:after="0" w:line="240" w:lineRule="atLeast"/>
        <w:jc w:val="both"/>
        <w:rPr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both"/>
        <w:rPr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both"/>
        <w:rPr>
          <w:sz w:val="28"/>
          <w:szCs w:val="28"/>
        </w:rPr>
      </w:pPr>
    </w:p>
    <w:p w:rsidR="005C1502" w:rsidRDefault="00E505B4">
      <w:pPr>
        <w:pStyle w:val="af"/>
        <w:spacing w:after="0" w:line="240" w:lineRule="atLeast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I.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контрольных этапов реализации  </w:t>
      </w:r>
    </w:p>
    <w:p w:rsidR="005C1502" w:rsidRDefault="00E505B4">
      <w:pPr>
        <w:pStyle w:val="af"/>
        <w:spacing w:after="0" w:line="240" w:lineRule="atLeast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муниципальной программы</w:t>
      </w: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</w:rPr>
        <w:tab/>
      </w:r>
      <w:r>
        <w:rPr>
          <w:rStyle w:val="a3"/>
          <w:b w:val="0"/>
          <w:sz w:val="28"/>
          <w:szCs w:val="28"/>
        </w:rPr>
        <w:t>Приоритеты региональной государственной политики в сфере социальной поддержки граждан определены исходя из: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–концепции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1662-р;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–Указа Президента Российской Федерации от 7 мая 2012 г. № 597 «О мероприятиях по реализации государственной социальной политики»; 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–Указа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>–государственной программы Российской Федерации «Социальная поддержка граждан», утвержденной распоряжением Правительства Российской Федерации от 27.12.2012 № 2553-р.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учетом вышеперечисленных документов предусматриваются следующие приоритетные направления в сфере социальной поддержки населения: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>–</w:t>
      </w:r>
      <w:r>
        <w:rPr>
          <w:sz w:val="28"/>
          <w:szCs w:val="28"/>
        </w:rPr>
        <w:t>повышение эффективности системы социальной поддержки граждан;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>–</w:t>
      </w:r>
      <w:r>
        <w:rPr>
          <w:sz w:val="28"/>
          <w:szCs w:val="28"/>
        </w:rPr>
        <w:t>обеспечение поддержки семей с детьми и всестороннего укрепления института семьи, профилактика детской безнадзорности, социального сиротства;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>–</w:t>
      </w:r>
      <w:r>
        <w:rPr>
          <w:sz w:val="28"/>
          <w:szCs w:val="28"/>
        </w:rPr>
        <w:t xml:space="preserve">обеспечение доступности социальных услуг высокого качества для всех нуждающихся граждан пожилого возраста и инвалидов; 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>–</w:t>
      </w:r>
      <w:r>
        <w:rPr>
          <w:sz w:val="28"/>
          <w:szCs w:val="28"/>
        </w:rPr>
        <w:t>обеспечение отдыха и оздоровления детей, в том числе детей, находящихся в трудной жизненной ситуации;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>–</w:t>
      </w:r>
      <w:r>
        <w:rPr>
          <w:sz w:val="28"/>
          <w:szCs w:val="28"/>
        </w:rPr>
        <w:t>развитие сектора негосударственных некоммерческих организаций в сфере оказания социальных услуг.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Исходя из этих приоритетов, определены цели муниципальной  программы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района «Социальная поддержка населения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района»: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>–</w:t>
      </w:r>
      <w:r>
        <w:rPr>
          <w:sz w:val="28"/>
          <w:szCs w:val="28"/>
        </w:rPr>
        <w:t>повышение качества и уровня жизни социально незащищенных категорий граждан, пожилых граждан, инвалидов, семей с детьми;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>–</w:t>
      </w:r>
      <w:r>
        <w:rPr>
          <w:sz w:val="28"/>
          <w:szCs w:val="28"/>
        </w:rPr>
        <w:t>повышение доступности социального обслуживания населения.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>–обеспечение прав граждан, на социальное обслуживание и установление гарантий его осуществления, равных возможностей для участия в жизни общества, стабилизации их социального и экономического положения.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достижения целей муниципальной программы предполагается решение </w:t>
      </w:r>
      <w:r>
        <w:rPr>
          <w:sz w:val="28"/>
          <w:szCs w:val="28"/>
        </w:rPr>
        <w:lastRenderedPageBreak/>
        <w:t>следующих задач:</w:t>
      </w:r>
    </w:p>
    <w:p w:rsidR="005C1502" w:rsidRDefault="00E505B4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–выполнение обязательств по мерам социальной поддержки отдельным категориям граждан; </w:t>
      </w:r>
    </w:p>
    <w:p w:rsidR="005C1502" w:rsidRDefault="00E505B4">
      <w:pPr>
        <w:pStyle w:val="af"/>
        <w:spacing w:after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–повышение адресной направленности социальных выплат; </w:t>
      </w:r>
    </w:p>
    <w:p w:rsidR="005C1502" w:rsidRDefault="00E505B4">
      <w:pPr>
        <w:pStyle w:val="af"/>
        <w:spacing w:after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–реализация государственной семейной политики, социальное развитие семьи и детей, профилактика семейного неблагополучия; </w:t>
      </w:r>
    </w:p>
    <w:p w:rsidR="005C1502" w:rsidRDefault="00E505B4">
      <w:pPr>
        <w:pStyle w:val="af"/>
        <w:spacing w:after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–обеспечение отдыха и оздоровления детей, в том числе детей, находящихся в трудной жизненной ситуации;  </w:t>
      </w:r>
    </w:p>
    <w:p w:rsidR="005C1502" w:rsidRDefault="00E505B4">
      <w:pPr>
        <w:pStyle w:val="af"/>
        <w:spacing w:after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–социальная поддержка граждан пожилого возраста и инвалидов, ветеранов, детей и семей с детьми, находящихся в трудной жизненной ситуации;  </w:t>
      </w:r>
    </w:p>
    <w:p w:rsidR="005C1502" w:rsidRDefault="00E505B4">
      <w:pPr>
        <w:pStyle w:val="af"/>
        <w:spacing w:after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–улучшение качества оказываемых услуг;  </w:t>
      </w:r>
    </w:p>
    <w:p w:rsidR="005C1502" w:rsidRDefault="00E505B4">
      <w:pPr>
        <w:pStyle w:val="af"/>
        <w:spacing w:after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–улучшение условий и охраны труда; </w:t>
      </w:r>
    </w:p>
    <w:p w:rsidR="005C1502" w:rsidRDefault="00E505B4">
      <w:pPr>
        <w:pStyle w:val="af"/>
        <w:spacing w:after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–повышение роли сектора негосударственных некоммерческих организаций в предоставлении социальных услуг;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–</w:t>
      </w:r>
      <w:r>
        <w:rPr>
          <w:sz w:val="28"/>
          <w:szCs w:val="28"/>
        </w:rPr>
        <w:t>реализация мер, направленных на семейное устройство детей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сирот и детей, оставшихся без попечения родителей.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 xml:space="preserve">Решение поставленных задач будет осуществляться в рамках следующих подпрограмм: «Развитие мер социальной поддержки отдельных категорий граждан»; </w:t>
      </w:r>
      <w:r>
        <w:rPr>
          <w:sz w:val="28"/>
          <w:szCs w:val="28"/>
        </w:rPr>
        <w:t>«Совершенствование социальной поддержки семьи и детей»; «Повышение эффективности поддержки социально ориентированных некоммерческих организаций»;</w:t>
      </w:r>
      <w:r>
        <w:rPr>
          <w:color w:val="000000"/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>«Обеспечение реализации муниципальной программы».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муниципальной программы позволит постепенно улучшить социальное положение семей с несовершеннолетними детьми и граждан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района с низким уровнем доходов посредством целенаправленных мероприятий, предусмотренных Программой, а также стимулировать и поддерживать активную жизненную позицию социально незащищенных категорий граждан в целях их интеграции в современное общество.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Выполнение мероприятий программы обеспечит комплексный подход к решению социальной защиты различных категорий граждан в соответствии с федеральными законами  и  законами </w:t>
      </w:r>
      <w:proofErr w:type="spellStart"/>
      <w:r>
        <w:rPr>
          <w:sz w:val="28"/>
          <w:szCs w:val="28"/>
        </w:rPr>
        <w:t>Карачаево</w:t>
      </w:r>
      <w:proofErr w:type="spellEnd"/>
      <w:r>
        <w:rPr>
          <w:sz w:val="28"/>
          <w:szCs w:val="28"/>
        </w:rPr>
        <w:t xml:space="preserve"> – Черкесской Республики и другими нормативными правовыми актами в сфере социальной защиты населения, позволит обеспечить взаимосвязь между проводимыми мероприятиями и результатами их выполнения.</w:t>
      </w:r>
    </w:p>
    <w:p w:rsidR="005C1502" w:rsidRDefault="00E505B4">
      <w:pPr>
        <w:pStyle w:val="af"/>
        <w:shd w:val="clear" w:color="auto" w:fill="FFFFF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Сроки реализации муниципальной программы – 2015 – 2017 годы.</w:t>
      </w:r>
    </w:p>
    <w:p w:rsidR="005C1502" w:rsidRDefault="00E505B4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процесса.</w:t>
      </w:r>
    </w:p>
    <w:p w:rsidR="005C1502" w:rsidRDefault="005C1502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both"/>
        <w:rPr>
          <w:sz w:val="28"/>
          <w:szCs w:val="28"/>
        </w:rPr>
      </w:pPr>
    </w:p>
    <w:p w:rsidR="005C1502" w:rsidRDefault="00E505B4">
      <w:pPr>
        <w:pStyle w:val="af"/>
        <w:spacing w:after="0" w:line="240" w:lineRule="atLeast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  <w:lang w:val="en-US"/>
        </w:rPr>
        <w:t>III</w:t>
      </w:r>
      <w:r>
        <w:rPr>
          <w:rStyle w:val="a3"/>
          <w:bCs/>
          <w:sz w:val="28"/>
          <w:szCs w:val="28"/>
        </w:rPr>
        <w:t xml:space="preserve">. Сведения о показателях и индикаторах </w:t>
      </w:r>
    </w:p>
    <w:p w:rsidR="005C1502" w:rsidRDefault="00E505B4">
      <w:pPr>
        <w:pStyle w:val="af"/>
        <w:spacing w:after="0" w:line="240" w:lineRule="atLeast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муниципальной программы</w:t>
      </w:r>
    </w:p>
    <w:p w:rsidR="005C1502" w:rsidRDefault="005C1502">
      <w:pPr>
        <w:pStyle w:val="af"/>
        <w:spacing w:after="0" w:line="240" w:lineRule="atLeast"/>
        <w:jc w:val="center"/>
        <w:rPr>
          <w:b/>
          <w:bCs/>
          <w:sz w:val="28"/>
          <w:szCs w:val="28"/>
        </w:rPr>
      </w:pP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>Значения целевых показателей (индикаторов) приведены согласно приложению 2 к программе.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 xml:space="preserve">Каждый целевой индикатор выступает обобщающим показателем по определенной </w:t>
      </w:r>
      <w:r>
        <w:rPr>
          <w:rStyle w:val="a3"/>
          <w:b w:val="0"/>
          <w:color w:val="000000"/>
          <w:sz w:val="28"/>
          <w:szCs w:val="28"/>
        </w:rPr>
        <w:lastRenderedPageBreak/>
        <w:t>подпрограмме. В рамках каждой подпрограммы имеются дополнительные показатели, которые оценивают исполнение задачи и эффективность мероприятий подпрограммы.</w:t>
      </w:r>
    </w:p>
    <w:p w:rsidR="005C1502" w:rsidRDefault="005C1502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rPr>
          <w:sz w:val="28"/>
          <w:szCs w:val="28"/>
        </w:rPr>
      </w:pPr>
    </w:p>
    <w:p w:rsidR="005C1502" w:rsidRDefault="00E505B4">
      <w:pPr>
        <w:pStyle w:val="af"/>
        <w:spacing w:after="0" w:line="240" w:lineRule="atLeast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IY. Обобщенная характеристика основных мероприятий  </w:t>
      </w:r>
    </w:p>
    <w:p w:rsidR="005C1502" w:rsidRDefault="00E505B4">
      <w:pPr>
        <w:pStyle w:val="af"/>
        <w:spacing w:after="0" w:line="240" w:lineRule="atLeast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муниципальной программы и ведомственных целевых </w:t>
      </w:r>
    </w:p>
    <w:p w:rsidR="005C1502" w:rsidRDefault="00E505B4">
      <w:pPr>
        <w:pStyle w:val="af"/>
        <w:spacing w:after="0" w:line="240" w:lineRule="atLeast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программ  муниципальной программы</w:t>
      </w:r>
    </w:p>
    <w:p w:rsidR="005C1502" w:rsidRDefault="005C1502">
      <w:pPr>
        <w:pStyle w:val="af"/>
        <w:spacing w:after="0" w:line="240" w:lineRule="atLeast"/>
        <w:jc w:val="both"/>
      </w:pP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</w:rPr>
        <w:tab/>
      </w:r>
      <w:r>
        <w:rPr>
          <w:rStyle w:val="a3"/>
          <w:b w:val="0"/>
          <w:sz w:val="28"/>
          <w:szCs w:val="28"/>
        </w:rPr>
        <w:t xml:space="preserve">Муниципальная программа </w:t>
      </w:r>
      <w:r>
        <w:rPr>
          <w:rStyle w:val="a3"/>
          <w:b w:val="0"/>
          <w:color w:val="000000"/>
          <w:sz w:val="28"/>
          <w:szCs w:val="28"/>
        </w:rPr>
        <w:t xml:space="preserve">«Социальная поддержка населения </w:t>
      </w:r>
      <w:proofErr w:type="spellStart"/>
      <w:r>
        <w:rPr>
          <w:rStyle w:val="a3"/>
          <w:b w:val="0"/>
          <w:color w:val="000000"/>
          <w:sz w:val="28"/>
          <w:szCs w:val="28"/>
        </w:rPr>
        <w:t>Урупского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района на 2015 – 2017 годы» содержит направление деятельности, обеспечивающие реализацию принятых публичных обязательств и модернизацию сложившейся системы социальной поддержки с целью повышения ее эффективности и результативности. Программа включает в себя шесть подпрограмм, в комплексе обеспечивающих достижение поставленной цели и решения программных задач. Для каждой подпрограммы сформулированы цель, задачи, целевые индикаторы и их значение, план мероприятий за счет реализации которых предполагается достичь намеченных результатов.</w:t>
      </w:r>
    </w:p>
    <w:p w:rsidR="005C1502" w:rsidRDefault="00E505B4">
      <w:pPr>
        <w:pStyle w:val="af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1.«Развитие мер социальной поддержки отдельных категорий граждан»;</w:t>
      </w:r>
    </w:p>
    <w:p w:rsidR="005C1502" w:rsidRDefault="00E505B4">
      <w:pPr>
        <w:pStyle w:val="af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>2.«Обеспечение реализации муниципальной программы».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</w:r>
    </w:p>
    <w:p w:rsidR="005C1502" w:rsidRDefault="00E505B4">
      <w:pPr>
        <w:pStyle w:val="af"/>
        <w:shd w:val="clear" w:color="auto" w:fill="FFFFF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рамках подпрограммы «Меры социальной поддержки отдельных категорий граждан» будут реализованы мероприятия, направленные на:</w:t>
      </w:r>
    </w:p>
    <w:p w:rsidR="005C1502" w:rsidRDefault="00E505B4">
      <w:pPr>
        <w:pStyle w:val="af"/>
        <w:shd w:val="clear" w:color="auto" w:fill="FFFFF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–организацию своевременного и в полном объеме обеспечения прав отдельных категорий граждан на меры социальной поддержки, на совершенствование норм законодательства, регулирующего правоотношения в сфере предоставления государственной социальной помощи, а также расширение полномочий по определению категорий граждан, нуждающихся в государственной социальной поддержке исходя из критериев нуждаемости; </w:t>
      </w:r>
    </w:p>
    <w:p w:rsidR="005C1502" w:rsidRDefault="00E505B4">
      <w:pPr>
        <w:pStyle w:val="af"/>
        <w:shd w:val="clear" w:color="auto" w:fill="FFFFF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>–совершенствование системы информационного обеспечения предоставления мер социальной поддержки, в том числе учета граждан – получателей мер социальной поддержки, а также на расширение масштабов адресной социальной поддержки, оказываемой населению, в том числе, путем последовательного внедрения системы социальных контрактов в практику работы;</w:t>
      </w:r>
    </w:p>
    <w:p w:rsidR="005C1502" w:rsidRDefault="00E505B4">
      <w:pPr>
        <w:pStyle w:val="af"/>
        <w:shd w:val="clear" w:color="auto" w:fill="FFFFF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 xml:space="preserve">–денежного поощрения при награждении многодетных матерей государственной наградой </w:t>
      </w:r>
      <w:proofErr w:type="spellStart"/>
      <w:r>
        <w:rPr>
          <w:rStyle w:val="a3"/>
          <w:b w:val="0"/>
          <w:color w:val="000000"/>
          <w:sz w:val="28"/>
          <w:szCs w:val="28"/>
        </w:rPr>
        <w:t>Карачаево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– Черкесской Республики – медалью «Материнская слава», проведение ежегодного празднования «Дня защиты детей», «Дня матери», «Дня семьи, любви и верности» позволят создать в обществе атмосферу приоритета семейно – нравственных ценностей, включая идеологию сплоченности семьи, ответственности за воспитание детей, а также всестороннего укрепления института семьи.</w:t>
      </w:r>
    </w:p>
    <w:p w:rsidR="005C1502" w:rsidRDefault="00E505B4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1502" w:rsidRDefault="00E505B4">
      <w:pPr>
        <w:pStyle w:val="af"/>
        <w:shd w:val="clear" w:color="auto" w:fill="FFFFF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>Реализация мероприятий вышеперечисленной подпрограммы муниципальной программы, наряду с положительными тенденциями в экономике и социальной сфере, будет способствовать достижению цели и решению задач муниципальной программы.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lastRenderedPageBreak/>
        <w:tab/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Информация о мероприятиях, реализуемых в рамках муниципальной программы,</w:t>
      </w:r>
      <w:r>
        <w:rPr>
          <w:rStyle w:val="a3"/>
          <w:b w:val="0"/>
          <w:color w:val="000000"/>
          <w:sz w:val="28"/>
          <w:szCs w:val="28"/>
        </w:rPr>
        <w:t xml:space="preserve"> приведены согласно приложению 3 к программе. </w:t>
      </w:r>
    </w:p>
    <w:p w:rsidR="005C1502" w:rsidRDefault="005C1502">
      <w:pPr>
        <w:pStyle w:val="af"/>
        <w:spacing w:after="0" w:line="240" w:lineRule="atLeast"/>
        <w:jc w:val="both"/>
        <w:rPr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center"/>
        <w:rPr>
          <w:bCs/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center"/>
        <w:rPr>
          <w:bCs/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center"/>
        <w:rPr>
          <w:bCs/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center"/>
        <w:rPr>
          <w:bCs/>
          <w:sz w:val="28"/>
          <w:szCs w:val="28"/>
        </w:rPr>
      </w:pPr>
    </w:p>
    <w:p w:rsidR="005C1502" w:rsidRDefault="00E505B4">
      <w:pPr>
        <w:pStyle w:val="af"/>
        <w:spacing w:after="0" w:line="240" w:lineRule="atLeast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  <w:lang w:val="en-US"/>
        </w:rPr>
        <w:t>Y</w:t>
      </w:r>
      <w:r>
        <w:rPr>
          <w:rStyle w:val="a3"/>
          <w:bCs/>
          <w:sz w:val="28"/>
          <w:szCs w:val="28"/>
        </w:rPr>
        <w:t xml:space="preserve">. Обобщенная характеристика мер государственного </w:t>
      </w:r>
    </w:p>
    <w:p w:rsidR="005C1502" w:rsidRDefault="00E505B4">
      <w:pPr>
        <w:pStyle w:val="af"/>
        <w:spacing w:after="0" w:line="240" w:lineRule="atLeast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и (или) муниципального регулирования</w:t>
      </w:r>
    </w:p>
    <w:p w:rsidR="005C1502" w:rsidRDefault="00E505B4">
      <w:pPr>
        <w:pStyle w:val="af"/>
        <w:spacing w:after="0" w:line="240" w:lineRule="atLeast"/>
        <w:jc w:val="both"/>
        <w:rPr>
          <w:color w:val="000000"/>
        </w:rPr>
      </w:pPr>
      <w:r>
        <w:rPr>
          <w:color w:val="000000"/>
        </w:rPr>
        <w:tab/>
      </w:r>
    </w:p>
    <w:p w:rsidR="005C1502" w:rsidRDefault="00E505B4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  <w:sz w:val="28"/>
          <w:szCs w:val="28"/>
        </w:rPr>
        <w:t>Для достижения цели муниципальной программы предполагается использовать комплекс мер государственного и муниципального регулирования, включающий государственные, муниципальные регулятивные и финансовые меры.</w:t>
      </w:r>
    </w:p>
    <w:p w:rsidR="005C1502" w:rsidRDefault="00E505B4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случае необходимости будет осуществляться деятельность, направленная на обеспечение своевременной корректировки муниципальной программы, внесение изменений в нормативно – правовые акты </w:t>
      </w:r>
      <w:proofErr w:type="spellStart"/>
      <w:r>
        <w:rPr>
          <w:color w:val="000000"/>
          <w:sz w:val="28"/>
          <w:szCs w:val="28"/>
        </w:rPr>
        <w:t>Урупского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proofErr w:type="spellStart"/>
      <w:r>
        <w:rPr>
          <w:color w:val="000000"/>
          <w:sz w:val="28"/>
          <w:szCs w:val="28"/>
        </w:rPr>
        <w:t>Карачаево</w:t>
      </w:r>
      <w:proofErr w:type="spellEnd"/>
      <w:r>
        <w:rPr>
          <w:color w:val="000000"/>
          <w:sz w:val="28"/>
          <w:szCs w:val="28"/>
        </w:rPr>
        <w:t xml:space="preserve"> – Черкеской Республики в ходе ее реализации.</w:t>
      </w:r>
    </w:p>
    <w:p w:rsidR="005C1502" w:rsidRDefault="005C1502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</w:p>
    <w:p w:rsidR="005C1502" w:rsidRDefault="00E505B4">
      <w:pPr>
        <w:pStyle w:val="af"/>
        <w:spacing w:after="0" w:line="240" w:lineRule="atLeast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YI. 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 </w:t>
      </w: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 xml:space="preserve">С учетом задач, поставленных в муниципальной программе </w:t>
      </w:r>
      <w:r>
        <w:rPr>
          <w:rStyle w:val="a3"/>
          <w:b w:val="0"/>
          <w:color w:val="000000"/>
          <w:sz w:val="28"/>
          <w:szCs w:val="28"/>
        </w:rPr>
        <w:t xml:space="preserve">«Социальная поддержка населения </w:t>
      </w:r>
      <w:proofErr w:type="spellStart"/>
      <w:r>
        <w:rPr>
          <w:rStyle w:val="a3"/>
          <w:b w:val="0"/>
          <w:color w:val="000000"/>
          <w:sz w:val="28"/>
          <w:szCs w:val="28"/>
        </w:rPr>
        <w:t>Урупского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района на 2015 – 2017годы» планируется сокращение уровня бедности среди семей с детьми, нуждающихся в социальной поддержке.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>Планируется развитие семейных форм устройства и сопровождения детей – сирот и детей, оставшихся без попечения родителей с целью преодоления социального сиротства и крайних форм проявления бедности.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>Модернизация развития социальной защиты населения решает следующие задачи: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>–развитие принципов адресного подхода к оказанию помощи нуждающимся гражданам;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>–развитие сети учреждений социальной защиты.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>В связи с этим, предполагается долю бедных семей, охваченных различными видами адресной поддержки довести до 100 %.</w:t>
      </w:r>
    </w:p>
    <w:p w:rsidR="005C1502" w:rsidRDefault="005C1502">
      <w:pPr>
        <w:pStyle w:val="af"/>
        <w:spacing w:after="0" w:line="240" w:lineRule="atLeast"/>
        <w:jc w:val="both"/>
        <w:rPr>
          <w:sz w:val="28"/>
          <w:szCs w:val="28"/>
        </w:rPr>
      </w:pPr>
    </w:p>
    <w:p w:rsidR="005C1502" w:rsidRDefault="00E505B4">
      <w:pPr>
        <w:pStyle w:val="af"/>
        <w:spacing w:after="0" w:line="240" w:lineRule="atLeast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YII. Обоснования выделения подпрограмм (их перечень и паспорта)</w:t>
      </w:r>
    </w:p>
    <w:p w:rsidR="005C1502" w:rsidRDefault="005C1502">
      <w:pPr>
        <w:pStyle w:val="af"/>
        <w:spacing w:after="0" w:line="240" w:lineRule="atLeast"/>
        <w:jc w:val="center"/>
        <w:rPr>
          <w:bCs/>
          <w:sz w:val="28"/>
          <w:szCs w:val="28"/>
        </w:rPr>
      </w:pP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ab/>
        <w:t>Муниципальная программа определяет направления деятельности, обеспечивающие реализацию принятых публичных обязательств и модернизацию сложившихся систем мер социальной поддержки граждан с целью повышения их эффективности и результативности.</w:t>
      </w:r>
    </w:p>
    <w:p w:rsidR="005C1502" w:rsidRDefault="00E505B4">
      <w:pPr>
        <w:shd w:val="clear" w:color="auto" w:fill="FFFFFF"/>
        <w:spacing w:line="24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Муниципальная программа включает две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5C1502" w:rsidRDefault="00E505B4">
      <w:pPr>
        <w:pStyle w:val="af"/>
        <w:spacing w:after="0" w:line="240" w:lineRule="atLeast"/>
        <w:ind w:firstLine="706"/>
        <w:rPr>
          <w:sz w:val="28"/>
          <w:szCs w:val="28"/>
        </w:rPr>
      </w:pPr>
      <w:r>
        <w:rPr>
          <w:sz w:val="28"/>
          <w:szCs w:val="28"/>
        </w:rPr>
        <w:lastRenderedPageBreak/>
        <w:t>подпрограмма 1 «Развитие мер социальной поддержки отдельных категорий граждан»;</w:t>
      </w:r>
    </w:p>
    <w:p w:rsidR="005C1502" w:rsidRDefault="00E505B4">
      <w:pPr>
        <w:pStyle w:val="af"/>
        <w:spacing w:after="0" w:line="240" w:lineRule="atLeast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подпрограмма 2 </w:t>
      </w:r>
      <w:r>
        <w:rPr>
          <w:color w:val="000000"/>
          <w:sz w:val="28"/>
          <w:szCs w:val="28"/>
        </w:rPr>
        <w:t>«Обеспечение реализации муниципальной программы».</w:t>
      </w:r>
    </w:p>
    <w:p w:rsidR="005C1502" w:rsidRDefault="00E505B4">
      <w:pPr>
        <w:pStyle w:val="af"/>
        <w:spacing w:after="0" w:line="24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Предусмотренные в рамках каждой подпрограммы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</w:p>
    <w:p w:rsidR="005C1502" w:rsidRDefault="00E505B4">
      <w:pPr>
        <w:pStyle w:val="af"/>
        <w:spacing w:after="0" w:line="24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создание условий для роста благосостояния граждан – получателей мер социальной поддержки направлены следующие мероприятия:</w:t>
      </w:r>
    </w:p>
    <w:p w:rsidR="005C1502" w:rsidRDefault="008A4C06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hyperlink r:id="rId9">
        <w:r w:rsidR="00E505B4">
          <w:rPr>
            <w:rStyle w:val="-"/>
            <w:sz w:val="28"/>
            <w:szCs w:val="28"/>
          </w:rPr>
          <w:t>подпрограмм</w:t>
        </w:r>
      </w:hyperlink>
      <w:r w:rsidR="00E505B4">
        <w:rPr>
          <w:sz w:val="28"/>
          <w:szCs w:val="28"/>
        </w:rPr>
        <w:t>а 1 «Развитие мер социальной поддержки отдельных категорий граждан» в части выполнения обязательств государства по социальной поддержке граждан, организация своевременного и в полном объеме обеспечения прав отдельных категорий граждан на меры социальной поддержки,  на социальную поддержку семей, имеющих детей, поощрение многодетности;</w:t>
      </w:r>
    </w:p>
    <w:p w:rsidR="005C1502" w:rsidRDefault="00E505B4">
      <w:pPr>
        <w:pStyle w:val="af"/>
        <w:spacing w:after="0" w:line="240" w:lineRule="atLeast"/>
        <w:ind w:firstLine="706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Характеристика основных мероприятий муниципальной программы </w:t>
      </w:r>
      <w:r>
        <w:rPr>
          <w:rStyle w:val="a3"/>
          <w:b w:val="0"/>
          <w:color w:val="000000"/>
          <w:sz w:val="28"/>
          <w:szCs w:val="28"/>
        </w:rPr>
        <w:t>приведена согласно приложению 3 к программе.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>В рамках муниципальной программы предусматривается выполнение муниципальных заданий на оказание муниципальных услуг.</w:t>
      </w:r>
    </w:p>
    <w:p w:rsidR="005C1502" w:rsidRDefault="00E505B4">
      <w:pPr>
        <w:pStyle w:val="af"/>
        <w:spacing w:after="0" w:line="240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</w: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5C1502" w:rsidRDefault="005C1502">
      <w:pPr>
        <w:pStyle w:val="af"/>
        <w:spacing w:after="0" w:line="240" w:lineRule="atLeast"/>
        <w:jc w:val="center"/>
        <w:rPr>
          <w:sz w:val="28"/>
          <w:szCs w:val="28"/>
        </w:rPr>
      </w:pPr>
    </w:p>
    <w:p w:rsidR="005C1502" w:rsidRDefault="00E505B4">
      <w:pPr>
        <w:pStyle w:val="af"/>
        <w:spacing w:after="0" w:line="240" w:lineRule="atLeast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Подпрограмма 1.</w:t>
      </w:r>
    </w:p>
    <w:p w:rsidR="005C1502" w:rsidRDefault="00E505B4">
      <w:pPr>
        <w:pStyle w:val="af"/>
        <w:spacing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мер социальной поддержки отдельных категорий граждан»</w:t>
      </w:r>
    </w:p>
    <w:p w:rsidR="005C1502" w:rsidRDefault="005C1502">
      <w:pPr>
        <w:pStyle w:val="af"/>
        <w:spacing w:after="0" w:line="240" w:lineRule="atLeast"/>
        <w:rPr>
          <w:bCs/>
          <w:sz w:val="28"/>
          <w:szCs w:val="28"/>
        </w:rPr>
      </w:pPr>
    </w:p>
    <w:p w:rsidR="005C1502" w:rsidRDefault="00E505B4">
      <w:pPr>
        <w:pStyle w:val="af"/>
        <w:spacing w:after="0"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 w:rsidR="005C1502" w:rsidRDefault="00E505B4">
      <w:pPr>
        <w:pStyle w:val="af"/>
        <w:spacing w:after="0" w:line="240" w:lineRule="atLeast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подпрограммы 1.</w:t>
      </w:r>
    </w:p>
    <w:p w:rsidR="005C1502" w:rsidRDefault="00E505B4">
      <w:pPr>
        <w:pStyle w:val="af"/>
        <w:spacing w:after="0"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«Развитие мер социальной поддержки отдельных категорий граждан»</w:t>
      </w:r>
    </w:p>
    <w:p w:rsidR="005C1502" w:rsidRDefault="005C1502">
      <w:pPr>
        <w:spacing w:line="240" w:lineRule="atLeast"/>
        <w:rPr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0" w:type="dxa"/>
        </w:tblCellMar>
        <w:tblLook w:val="04A0"/>
      </w:tblPr>
      <w:tblGrid>
        <w:gridCol w:w="3663"/>
        <w:gridCol w:w="5387"/>
      </w:tblGrid>
      <w:tr w:rsidR="005C1502"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pStyle w:val="af5"/>
            </w:pPr>
            <w:r>
              <w:t>Ответственный исполнитель  подпрограммы муниципальной  программы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pStyle w:val="af5"/>
            </w:pPr>
            <w:r>
              <w:t xml:space="preserve">Управление труда и социальной защиты населения администрации </w:t>
            </w:r>
            <w:proofErr w:type="spellStart"/>
            <w:r>
              <w:t>Урупского</w:t>
            </w:r>
            <w:proofErr w:type="spellEnd"/>
            <w:r>
              <w:t xml:space="preserve"> муниципального района.</w:t>
            </w:r>
          </w:p>
        </w:tc>
      </w:tr>
      <w:tr w:rsidR="005C1502">
        <w:tc>
          <w:tcPr>
            <w:tcW w:w="36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pStyle w:val="af5"/>
            </w:pPr>
            <w:r>
              <w:t>Участники подпрограммы муниципальной  программы</w:t>
            </w:r>
          </w:p>
        </w:tc>
        <w:tc>
          <w:tcPr>
            <w:tcW w:w="53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pStyle w:val="af5"/>
            </w:pPr>
            <w:r>
              <w:t xml:space="preserve">Управление труда и социального развития администрации </w:t>
            </w:r>
            <w:proofErr w:type="spellStart"/>
            <w:r>
              <w:t>Урупского</w:t>
            </w:r>
            <w:proofErr w:type="spellEnd"/>
            <w:r>
              <w:t xml:space="preserve"> муниципального района</w:t>
            </w:r>
          </w:p>
        </w:tc>
      </w:tr>
      <w:tr w:rsidR="005C1502">
        <w:tc>
          <w:tcPr>
            <w:tcW w:w="36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pStyle w:val="af5"/>
            </w:pPr>
            <w:r>
              <w:t>Цели подпрограммы</w:t>
            </w:r>
          </w:p>
        </w:tc>
        <w:tc>
          <w:tcPr>
            <w:tcW w:w="53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rPr>
                <w:lang w:eastAsia="ar-SA"/>
              </w:rPr>
            </w:pPr>
            <w:r>
              <w:rPr>
                <w:lang w:eastAsia="ar-SA"/>
              </w:rPr>
              <w:t>Повышение уровня и качества жизни граждан, сокращение социального неравенства.</w:t>
            </w:r>
          </w:p>
          <w:p w:rsidR="005C1502" w:rsidRDefault="00E505B4">
            <w:pPr>
              <w:rPr>
                <w:lang w:eastAsia="ar-SA"/>
              </w:rPr>
            </w:pPr>
            <w:r>
              <w:rPr>
                <w:lang w:eastAsia="ar-SA"/>
              </w:rPr>
              <w:t>Создание благоприятных условий для жизнедеятельности семей с детьми, улучшение демографической ситуации</w:t>
            </w:r>
          </w:p>
        </w:tc>
      </w:tr>
      <w:tr w:rsidR="005C1502">
        <w:tc>
          <w:tcPr>
            <w:tcW w:w="3663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pStyle w:val="af5"/>
            </w:pPr>
            <w:r>
              <w:t>Задачи подпрограммы</w:t>
            </w:r>
          </w:p>
        </w:tc>
        <w:tc>
          <w:tcPr>
            <w:tcW w:w="5387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–обеспечение гарантированных государством социальных выплат отдельным категориям граждан, стабилизация численности населения и создание условий для ее роста;</w:t>
            </w:r>
          </w:p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–снижение бедности среди получателей мер социальной поддержки;</w:t>
            </w:r>
          </w:p>
          <w:p w:rsidR="005C1502" w:rsidRDefault="00E505B4">
            <w:pPr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–</w:t>
            </w:r>
            <w:r>
              <w:rPr>
                <w:lang w:eastAsia="ar-SA"/>
              </w:rPr>
              <w:t xml:space="preserve">профилактика семейного неблагополучия и социального сиротства; </w:t>
            </w:r>
          </w:p>
          <w:p w:rsidR="005C1502" w:rsidRDefault="00E505B4">
            <w:pPr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–</w:t>
            </w:r>
            <w:r>
              <w:rPr>
                <w:lang w:eastAsia="ar-SA"/>
              </w:rPr>
              <w:t xml:space="preserve">формирование механизмов взаимодействия и координации всех системы профилактики </w:t>
            </w:r>
            <w:proofErr w:type="spellStart"/>
            <w:r>
              <w:rPr>
                <w:lang w:eastAsia="ar-SA"/>
              </w:rPr>
              <w:t>безнад-зорности</w:t>
            </w:r>
            <w:proofErr w:type="spellEnd"/>
            <w:r>
              <w:rPr>
                <w:lang w:eastAsia="ar-SA"/>
              </w:rPr>
              <w:t xml:space="preserve"> и правонарушений несовершеннолетних</w:t>
            </w:r>
          </w:p>
        </w:tc>
      </w:tr>
      <w:tr w:rsidR="005C1502"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pStyle w:val="af5"/>
            </w:pPr>
            <w:r>
              <w:t>Целевые показатели и (или) индикаторы подпрограммы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–удельный вес</w:t>
            </w:r>
            <w:r>
              <w:rPr>
                <w:lang w:eastAsia="ar-SA"/>
              </w:rPr>
              <w:t xml:space="preserve"> получателей мер социальной поддержки из числа имеющих право на получение мер социальной поддержки;</w:t>
            </w:r>
          </w:p>
          <w:p w:rsidR="005C1502" w:rsidRDefault="00E505B4">
            <w:pPr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–</w:t>
            </w:r>
            <w:r>
              <w:rPr>
                <w:lang w:eastAsia="ar-SA"/>
              </w:rPr>
              <w:t>доля инвалидов, воспользовавшихся мерами социальной поддержки, из общего числа получателей мер социальной поддержки;</w:t>
            </w:r>
          </w:p>
          <w:p w:rsidR="005C1502" w:rsidRDefault="00E505B4">
            <w:pPr>
              <w:rPr>
                <w:bCs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–</w:t>
            </w:r>
            <w:r>
              <w:rPr>
                <w:bCs/>
                <w:lang w:eastAsia="ar-SA"/>
              </w:rPr>
              <w:t>доля получателей ежемесячного социального пособия гражданам, имеющим детей, из общего числа получателей мер социальной поддержки</w:t>
            </w:r>
          </w:p>
        </w:tc>
      </w:tr>
      <w:tr w:rsidR="005C1502">
        <w:tc>
          <w:tcPr>
            <w:tcW w:w="36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pStyle w:val="af5"/>
            </w:pPr>
            <w:r>
              <w:t>Этапы и сроки реализации подпрограммы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pStyle w:val="af5"/>
              <w:spacing w:line="240" w:lineRule="atLeast"/>
            </w:pPr>
            <w:r>
              <w:t>Срок реализации подпрограммы – 2015 – 2017 годы:</w:t>
            </w:r>
          </w:p>
          <w:p w:rsidR="005C1502" w:rsidRDefault="00E505B4">
            <w:pPr>
              <w:pStyle w:val="af5"/>
              <w:spacing w:line="240" w:lineRule="atLeast"/>
            </w:pPr>
            <w:r>
              <w:t>первый этап – 2015 – 2015 годы;</w:t>
            </w:r>
          </w:p>
          <w:p w:rsidR="005C1502" w:rsidRDefault="00E505B4">
            <w:pPr>
              <w:pStyle w:val="af5"/>
              <w:spacing w:line="240" w:lineRule="atLeast"/>
            </w:pPr>
            <w:r>
              <w:t>второй этап  – 2016 – 2017 годы;</w:t>
            </w:r>
          </w:p>
          <w:p w:rsidR="005C1502" w:rsidRDefault="00E505B4">
            <w:pPr>
              <w:pStyle w:val="af"/>
              <w:spacing w:after="0" w:line="240" w:lineRule="atLeast"/>
            </w:pPr>
            <w:r>
              <w:t>из них по годам в 2015 году –  75037,4 тыс. рублей;</w:t>
            </w:r>
          </w:p>
          <w:p w:rsidR="005C1502" w:rsidRDefault="00E505B4">
            <w:pPr>
              <w:pStyle w:val="af"/>
              <w:spacing w:after="0" w:line="240" w:lineRule="atLeast"/>
            </w:pPr>
            <w:r>
              <w:t>в 2016 году –  76251,8 тыс. рублей;</w:t>
            </w:r>
          </w:p>
          <w:p w:rsidR="005C1502" w:rsidRDefault="00E505B4">
            <w:pPr>
              <w:pStyle w:val="af"/>
              <w:spacing w:after="0" w:line="240" w:lineRule="atLeast"/>
            </w:pPr>
            <w:r>
              <w:t>в 2017 году –  73632,2 тыс. рублей;</w:t>
            </w:r>
          </w:p>
          <w:p w:rsidR="005C1502" w:rsidRDefault="005C1502">
            <w:pPr>
              <w:pStyle w:val="af5"/>
              <w:spacing w:line="240" w:lineRule="atLeast"/>
            </w:pPr>
          </w:p>
        </w:tc>
      </w:tr>
      <w:tr w:rsidR="005C1502">
        <w:tc>
          <w:tcPr>
            <w:tcW w:w="36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pStyle w:val="af5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pStyle w:val="af"/>
              <w:spacing w:after="0" w:line="240" w:lineRule="atLeast"/>
            </w:pPr>
            <w:r>
              <w:rPr>
                <w:color w:val="000000"/>
              </w:rPr>
              <w:t xml:space="preserve">Объем финансового обеспечения реализации </w:t>
            </w:r>
            <w:r>
              <w:t>подпрограммы за 2015 – 2017 годы составляет  224921,4тыс. рублей</w:t>
            </w:r>
          </w:p>
          <w:p w:rsidR="005C1502" w:rsidRDefault="005C1502">
            <w:pPr>
              <w:pStyle w:val="af"/>
              <w:spacing w:after="0" w:line="240" w:lineRule="atLeast"/>
            </w:pPr>
          </w:p>
          <w:p w:rsidR="005C1502" w:rsidRDefault="00E505B4">
            <w:pPr>
              <w:pStyle w:val="af"/>
              <w:spacing w:after="0" w:line="240" w:lineRule="atLeast"/>
            </w:pPr>
            <w:r>
              <w:lastRenderedPageBreak/>
              <w:t>из них по годам:</w:t>
            </w:r>
          </w:p>
          <w:p w:rsidR="005C1502" w:rsidRDefault="00E505B4">
            <w:pPr>
              <w:pStyle w:val="af"/>
              <w:spacing w:after="0" w:line="240" w:lineRule="atLeast"/>
            </w:pPr>
            <w:r>
              <w:t>в 2015 году –  75037,4 тыс. рублей;</w:t>
            </w:r>
          </w:p>
          <w:p w:rsidR="005C1502" w:rsidRDefault="00E505B4">
            <w:pPr>
              <w:pStyle w:val="af"/>
              <w:spacing w:after="0" w:line="240" w:lineRule="atLeast"/>
            </w:pPr>
            <w:r>
              <w:t>в 2016 году –  76251,8 тыс. рублей;</w:t>
            </w:r>
          </w:p>
          <w:p w:rsidR="005C1502" w:rsidRDefault="00E505B4">
            <w:pPr>
              <w:pStyle w:val="af"/>
              <w:spacing w:after="0" w:line="240" w:lineRule="atLeast"/>
            </w:pPr>
            <w:r>
              <w:t>в 2017 году –  73632,2 тыс. рублей;</w:t>
            </w:r>
          </w:p>
          <w:p w:rsidR="005C1502" w:rsidRDefault="00E505B4">
            <w:pPr>
              <w:pStyle w:val="af"/>
              <w:spacing w:after="0" w:line="240" w:lineRule="atLeast"/>
            </w:pPr>
            <w:r>
              <w:t>в том числе за счет средств:</w:t>
            </w:r>
          </w:p>
          <w:p w:rsidR="005C1502" w:rsidRDefault="005C1502">
            <w:pPr>
              <w:pStyle w:val="af"/>
              <w:spacing w:after="0" w:line="240" w:lineRule="atLeast"/>
            </w:pPr>
          </w:p>
          <w:p w:rsidR="005C1502" w:rsidRDefault="00E505B4">
            <w:pPr>
              <w:pStyle w:val="af"/>
              <w:spacing w:after="0" w:line="240" w:lineRule="atLeast"/>
            </w:pPr>
            <w:r>
              <w:t>–</w:t>
            </w:r>
            <w:r>
              <w:rPr>
                <w:b/>
              </w:rPr>
              <w:t>федерального бюджета</w:t>
            </w:r>
            <w:r>
              <w:t xml:space="preserve"> –103938,2тыс. рублей</w:t>
            </w:r>
          </w:p>
          <w:p w:rsidR="005C1502" w:rsidRDefault="00E505B4">
            <w:pPr>
              <w:pStyle w:val="af"/>
              <w:spacing w:after="0" w:line="240" w:lineRule="atLeast"/>
            </w:pPr>
            <w:r>
              <w:t>из них по годам:</w:t>
            </w:r>
          </w:p>
          <w:p w:rsidR="005C1502" w:rsidRDefault="00E505B4">
            <w:pPr>
              <w:pStyle w:val="af"/>
              <w:shd w:val="clear" w:color="auto" w:fill="FFFFFF"/>
              <w:spacing w:after="0" w:line="240" w:lineRule="atLeast"/>
            </w:pPr>
            <w:r>
              <w:t>в 2015 году –  34809,5тыс. рублей;</w:t>
            </w:r>
          </w:p>
          <w:p w:rsidR="005C1502" w:rsidRDefault="00E505B4">
            <w:pPr>
              <w:pStyle w:val="af"/>
              <w:shd w:val="clear" w:color="auto" w:fill="FFFFFF"/>
              <w:spacing w:after="0" w:line="240" w:lineRule="atLeast"/>
            </w:pPr>
            <w:r>
              <w:t>в 2016 году –  35900,0тыс. рублей;</w:t>
            </w:r>
          </w:p>
          <w:p w:rsidR="005C1502" w:rsidRDefault="00E505B4">
            <w:pPr>
              <w:pStyle w:val="af"/>
              <w:shd w:val="clear" w:color="auto" w:fill="FFFFFF"/>
              <w:spacing w:after="0" w:line="240" w:lineRule="atLeast"/>
            </w:pPr>
            <w:r>
              <w:t>в 2017 году –   33228,7,0тыс. рублей;</w:t>
            </w:r>
          </w:p>
          <w:p w:rsidR="005C1502" w:rsidRDefault="005C1502">
            <w:pPr>
              <w:pStyle w:val="af"/>
              <w:shd w:val="clear" w:color="auto" w:fill="FFFFFF"/>
              <w:spacing w:after="0" w:line="240" w:lineRule="atLeast"/>
            </w:pPr>
          </w:p>
          <w:p w:rsidR="005C1502" w:rsidRDefault="00E505B4">
            <w:pPr>
              <w:pStyle w:val="af"/>
              <w:spacing w:after="0" w:line="240" w:lineRule="atLeast"/>
              <w:rPr>
                <w:b/>
              </w:rPr>
            </w:pPr>
            <w:r>
              <w:t>–</w:t>
            </w:r>
            <w:r>
              <w:rPr>
                <w:b/>
              </w:rPr>
              <w:t xml:space="preserve">республиканского бюджета </w:t>
            </w:r>
            <w:proofErr w:type="spellStart"/>
            <w:r>
              <w:rPr>
                <w:b/>
              </w:rPr>
              <w:t>Карачаево</w:t>
            </w:r>
            <w:proofErr w:type="spellEnd"/>
            <w:r>
              <w:rPr>
                <w:b/>
              </w:rPr>
              <w:t xml:space="preserve"> –</w:t>
            </w:r>
          </w:p>
          <w:p w:rsidR="005C1502" w:rsidRDefault="00E505B4">
            <w:pPr>
              <w:pStyle w:val="af"/>
              <w:spacing w:after="0" w:line="240" w:lineRule="atLeast"/>
            </w:pPr>
            <w:r>
              <w:rPr>
                <w:b/>
              </w:rPr>
              <w:t xml:space="preserve">Черкесской Республики </w:t>
            </w:r>
            <w:r>
              <w:t>120983,2–  тыс. рублей</w:t>
            </w:r>
          </w:p>
          <w:p w:rsidR="005C1502" w:rsidRDefault="00E505B4">
            <w:pPr>
              <w:pStyle w:val="af"/>
              <w:spacing w:after="0" w:line="240" w:lineRule="atLeast"/>
            </w:pPr>
            <w:r>
              <w:t>из них по годам:</w:t>
            </w:r>
          </w:p>
          <w:p w:rsidR="005C1502" w:rsidRDefault="00E505B4">
            <w:pPr>
              <w:pStyle w:val="af"/>
              <w:spacing w:after="0" w:line="240" w:lineRule="atLeast"/>
            </w:pPr>
            <w:r>
              <w:t>в 2015 году –   40227,9 тыс. рублей;</w:t>
            </w:r>
          </w:p>
          <w:p w:rsidR="005C1502" w:rsidRDefault="00E505B4">
            <w:pPr>
              <w:pStyle w:val="af"/>
              <w:spacing w:after="0" w:line="240" w:lineRule="atLeast"/>
            </w:pPr>
            <w:r>
              <w:t>в 2016 году –   40351,8тыс. рублей;</w:t>
            </w:r>
          </w:p>
          <w:p w:rsidR="005C1502" w:rsidRDefault="00E505B4">
            <w:pPr>
              <w:pStyle w:val="af"/>
              <w:spacing w:after="0" w:line="240" w:lineRule="atLeast"/>
            </w:pPr>
            <w:r>
              <w:t>в 2017 году –    40403,5 тыс. рублей;</w:t>
            </w:r>
          </w:p>
          <w:p w:rsidR="005C1502" w:rsidRDefault="005C1502">
            <w:pPr>
              <w:pStyle w:val="af"/>
              <w:spacing w:after="0" w:line="240" w:lineRule="atLeast"/>
              <w:rPr>
                <w:color w:val="4F81BD"/>
              </w:rPr>
            </w:pPr>
          </w:p>
          <w:p w:rsidR="005C1502" w:rsidRDefault="005C1502">
            <w:pPr>
              <w:pStyle w:val="af"/>
              <w:shd w:val="clear" w:color="auto" w:fill="FFFFFF"/>
              <w:spacing w:after="0" w:line="240" w:lineRule="atLeast"/>
              <w:rPr>
                <w:b/>
                <w:color w:val="000000"/>
              </w:rPr>
            </w:pPr>
          </w:p>
        </w:tc>
      </w:tr>
      <w:tr w:rsidR="005C1502">
        <w:tc>
          <w:tcPr>
            <w:tcW w:w="36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pStyle w:val="af5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53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pStyle w:val="af5"/>
              <w:rPr>
                <w:color w:val="000000"/>
              </w:rPr>
            </w:pPr>
            <w:r>
              <w:rPr>
                <w:color w:val="000000"/>
              </w:rPr>
              <w:t xml:space="preserve">Повышение уровня и качества жизни населения проживающего в </w:t>
            </w:r>
            <w:proofErr w:type="spellStart"/>
            <w:r>
              <w:rPr>
                <w:color w:val="000000"/>
              </w:rPr>
              <w:t>Урупском</w:t>
            </w:r>
            <w:proofErr w:type="spellEnd"/>
            <w:r>
              <w:rPr>
                <w:color w:val="000000"/>
              </w:rPr>
              <w:t xml:space="preserve"> районе.</w:t>
            </w:r>
          </w:p>
        </w:tc>
      </w:tr>
    </w:tbl>
    <w:p w:rsidR="005C1502" w:rsidRDefault="005C1502">
      <w:pPr>
        <w:spacing w:line="240" w:lineRule="atLeast"/>
        <w:jc w:val="center"/>
        <w:rPr>
          <w:sz w:val="28"/>
          <w:szCs w:val="28"/>
        </w:rPr>
      </w:pPr>
    </w:p>
    <w:p w:rsidR="005C1502" w:rsidRDefault="00E505B4">
      <w:pPr>
        <w:spacing w:line="24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1. Общая характеристика сферы реализации подпрограммы,</w:t>
      </w:r>
    </w:p>
    <w:p w:rsidR="005C1502" w:rsidRDefault="00E505B4">
      <w:pPr>
        <w:spacing w:line="24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основные проблемы и прогноз ее развития</w:t>
      </w:r>
    </w:p>
    <w:p w:rsidR="005C1502" w:rsidRDefault="005C1502">
      <w:pPr>
        <w:spacing w:line="240" w:lineRule="atLeast"/>
        <w:jc w:val="center"/>
        <w:rPr>
          <w:sz w:val="28"/>
          <w:szCs w:val="28"/>
          <w:lang w:eastAsia="ar-SA"/>
        </w:rPr>
      </w:pP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Управление труда и социального развития администрации </w:t>
      </w:r>
      <w:proofErr w:type="spellStart"/>
      <w:r>
        <w:rPr>
          <w:sz w:val="28"/>
          <w:szCs w:val="28"/>
          <w:lang w:eastAsia="ar-SA"/>
        </w:rPr>
        <w:t>Урупского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осуществляет работу по обеспечению государственных гарантий по защите прав и предоставлению мер социальной поддержки отдельным категориям граждан, направленных на поддержание и (или) повышение уровня их денежных доходов. Выплата мер социальной поддержки за счет средств федерального, республиканского и местного бюджета гражданам города осуществляется своевременно и в полном объеме.</w:t>
      </w:r>
    </w:p>
    <w:p w:rsidR="005C1502" w:rsidRDefault="00E505B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предусматриваются в виде субвенций и субсидий в соответствии со следующими нормативными правовыми актами:</w:t>
      </w:r>
    </w:p>
    <w:p w:rsidR="005C1502" w:rsidRDefault="008A4C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E505B4">
          <w:rPr>
            <w:rStyle w:val="-"/>
            <w:rFonts w:ascii="Times New Roman" w:hAnsi="Times New Roman"/>
            <w:color w:val="000000"/>
            <w:sz w:val="28"/>
            <w:szCs w:val="28"/>
          </w:rPr>
          <w:t>Указ</w:t>
        </w:r>
      </w:hyperlink>
      <w:r w:rsidR="00E505B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07.05.2008 N 714 "Об обеспечении жильем ветеранов Великой Отечественной войны 1941 - 1945 годов";</w:t>
      </w:r>
    </w:p>
    <w:p w:rsidR="005C1502" w:rsidRDefault="008A4C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="00E505B4">
          <w:rPr>
            <w:rStyle w:val="-"/>
            <w:rFonts w:ascii="Times New Roman" w:hAnsi="Times New Roman"/>
            <w:color w:val="000000"/>
            <w:sz w:val="28"/>
            <w:szCs w:val="28"/>
          </w:rPr>
          <w:t>постановление</w:t>
        </w:r>
      </w:hyperlink>
      <w:r w:rsidR="00E505B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12.12.2007 N 861 "Об утверждении методики распределения субвенций из федерального бюджета между бюджетами субъектов Российской Федерации на оплату жилищно-коммунальных услуг отдельным категориям граждан и Правил предоставления субвенций из федерального </w:t>
      </w:r>
      <w:r w:rsidR="00E505B4">
        <w:rPr>
          <w:rFonts w:ascii="Times New Roman" w:hAnsi="Times New Roman" w:cs="Times New Roman"/>
          <w:sz w:val="28"/>
          <w:szCs w:val="28"/>
        </w:rPr>
        <w:lastRenderedPageBreak/>
        <w:t>бюджета бюджетам субъектов Российской Федерации на оплату жилищно-коммунальных услуг отдельным категориям граждан и осуществления расходов бюджетов субъектов Российской Федерации, источником финансового обеспечения которых являются указанные субвенции";</w:t>
      </w:r>
    </w:p>
    <w:p w:rsidR="005C1502" w:rsidRDefault="00E505B4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Законом Карачаево-Черкесской Республики о республиканском бюджете Карачаево-Черкесской Республики предусматриваются средства на выполнение публичных обязательств, предусмотренных нормативными правовыми актами Карачаево-Черкесской Республики:</w:t>
      </w:r>
    </w:p>
    <w:p w:rsidR="005C1502" w:rsidRDefault="008A4C06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>
        <w:r w:rsidR="00E505B4">
          <w:rPr>
            <w:rStyle w:val="-"/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="00E505B4">
        <w:rPr>
          <w:rFonts w:ascii="Times New Roman" w:hAnsi="Times New Roman" w:cs="Times New Roman"/>
          <w:color w:val="000000"/>
          <w:sz w:val="28"/>
          <w:szCs w:val="28"/>
        </w:rPr>
        <w:t xml:space="preserve"> Карачаево-Черкесской Республики от 12.01.2005 N 7-РЗ "О мерах социальной поддержки реабилитированных лиц и лиц, признанных пострадавшими от политических репрессий";</w:t>
      </w:r>
    </w:p>
    <w:p w:rsidR="005C1502" w:rsidRDefault="008A4C06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>
        <w:r w:rsidR="00E505B4">
          <w:rPr>
            <w:rStyle w:val="-"/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="00E505B4">
        <w:rPr>
          <w:rFonts w:ascii="Times New Roman" w:hAnsi="Times New Roman" w:cs="Times New Roman"/>
          <w:color w:val="000000"/>
          <w:sz w:val="28"/>
          <w:szCs w:val="28"/>
        </w:rPr>
        <w:t xml:space="preserve"> Карачаево-Черкесской Республики от 12.01.2005 N 8-РЗ "О социальной поддержке отдельных категорий ветеранов";</w:t>
      </w:r>
    </w:p>
    <w:p w:rsidR="005C1502" w:rsidRDefault="008A4C06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4">
        <w:r w:rsidR="00E505B4">
          <w:rPr>
            <w:rStyle w:val="-"/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="00E505B4">
        <w:rPr>
          <w:rFonts w:ascii="Times New Roman" w:hAnsi="Times New Roman" w:cs="Times New Roman"/>
          <w:color w:val="000000"/>
          <w:sz w:val="28"/>
          <w:szCs w:val="28"/>
        </w:rPr>
        <w:t xml:space="preserve"> Карачаево-Черкесской Республики от 11.04.2005 N 43-РЗ "О мерах социальной поддержки многодетной семьи и семьи, в которой один или оба родителя являются инвалидами";</w:t>
      </w:r>
    </w:p>
    <w:p w:rsidR="005C1502" w:rsidRDefault="008A4C06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">
        <w:r w:rsidR="00E505B4">
          <w:rPr>
            <w:rStyle w:val="-"/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="00E505B4">
        <w:rPr>
          <w:rFonts w:ascii="Times New Roman" w:hAnsi="Times New Roman" w:cs="Times New Roman"/>
          <w:color w:val="000000"/>
          <w:sz w:val="28"/>
          <w:szCs w:val="28"/>
        </w:rPr>
        <w:t xml:space="preserve"> Карачаево-Черкесской Республики от 11.11.2008 N 69-РЗ "О ветеранах труда Карачаево-Черкесской Республики";</w:t>
      </w:r>
    </w:p>
    <w:p w:rsidR="005C1502" w:rsidRDefault="008A4C06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">
        <w:r w:rsidR="00E505B4">
          <w:rPr>
            <w:rStyle w:val="-"/>
            <w:rFonts w:ascii="Times New Roman" w:hAnsi="Times New Roman"/>
            <w:color w:val="000000"/>
            <w:sz w:val="28"/>
            <w:szCs w:val="28"/>
          </w:rPr>
          <w:t>постановление</w:t>
        </w:r>
      </w:hyperlink>
      <w:r w:rsidR="00E505B4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Карачаево-Черкесской Республики от 25.12.2008 N 498 "О Порядке перечисления в бюджеты муниципальных образований Карачаево-Черкесской Республики средств для выплаты социального пособия на погребение и возмещения специализированным службам по вопросам похоронного дела расходов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беременности";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иными нормативными правовыми актами включают меры социальной поддержки в денежной форме, в том числе: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–ежемесячные денежные выплаты;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 xml:space="preserve">–ежемесячные денежные компенсации на оплату </w:t>
      </w:r>
      <w:proofErr w:type="spellStart"/>
      <w:r>
        <w:rPr>
          <w:color w:val="000000"/>
          <w:sz w:val="28"/>
          <w:szCs w:val="28"/>
          <w:lang w:eastAsia="ar-SA"/>
        </w:rPr>
        <w:t>жилищно</w:t>
      </w:r>
      <w:proofErr w:type="spellEnd"/>
      <w:r>
        <w:rPr>
          <w:color w:val="000000"/>
          <w:sz w:val="28"/>
          <w:szCs w:val="28"/>
          <w:lang w:eastAsia="ar-SA"/>
        </w:rPr>
        <w:t xml:space="preserve"> –  коммунальных услуг;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–субсидии на оплату жилья и коммунальных услуг;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–предоставление мер социальной поддержки отдельным категориям граждан по бесплатному зубопротезированию и проезду;</w:t>
      </w:r>
    </w:p>
    <w:p w:rsidR="005C1502" w:rsidRDefault="00E505B4">
      <w:pPr>
        <w:spacing w:line="240" w:lineRule="atLeast"/>
        <w:ind w:firstLine="70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–ежемесячное социальное пособие на детей;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–ежемесячная денежная выплата, назначаемая в случае рождения третьего ребенка или последующих детей до достижения ребенком возраста трех лет.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 xml:space="preserve">Система предоставления мер социальной поддержки отдельных категорий граждан в </w:t>
      </w:r>
      <w:proofErr w:type="spellStart"/>
      <w:r>
        <w:rPr>
          <w:color w:val="000000"/>
          <w:sz w:val="28"/>
          <w:szCs w:val="28"/>
          <w:lang w:eastAsia="ar-SA"/>
        </w:rPr>
        <w:t>Урупском</w:t>
      </w:r>
      <w:proofErr w:type="spellEnd"/>
      <w:r>
        <w:rPr>
          <w:color w:val="000000"/>
          <w:sz w:val="28"/>
          <w:szCs w:val="28"/>
          <w:lang w:eastAsia="ar-SA"/>
        </w:rPr>
        <w:t xml:space="preserve"> районе носит заявительный характер, предусматривает разграничение полномочий соответствующих расходных обязательств по предоставлению мер социальной поддержки конкретным категориям граждан по уровням бюджетной системы. 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u w:val="single"/>
          <w:lang w:eastAsia="ar-SA"/>
        </w:rPr>
        <w:t>К расходным обязательствам Российской Федерации</w:t>
      </w:r>
      <w:r>
        <w:rPr>
          <w:color w:val="000000"/>
          <w:sz w:val="28"/>
          <w:szCs w:val="28"/>
          <w:lang w:eastAsia="ar-SA"/>
        </w:rPr>
        <w:t xml:space="preserve">, финансируемым из федерального бюджета, законодательством отнесены меры социальной поддержки следующих категорий граждан: 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ab/>
        <w:t xml:space="preserve">–участники и инвалиды Великой Отечественной Войны; ветераны боевых действий на территории СССР, на территории </w:t>
      </w:r>
      <w:r>
        <w:rPr>
          <w:color w:val="000000"/>
          <w:sz w:val="28"/>
          <w:szCs w:val="28"/>
          <w:lang w:eastAsia="ar-SA"/>
        </w:rPr>
        <w:t>Российской Федерации</w:t>
      </w:r>
      <w:r>
        <w:rPr>
          <w:sz w:val="28"/>
          <w:szCs w:val="28"/>
          <w:lang w:eastAsia="ar-SA"/>
        </w:rPr>
        <w:t xml:space="preserve"> и территориях других государств; члены семьи погибших (умерших) инвалидов и участников ВОВ и ветеранов боевых действий, т.е. родители и супруга (супруг) не вступившие в повторный брак;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  <w:t>–граждане Российской Федерации, оказавшиеся в зоне влияния неблагоприятных факторов, возникших вследствие катастрофы на Чернобыльской АЭС, либо принимавшие участие в ликвидации последствий этой катастрофы;</w:t>
      </w:r>
    </w:p>
    <w:p w:rsidR="005C1502" w:rsidRDefault="00E505B4">
      <w:pPr>
        <w:spacing w:line="240" w:lineRule="atLeast"/>
        <w:ind w:firstLine="70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–многодетные семьи.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u w:val="single"/>
          <w:lang w:eastAsia="ar-SA"/>
        </w:rPr>
        <w:t xml:space="preserve">К расходным обязательствам </w:t>
      </w:r>
      <w:proofErr w:type="spellStart"/>
      <w:r>
        <w:rPr>
          <w:color w:val="000000"/>
          <w:sz w:val="28"/>
          <w:szCs w:val="28"/>
          <w:u w:val="single"/>
          <w:lang w:eastAsia="ar-SA"/>
        </w:rPr>
        <w:t>Карачаево</w:t>
      </w:r>
      <w:proofErr w:type="spellEnd"/>
      <w:r>
        <w:rPr>
          <w:color w:val="000000"/>
          <w:sz w:val="28"/>
          <w:szCs w:val="28"/>
          <w:u w:val="single"/>
          <w:lang w:eastAsia="ar-SA"/>
        </w:rPr>
        <w:t xml:space="preserve"> – Черкесской Республики</w:t>
      </w:r>
      <w:r>
        <w:rPr>
          <w:color w:val="000000"/>
          <w:sz w:val="28"/>
          <w:szCs w:val="28"/>
          <w:lang w:eastAsia="ar-SA"/>
        </w:rPr>
        <w:t xml:space="preserve">, финансируемым из республиканского бюджета, законодательством отнесены меры социальной поддержки следующих  категорий граждан: 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–многодетные семьи и семьи, в которых один или оба родителя являются инвалидами;</w:t>
      </w:r>
    </w:p>
    <w:p w:rsidR="005C1502" w:rsidRDefault="00E505B4">
      <w:pPr>
        <w:spacing w:line="240" w:lineRule="atLeast"/>
        <w:ind w:firstLine="70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–граждане, имеющие детей;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–лица, признанные реабилитированными, либо пострадавшими от политических репрессий;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–лица, проработавшие в тылу в период с 22 июня 1941 года по 9 мая 1945 года не менее 6 месяцев, исключая период работы на временно оккупированных территориях СССР, либо награжденных орденами или медалями СССР за самоотверженный труд;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–граждане, которым присвоено звание «Ветеран труда», «Ветеран военной службы», «Ветеран государственной службы»;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 xml:space="preserve">–граждане, которым присвоено звание «Ветеран труда </w:t>
      </w:r>
      <w:proofErr w:type="spellStart"/>
      <w:r>
        <w:rPr>
          <w:color w:val="000000"/>
          <w:sz w:val="28"/>
          <w:szCs w:val="28"/>
          <w:lang w:eastAsia="ar-SA"/>
        </w:rPr>
        <w:t>Карачаево</w:t>
      </w:r>
      <w:proofErr w:type="spellEnd"/>
      <w:r>
        <w:rPr>
          <w:color w:val="000000"/>
          <w:sz w:val="28"/>
          <w:szCs w:val="28"/>
          <w:lang w:eastAsia="ar-SA"/>
        </w:rPr>
        <w:t xml:space="preserve"> – Черкесской Республики»;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–родственники умершего,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беременности;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 xml:space="preserve">–граждане, в случае, если их расходы на оплату жилого помещения и коммунальных услуг, </w:t>
      </w:r>
      <w:proofErr w:type="spellStart"/>
      <w:r>
        <w:rPr>
          <w:color w:val="000000"/>
          <w:sz w:val="28"/>
          <w:szCs w:val="28"/>
          <w:lang w:eastAsia="ar-SA"/>
        </w:rPr>
        <w:t>расчитанные</w:t>
      </w:r>
      <w:proofErr w:type="spellEnd"/>
      <w:r>
        <w:rPr>
          <w:color w:val="000000"/>
          <w:sz w:val="28"/>
          <w:szCs w:val="28"/>
          <w:lang w:eastAsia="ar-SA"/>
        </w:rPr>
        <w:t xml:space="preserve"> исходя из размера региональных стандартов нормативной площади жилого помещения, используемого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r>
        <w:rPr>
          <w:sz w:val="28"/>
          <w:szCs w:val="28"/>
          <w:lang w:eastAsia="ar-SA"/>
        </w:rPr>
        <w:t xml:space="preserve"> </w:t>
      </w:r>
    </w:p>
    <w:p w:rsidR="005C1502" w:rsidRDefault="00E505B4">
      <w:pPr>
        <w:spacing w:line="240" w:lineRule="atLeast"/>
        <w:ind w:firstLine="70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Основными задачами семейной политики на ближайшие годы должны стать: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–стимулирование семейного благополучия, в первую очередь с двумя и более детьми, укрепление института семьи, возрождение и сохранение духовно-нравственных традиций, внутрисемейных отношений;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–повышение уровня благосостояния семей, в том числе создание условий для их </w:t>
      </w:r>
      <w:proofErr w:type="spellStart"/>
      <w:r>
        <w:rPr>
          <w:sz w:val="28"/>
          <w:szCs w:val="28"/>
          <w:lang w:eastAsia="ar-SA"/>
        </w:rPr>
        <w:t>самообеспечения</w:t>
      </w:r>
      <w:proofErr w:type="spellEnd"/>
      <w:r>
        <w:rPr>
          <w:sz w:val="28"/>
          <w:szCs w:val="28"/>
          <w:lang w:eastAsia="ar-SA"/>
        </w:rPr>
        <w:t>, уменьшение бедности семей, имеющих детей;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–дальнейшее усиление мер социальной поддержки многодетным семьям.</w:t>
      </w:r>
    </w:p>
    <w:p w:rsidR="005C1502" w:rsidRDefault="00E505B4">
      <w:pPr>
        <w:spacing w:line="240" w:lineRule="atLeast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ab/>
        <w:t>За 2013 – 2014 годы численность получателей ежемесячного социального пособия снизилась на 16,6 % в</w:t>
      </w:r>
      <w:r>
        <w:rPr>
          <w:b/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 xml:space="preserve">связи с повышением уровня благосостояния (доход) семей. </w:t>
      </w:r>
    </w:p>
    <w:p w:rsidR="005C1502" w:rsidRDefault="00E505B4">
      <w:pPr>
        <w:spacing w:line="240" w:lineRule="atLeast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ab/>
        <w:t xml:space="preserve">Следует отметить количественные характеристики мер социальной поддержки </w:t>
      </w:r>
      <w:r>
        <w:rPr>
          <w:bCs/>
          <w:color w:val="000000"/>
          <w:sz w:val="28"/>
          <w:szCs w:val="28"/>
          <w:lang w:eastAsia="ar-SA"/>
        </w:rPr>
        <w:lastRenderedPageBreak/>
        <w:t>отдельных категорий граждан, предоставляемых в денежной форме.</w:t>
      </w:r>
    </w:p>
    <w:p w:rsidR="005C1502" w:rsidRDefault="005C1502">
      <w:pPr>
        <w:spacing w:line="240" w:lineRule="atLeast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1" w:type="dxa"/>
        <w:tblBorders>
          <w:top w:val="single" w:sz="2" w:space="0" w:color="000001"/>
          <w:left w:val="single" w:sz="2" w:space="0" w:color="000001"/>
          <w:bottom w:val="nil"/>
          <w:right w:val="nil"/>
          <w:insideH w:val="nil"/>
          <w:insideV w:val="nil"/>
        </w:tblBorders>
        <w:tblCellMar>
          <w:left w:w="-2" w:type="dxa"/>
          <w:right w:w="0" w:type="dxa"/>
        </w:tblCellMar>
        <w:tblLook w:val="04A0"/>
      </w:tblPr>
      <w:tblGrid>
        <w:gridCol w:w="4191"/>
        <w:gridCol w:w="1312"/>
        <w:gridCol w:w="1298"/>
        <w:gridCol w:w="2271"/>
      </w:tblGrid>
      <w:tr w:rsidR="005C1502">
        <w:tc>
          <w:tcPr>
            <w:tcW w:w="4191" w:type="dxa"/>
            <w:vMerge w:val="restart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Категория льготников</w:t>
            </w:r>
          </w:p>
        </w:tc>
        <w:tc>
          <w:tcPr>
            <w:tcW w:w="26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Средний размер ЕДВ</w:t>
            </w:r>
          </w:p>
          <w:p w:rsidR="005C1502" w:rsidRDefault="00E505B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(руб.)</w:t>
            </w:r>
          </w:p>
        </w:tc>
        <w:tc>
          <w:tcPr>
            <w:tcW w:w="2270" w:type="dxa"/>
            <w:vMerge w:val="restart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Темп роста </w:t>
            </w:r>
          </w:p>
          <w:p w:rsidR="005C1502" w:rsidRDefault="00E505B4">
            <w:pPr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(%)</w:t>
            </w:r>
          </w:p>
        </w:tc>
      </w:tr>
      <w:tr w:rsidR="005C1502">
        <w:tc>
          <w:tcPr>
            <w:tcW w:w="419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5C1502">
            <w:pPr>
              <w:rPr>
                <w:lang w:eastAsia="ar-SA"/>
              </w:rPr>
            </w:pPr>
          </w:p>
        </w:tc>
        <w:tc>
          <w:tcPr>
            <w:tcW w:w="13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12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227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5C1502">
            <w:pPr>
              <w:spacing w:after="200" w:line="276" w:lineRule="auto"/>
              <w:rPr>
                <w:lang w:eastAsia="ar-SA"/>
              </w:rPr>
            </w:pPr>
          </w:p>
        </w:tc>
      </w:tr>
      <w:tr w:rsidR="005C1502">
        <w:trPr>
          <w:trHeight w:val="210"/>
        </w:trPr>
        <w:tc>
          <w:tcPr>
            <w:tcW w:w="41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lang w:eastAsia="ar-SA"/>
              </w:rPr>
            </w:pPr>
            <w:r>
              <w:rPr>
                <w:lang w:eastAsia="ar-SA"/>
              </w:rPr>
              <w:t>Граждане, имеющие детей</w:t>
            </w:r>
          </w:p>
        </w:tc>
        <w:tc>
          <w:tcPr>
            <w:tcW w:w="13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186,5</w:t>
            </w:r>
          </w:p>
        </w:tc>
        <w:tc>
          <w:tcPr>
            <w:tcW w:w="12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186,5</w:t>
            </w:r>
          </w:p>
        </w:tc>
        <w:tc>
          <w:tcPr>
            <w:tcW w:w="227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105,0</w:t>
            </w:r>
          </w:p>
        </w:tc>
      </w:tr>
    </w:tbl>
    <w:p w:rsidR="005C1502" w:rsidRDefault="005C1502">
      <w:pPr>
        <w:spacing w:line="240" w:lineRule="atLeast"/>
        <w:jc w:val="both"/>
        <w:rPr>
          <w:sz w:val="28"/>
          <w:szCs w:val="28"/>
          <w:lang w:eastAsia="ar-SA"/>
        </w:rPr>
      </w:pP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</w:r>
    </w:p>
    <w:p w:rsidR="005C1502" w:rsidRDefault="005C1502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Ind w:w="-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-2" w:type="dxa"/>
          <w:right w:w="0" w:type="dxa"/>
        </w:tblCellMar>
        <w:tblLook w:val="04A0"/>
      </w:tblPr>
      <w:tblGrid>
        <w:gridCol w:w="5695"/>
        <w:gridCol w:w="993"/>
        <w:gridCol w:w="865"/>
        <w:gridCol w:w="1540"/>
      </w:tblGrid>
      <w:tr w:rsidR="005C1502">
        <w:tc>
          <w:tcPr>
            <w:tcW w:w="5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Вид денежной выплаты</w:t>
            </w:r>
          </w:p>
        </w:tc>
        <w:tc>
          <w:tcPr>
            <w:tcW w:w="18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Численность получателей (чел.)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Соотношение показателей (%)</w:t>
            </w:r>
          </w:p>
        </w:tc>
      </w:tr>
      <w:tr w:rsidR="005C1502">
        <w:tc>
          <w:tcPr>
            <w:tcW w:w="5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5C1502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2013 </w:t>
            </w:r>
          </w:p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год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2014 </w:t>
            </w:r>
          </w:p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год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5C1502">
            <w:pPr>
              <w:rPr>
                <w:color w:val="000000"/>
                <w:lang w:eastAsia="ar-SA"/>
              </w:rPr>
            </w:pPr>
          </w:p>
        </w:tc>
      </w:tr>
      <w:tr w:rsidR="005C1502">
        <w:tc>
          <w:tcPr>
            <w:tcW w:w="9093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Регулярные денежные выплаты по категориям граждан, отнесенным к компетенции:</w:t>
            </w:r>
          </w:p>
        </w:tc>
      </w:tr>
      <w:tr w:rsidR="005C1502">
        <w:tc>
          <w:tcPr>
            <w:tcW w:w="5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both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5C1502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5C1502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5C1502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5C1502">
        <w:tc>
          <w:tcPr>
            <w:tcW w:w="5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на оплату жилого помещения и коммунальных услуг ветеранам, инвалидам и участникам ВОВ и приравненным к ним лицам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80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71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88,8</w:t>
            </w:r>
          </w:p>
        </w:tc>
      </w:tr>
      <w:tr w:rsidR="005C1502">
        <w:tc>
          <w:tcPr>
            <w:tcW w:w="5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на оплату жилого помещения и коммунальных услуг участникам ликвидации аварии на ЧАЭС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17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100</w:t>
            </w:r>
          </w:p>
        </w:tc>
      </w:tr>
      <w:tr w:rsidR="005C1502">
        <w:tc>
          <w:tcPr>
            <w:tcW w:w="5695" w:type="dxa"/>
            <w:tcBorders>
              <w:top w:val="nil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на оплату жилого помещения и коммунальных услуг инвалидам и семьям, имеющим ребенка – инвалида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2100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2158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102,8</w:t>
            </w:r>
          </w:p>
        </w:tc>
      </w:tr>
      <w:tr w:rsidR="005C1502">
        <w:tc>
          <w:tcPr>
            <w:tcW w:w="5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jc w:val="both"/>
              <w:rPr>
                <w:b/>
                <w:bCs/>
                <w:color w:val="000000"/>
                <w:lang w:eastAsia="ar-SA"/>
              </w:rPr>
            </w:pPr>
            <w:proofErr w:type="spellStart"/>
            <w:r>
              <w:rPr>
                <w:b/>
                <w:bCs/>
                <w:color w:val="000000"/>
                <w:lang w:eastAsia="ar-SA"/>
              </w:rPr>
              <w:t>Карачаево</w:t>
            </w:r>
            <w:proofErr w:type="spellEnd"/>
            <w:r>
              <w:rPr>
                <w:b/>
                <w:bCs/>
                <w:color w:val="000000"/>
                <w:lang w:eastAsia="ar-SA"/>
              </w:rPr>
              <w:t xml:space="preserve"> – Черкесской Республики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C1502" w:rsidRDefault="005C1502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C1502" w:rsidRDefault="005C1502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C1502" w:rsidRDefault="005C1502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5C1502">
        <w:tc>
          <w:tcPr>
            <w:tcW w:w="5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предоставление услуг по бесплатному зубопротезированию ветеранам труда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34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117,7</w:t>
            </w:r>
          </w:p>
        </w:tc>
      </w:tr>
      <w:tr w:rsidR="005C1502">
        <w:tc>
          <w:tcPr>
            <w:tcW w:w="56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предоставление услуг по бесплатному зубопротезированию реабилитированным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50</w:t>
            </w:r>
          </w:p>
        </w:tc>
      </w:tr>
      <w:tr w:rsidR="005C1502">
        <w:tc>
          <w:tcPr>
            <w:tcW w:w="5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предоставление услуг по бесплатному зубопротезированию труженикам тыла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</w:tr>
      <w:tr w:rsidR="005C1502">
        <w:tc>
          <w:tcPr>
            <w:tcW w:w="5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ветеранам труда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1178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1118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94,9</w:t>
            </w:r>
          </w:p>
        </w:tc>
      </w:tr>
      <w:tr w:rsidR="005C1502">
        <w:tc>
          <w:tcPr>
            <w:tcW w:w="5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ветеранам труда КЧР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345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369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107</w:t>
            </w:r>
          </w:p>
        </w:tc>
      </w:tr>
      <w:tr w:rsidR="005C1502">
        <w:tc>
          <w:tcPr>
            <w:tcW w:w="5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труженикам тыла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100</w:t>
            </w:r>
          </w:p>
        </w:tc>
      </w:tr>
      <w:tr w:rsidR="005C1502">
        <w:tc>
          <w:tcPr>
            <w:tcW w:w="5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реабилитированным лицам и лицам, признанными пострадавшими от политических репрессий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278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273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98,2</w:t>
            </w:r>
          </w:p>
        </w:tc>
      </w:tr>
      <w:tr w:rsidR="005C1502">
        <w:tc>
          <w:tcPr>
            <w:tcW w:w="5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на оплату жилого помещения и коммунальных услуг ветеранам труда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1300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1255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96,5</w:t>
            </w:r>
          </w:p>
        </w:tc>
      </w:tr>
      <w:tr w:rsidR="005C1502">
        <w:tc>
          <w:tcPr>
            <w:tcW w:w="5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на оплату жилого помещения и коммунальных услуг реабилитированным лицам и лицам, признанными пострадавшими от политических репрессий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1764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1779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100,9</w:t>
            </w:r>
          </w:p>
        </w:tc>
      </w:tr>
      <w:tr w:rsidR="005C1502">
        <w:tc>
          <w:tcPr>
            <w:tcW w:w="5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на оплату жилого помещения и коммунальных услуг многодетным семьям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697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719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103,2</w:t>
            </w:r>
          </w:p>
        </w:tc>
      </w:tr>
      <w:tr w:rsidR="005C1502">
        <w:tc>
          <w:tcPr>
            <w:tcW w:w="5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ежемесячная денежная выплата многодетным семьям и семьям, в которых один или оба родителя являются </w:t>
            </w:r>
            <w:r>
              <w:rPr>
                <w:color w:val="000000"/>
                <w:lang w:eastAsia="ar-SA"/>
              </w:rPr>
              <w:lastRenderedPageBreak/>
              <w:t>инвалидами (питание, проезд)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715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801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89,3</w:t>
            </w:r>
          </w:p>
        </w:tc>
      </w:tr>
      <w:tr w:rsidR="005C1502">
        <w:tc>
          <w:tcPr>
            <w:tcW w:w="5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субсидии на оплату жилого помещения и коммунальных услуг (семей)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108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109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98,0</w:t>
            </w:r>
          </w:p>
        </w:tc>
      </w:tr>
      <w:tr w:rsidR="005C1502">
        <w:tc>
          <w:tcPr>
            <w:tcW w:w="5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бесплатный проезд реабилитированным (туда и обратно) один раз в год по территории Российской Федерации железнодорожным транспортом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90</w:t>
            </w:r>
          </w:p>
        </w:tc>
      </w:tr>
      <w:tr w:rsidR="005C1502">
        <w:trPr>
          <w:trHeight w:val="354"/>
        </w:trPr>
        <w:tc>
          <w:tcPr>
            <w:tcW w:w="5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пособие на погребение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38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C1502" w:rsidRDefault="00E505B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135,7</w:t>
            </w:r>
          </w:p>
        </w:tc>
      </w:tr>
    </w:tbl>
    <w:p w:rsidR="005C1502" w:rsidRDefault="005C1502">
      <w:pPr>
        <w:spacing w:line="240" w:lineRule="atLeast"/>
        <w:ind w:firstLine="706"/>
        <w:jc w:val="both"/>
        <w:rPr>
          <w:sz w:val="28"/>
          <w:szCs w:val="28"/>
          <w:lang w:eastAsia="ar-SA"/>
        </w:rPr>
      </w:pP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 xml:space="preserve">За 2013 – 2014 годы численность получателей мер социальной поддержки в целом по </w:t>
      </w:r>
      <w:proofErr w:type="spellStart"/>
      <w:r>
        <w:rPr>
          <w:color w:val="000000"/>
          <w:sz w:val="28"/>
          <w:szCs w:val="28"/>
          <w:lang w:eastAsia="ar-SA"/>
        </w:rPr>
        <w:t>Урупскому</w:t>
      </w:r>
      <w:proofErr w:type="spellEnd"/>
      <w:r>
        <w:rPr>
          <w:color w:val="000000"/>
          <w:sz w:val="28"/>
          <w:szCs w:val="28"/>
          <w:lang w:eastAsia="ar-SA"/>
        </w:rPr>
        <w:t xml:space="preserve"> району уменьшилась на 1,6 %. Однако по отдельным категориям получателей и по отдельным видам мер социальной поддержки динамика за рассматриваемый период различалась, что показано в таблице. </w:t>
      </w:r>
    </w:p>
    <w:p w:rsidR="005C1502" w:rsidRDefault="00E505B4">
      <w:pPr>
        <w:spacing w:line="240" w:lineRule="atLeast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ab/>
        <w:t xml:space="preserve">За 2013 – 2014 годы численность получателей денежных выплат за счет бюджета Российской Федерации и </w:t>
      </w:r>
      <w:proofErr w:type="spellStart"/>
      <w:r>
        <w:rPr>
          <w:bCs/>
          <w:color w:val="000000"/>
          <w:sz w:val="28"/>
          <w:szCs w:val="28"/>
          <w:lang w:eastAsia="ar-SA"/>
        </w:rPr>
        <w:t>Карачаево</w:t>
      </w:r>
      <w:proofErr w:type="spellEnd"/>
      <w:r>
        <w:rPr>
          <w:bCs/>
          <w:color w:val="000000"/>
          <w:sz w:val="28"/>
          <w:szCs w:val="28"/>
          <w:lang w:eastAsia="ar-SA"/>
        </w:rPr>
        <w:t xml:space="preserve"> – Черкесской Республики снижается, главным образом, за счет естественной убыли лиц старших возрастов</w:t>
      </w:r>
    </w:p>
    <w:p w:rsidR="005C1502" w:rsidRDefault="00E505B4">
      <w:pPr>
        <w:spacing w:line="240" w:lineRule="atLeast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ab/>
        <w:t xml:space="preserve">За период с 2005 по 2010 годы меры социальной поддержки, предоставляемые в натуральной форме, </w:t>
      </w:r>
      <w:proofErr w:type="spellStart"/>
      <w:r>
        <w:rPr>
          <w:bCs/>
          <w:color w:val="000000"/>
          <w:sz w:val="28"/>
          <w:szCs w:val="28"/>
          <w:lang w:eastAsia="ar-SA"/>
        </w:rPr>
        <w:t>монетизированы</w:t>
      </w:r>
      <w:proofErr w:type="spellEnd"/>
      <w:r>
        <w:rPr>
          <w:bCs/>
          <w:color w:val="000000"/>
          <w:sz w:val="28"/>
          <w:szCs w:val="28"/>
          <w:lang w:eastAsia="ar-SA"/>
        </w:rPr>
        <w:t xml:space="preserve"> (выплата денежных компенсаций по оплате жилого помещения и коммунальных услуг, основанной на индивидуальном, адресном подходе к каждому льготнику, выплата денежных компенсаций за иные, предусмотренные законодательством льготы, в том числе льгот, связанных с приобретением лекарственных средств, оплатой услуг телефонной связи, проездом на городском, пригородном транспорте).</w:t>
      </w:r>
    </w:p>
    <w:p w:rsidR="005C1502" w:rsidRDefault="005C1502">
      <w:pPr>
        <w:spacing w:line="240" w:lineRule="atLeast"/>
        <w:ind w:firstLine="706"/>
        <w:jc w:val="both"/>
        <w:rPr>
          <w:color w:val="000000"/>
          <w:sz w:val="28"/>
          <w:szCs w:val="28"/>
          <w:lang w:eastAsia="ar-SA"/>
        </w:rPr>
      </w:pPr>
    </w:p>
    <w:p w:rsidR="005C1502" w:rsidRDefault="005C1502">
      <w:pPr>
        <w:spacing w:line="240" w:lineRule="atLeast"/>
        <w:jc w:val="both"/>
        <w:rPr>
          <w:bCs/>
          <w:color w:val="000000"/>
          <w:sz w:val="28"/>
          <w:szCs w:val="28"/>
          <w:lang w:eastAsia="ar-SA"/>
        </w:rPr>
      </w:pPr>
    </w:p>
    <w:p w:rsidR="005C1502" w:rsidRDefault="005C1502">
      <w:pPr>
        <w:spacing w:line="240" w:lineRule="atLeast"/>
        <w:jc w:val="both"/>
        <w:rPr>
          <w:bCs/>
          <w:color w:val="000000"/>
          <w:sz w:val="28"/>
          <w:szCs w:val="28"/>
          <w:lang w:eastAsia="ar-SA"/>
        </w:rPr>
      </w:pPr>
    </w:p>
    <w:p w:rsidR="005C1502" w:rsidRDefault="00E505B4">
      <w:pPr>
        <w:spacing w:line="24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</w:t>
      </w:r>
    </w:p>
    <w:p w:rsidR="005C1502" w:rsidRDefault="00E505B4">
      <w:pPr>
        <w:spacing w:line="24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сроков и контрольных этапов реализации подпрограммы</w:t>
      </w:r>
    </w:p>
    <w:p w:rsidR="005C1502" w:rsidRDefault="005C1502">
      <w:pPr>
        <w:spacing w:line="240" w:lineRule="atLeast"/>
        <w:jc w:val="both"/>
        <w:rPr>
          <w:sz w:val="28"/>
          <w:szCs w:val="28"/>
          <w:lang w:eastAsia="ar-SA"/>
        </w:rPr>
      </w:pP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Приоритетным направлением муниципальной политики в области социальной поддержки отнесено повышение эффективности социальной поддержки отдельных категорий граждан, в том числе путем совершенствования предоставления мер социальной поддержки, повышения адресной направленности социальных выплат, совершенствования процедур проверки нуждаемости граждан в получении мер социальной поддержки.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Главной целью подпрограммы "Развитие мер социальной поддержки от дельных категорий граждан» является повышение уровня жизни граждан. 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 xml:space="preserve">Для достижения цели подпрограммы должны быть решены </w:t>
      </w:r>
      <w:r>
        <w:rPr>
          <w:sz w:val="28"/>
          <w:szCs w:val="28"/>
          <w:lang w:eastAsia="ar-SA"/>
        </w:rPr>
        <w:t>задачи по</w:t>
      </w:r>
      <w:r>
        <w:rPr>
          <w:b/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обеспечению </w:t>
      </w:r>
      <w:r>
        <w:rPr>
          <w:sz w:val="28"/>
          <w:szCs w:val="28"/>
          <w:lang w:eastAsia="ar-SA"/>
        </w:rPr>
        <w:t>предоставления гарантированных мер социальной поддержки гражданам: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–расширение масштабов представления в денежной форме мер социальной поддержки отдельным категориям граждан;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–повышение охвата бедного населения мерами социальной поддержки. </w:t>
      </w:r>
    </w:p>
    <w:p w:rsidR="005C1502" w:rsidRDefault="00E505B4">
      <w:pPr>
        <w:spacing w:line="240" w:lineRule="atLeast"/>
        <w:jc w:val="both"/>
        <w:rPr>
          <w:b/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ab/>
        <w:t>В качестве индикатора достижения данной цели предлагается показатель у</w:t>
      </w:r>
      <w:r>
        <w:rPr>
          <w:color w:val="000000"/>
          <w:sz w:val="28"/>
          <w:szCs w:val="28"/>
          <w:lang w:eastAsia="ar-SA"/>
        </w:rPr>
        <w:t xml:space="preserve">ровня предоставления мер социальной поддержки отдельным категориям граждан в денежной </w:t>
      </w:r>
      <w:r>
        <w:rPr>
          <w:color w:val="000000"/>
          <w:sz w:val="28"/>
          <w:szCs w:val="28"/>
          <w:lang w:eastAsia="ar-SA"/>
        </w:rPr>
        <w:lastRenderedPageBreak/>
        <w:t xml:space="preserve">форме. </w:t>
      </w:r>
      <w:r>
        <w:rPr>
          <w:bCs/>
          <w:color w:val="000000"/>
          <w:sz w:val="28"/>
          <w:szCs w:val="28"/>
          <w:lang w:eastAsia="ar-SA"/>
        </w:rPr>
        <w:t>Показатель позволяет оценивать результаты реализации мероприятий, направленных на повышение уровня представления отдельным категориям граждан мер социальной поддержки</w:t>
      </w:r>
      <w:r>
        <w:rPr>
          <w:b/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в денежной форме.</w:t>
      </w:r>
      <w:r>
        <w:rPr>
          <w:b/>
          <w:bCs/>
          <w:color w:val="000000"/>
          <w:sz w:val="28"/>
          <w:szCs w:val="28"/>
          <w:lang w:eastAsia="ar-SA"/>
        </w:rPr>
        <w:t xml:space="preserve"> 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Ожидаемые результаты реализации подпрограммы «Развитие мер социальной поддержки отдельных категорий граждан»: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–повышение уровня представления в денежной форме мер социальной поддержки отдельным категориям граждан;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–снижение бедности отдельных категорий граждан – получателей мер социальной поддержки;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–обеспечение предоставления гарантированных государством мер социальной поддержки отдельным категориям граждан;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–усиление адресности предоставления мер социальной поддержки;</w:t>
      </w:r>
    </w:p>
    <w:p w:rsidR="005C1502" w:rsidRDefault="00E505B4">
      <w:pPr>
        <w:spacing w:line="240" w:lineRule="atLeast"/>
        <w:ind w:firstLine="706"/>
        <w:jc w:val="both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>организация предоставления денежных выплат и пособий гражданам, имеющим детей;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–усиление межведомственного взаимодействия по внедрению новых технологий и форм социальной работы с семьями и детьми, находящимися в трудной жизненной ситуации, раннему выявлению семейного неблагополучия, укреплению института семьи с детьми, возрождению семейных традиций, воспитательного потенциала семьи; 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–снижение доли семей с детьми с денежными доходами ниже величины прожиточного минимума.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>Реализация мероприятий подпрограммы «Развитие мер социальной поддержки отдельных категорий граждан» будут способствовать решению задач повышения уровня жизни населения, сокращения бедности, улучшения социального климата в обществе.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Сроки и этапы реализации подпрограммы «Развитие мер социальной поддержки отдельных категорий граждан»  2015 – 2017 годы.</w:t>
      </w:r>
    </w:p>
    <w:p w:rsidR="005C1502" w:rsidRDefault="005C1502">
      <w:pPr>
        <w:spacing w:line="240" w:lineRule="atLeast"/>
        <w:jc w:val="both"/>
        <w:rPr>
          <w:sz w:val="28"/>
          <w:szCs w:val="28"/>
          <w:lang w:eastAsia="ar-SA"/>
        </w:rPr>
      </w:pPr>
    </w:p>
    <w:p w:rsidR="005C1502" w:rsidRDefault="00E505B4">
      <w:pPr>
        <w:spacing w:line="24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3. Характеристика ведомственных целевых программ </w:t>
      </w:r>
    </w:p>
    <w:p w:rsidR="005C1502" w:rsidRDefault="00E505B4">
      <w:pPr>
        <w:spacing w:line="24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и основных мероприятий подпрограммы</w:t>
      </w:r>
    </w:p>
    <w:p w:rsidR="005C1502" w:rsidRDefault="005C1502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 xml:space="preserve">Мероприятия подпрограммы «Развитие мер социальной поддержки отдельных категорий граждан» предусматривают комплексный подход к решению социальной поддержки различных категорий граждан в соответствии с федеральными, республиканскими законами, постановлениями администрации </w:t>
      </w:r>
      <w:proofErr w:type="spellStart"/>
      <w:r>
        <w:rPr>
          <w:color w:val="000000"/>
          <w:sz w:val="28"/>
          <w:szCs w:val="28"/>
          <w:lang w:eastAsia="ar-SA"/>
        </w:rPr>
        <w:t>Урупского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муниципального района.</w:t>
      </w:r>
    </w:p>
    <w:p w:rsidR="005C1502" w:rsidRDefault="00E505B4">
      <w:pPr>
        <w:spacing w:line="240" w:lineRule="atLeast"/>
        <w:ind w:firstLine="706"/>
        <w:jc w:val="both"/>
        <w:rPr>
          <w:rStyle w:val="a3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Перечень основных мероприятий подпрограммы </w:t>
      </w:r>
      <w:r>
        <w:rPr>
          <w:rStyle w:val="a3"/>
          <w:b w:val="0"/>
          <w:color w:val="000000"/>
          <w:sz w:val="28"/>
          <w:szCs w:val="28"/>
        </w:rPr>
        <w:t>приведены согласно приложению № 2 к программе.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Система основных мероприятий подпрограммы предусматривает разграничение полномочий и соответствующих расходных обязательств по уровням бюджетной системы и носит заявительный, адресный характер.</w:t>
      </w:r>
    </w:p>
    <w:p w:rsidR="005C1502" w:rsidRDefault="00E505B4">
      <w:pPr>
        <w:spacing w:line="240" w:lineRule="atLeast"/>
        <w:ind w:firstLine="70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Основные мероприятия подпрограммы направлены на повышение уровня и качества жизни граждан </w:t>
      </w:r>
      <w:proofErr w:type="spellStart"/>
      <w:r>
        <w:rPr>
          <w:color w:val="000000"/>
          <w:sz w:val="28"/>
          <w:szCs w:val="28"/>
          <w:lang w:eastAsia="ar-SA"/>
        </w:rPr>
        <w:t>Урупского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района, относящихся к категории малообеспеченных.</w:t>
      </w:r>
    </w:p>
    <w:p w:rsidR="005C1502" w:rsidRDefault="005C1502">
      <w:pPr>
        <w:spacing w:line="240" w:lineRule="atLeast"/>
        <w:jc w:val="center"/>
        <w:rPr>
          <w:b/>
          <w:bCs/>
          <w:sz w:val="28"/>
          <w:szCs w:val="28"/>
          <w:lang w:eastAsia="ar-SA"/>
        </w:rPr>
      </w:pPr>
    </w:p>
    <w:p w:rsidR="005C1502" w:rsidRDefault="00E505B4">
      <w:pPr>
        <w:spacing w:line="24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4. Характеристика мер государственного и (или) </w:t>
      </w:r>
    </w:p>
    <w:p w:rsidR="005C1502" w:rsidRDefault="00E505B4">
      <w:pPr>
        <w:spacing w:line="24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муниципального регулирования</w:t>
      </w:r>
    </w:p>
    <w:p w:rsidR="005C1502" w:rsidRDefault="005C1502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Предоставление мер социальной поддержки отдельным категориям граждан является одной из функций государства, направленной на поддержание и (или) повышение уровня денежных доходов граждан.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Государственное регулирование предполагает комплекс мер, включающий государственные регулятивные (правоустанавливающие, правоприменительные и контрольные) и финансовые (бюджетные, налоговые) меры.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Правоустанавливающие и правоприменительные меры государственного (муниципального) регулирования осуществляются через системы устанавливаемых норм, правил и стандартов путем разработки нормативных правовых актов, необходимых для реализации подпрограммы, а также осуществление контроля (надзора) за соблюдением действующих государственных норм и стандартов.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Прямое экономическое регулирование предполагается осуществлять путем использования финансирования мероприятий по социальной поддержки граждан в формах субвенций и субсидий, обеспечивающих представление населению различных мер социальной поддержки, а также путем индексации размеров социальной поддержки в соответствии с нормами законодательства.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Косвенное экономическое регулирование осуществляется с помощью налоговых мер государственного регулирования.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Развитие мер государственного регулирования в рамках подпрограммы «Развитие мер социальной поддержки отдельных категорий граждан» будет обеспечено путем совершенствования нормативных правовых актов в сфере законодательства о предоставлении государственной социальной помощи.</w:t>
      </w:r>
    </w:p>
    <w:p w:rsidR="005C1502" w:rsidRDefault="005C1502">
      <w:pPr>
        <w:spacing w:line="240" w:lineRule="atLeast"/>
        <w:jc w:val="both"/>
        <w:rPr>
          <w:b/>
          <w:bCs/>
          <w:sz w:val="28"/>
          <w:szCs w:val="28"/>
          <w:lang w:eastAsia="ar-SA"/>
        </w:rPr>
      </w:pPr>
    </w:p>
    <w:p w:rsidR="005C1502" w:rsidRDefault="00E505B4">
      <w:pPr>
        <w:spacing w:line="24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5.Обоснование объема финансовых ресурсов, </w:t>
      </w:r>
    </w:p>
    <w:p w:rsidR="005C1502" w:rsidRDefault="00E505B4">
      <w:pPr>
        <w:spacing w:line="240" w:lineRule="atLeast"/>
        <w:jc w:val="center"/>
        <w:rPr>
          <w:b/>
          <w:bCs/>
          <w:lang w:eastAsia="ar-SA"/>
        </w:rPr>
      </w:pPr>
      <w:r>
        <w:rPr>
          <w:b/>
          <w:bCs/>
          <w:sz w:val="28"/>
          <w:szCs w:val="28"/>
          <w:lang w:eastAsia="ar-SA"/>
        </w:rPr>
        <w:t>необходимых для реализации подпрограммы</w:t>
      </w:r>
      <w:r>
        <w:rPr>
          <w:b/>
          <w:bCs/>
          <w:lang w:eastAsia="ar-SA"/>
        </w:rPr>
        <w:t xml:space="preserve"> </w:t>
      </w:r>
    </w:p>
    <w:p w:rsidR="005C1502" w:rsidRDefault="005C1502">
      <w:pPr>
        <w:spacing w:line="240" w:lineRule="atLeast"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Объем ресурсного обеспечения подпрограммы «Меры социальной поддержки отдельных категорий граждан» до 2017 года определен на основе прогнозной численности получателей мер социальной поддержки, а также с учетом уровня инфляции, прогнозируемого Минэкономразвития России.</w:t>
      </w:r>
    </w:p>
    <w:p w:rsidR="005C1502" w:rsidRDefault="00E505B4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</w:rPr>
        <w:t xml:space="preserve">Финансирование подпрограммы осуществляется за счет средств федерального, республиканского и местного бюджетов </w:t>
      </w:r>
      <w:proofErr w:type="spellStart"/>
      <w:r>
        <w:rPr>
          <w:color w:val="000000"/>
          <w:sz w:val="28"/>
          <w:szCs w:val="28"/>
        </w:rPr>
        <w:t>Урупского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района.</w:t>
      </w:r>
    </w:p>
    <w:p w:rsidR="005C1502" w:rsidRDefault="00E505B4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Общий прогноз финансирования подпрограммы на 2015 – 2017 годы составляет:  224921,4     тыс. рублей. </w:t>
      </w:r>
    </w:p>
    <w:p w:rsidR="005C1502" w:rsidRDefault="00E505B4">
      <w:pPr>
        <w:pStyle w:val="af"/>
        <w:spacing w:after="0" w:line="24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 - </w:t>
      </w:r>
      <w:hyperlink r:id="rId17">
        <w:r>
          <w:rPr>
            <w:rStyle w:val="-"/>
            <w:color w:val="000000"/>
            <w:sz w:val="28"/>
            <w:szCs w:val="28"/>
          </w:rPr>
          <w:t>статья 13</w:t>
        </w:r>
      </w:hyperlink>
      <w:r>
        <w:rPr>
          <w:color w:val="000000"/>
          <w:sz w:val="28"/>
          <w:szCs w:val="28"/>
        </w:rPr>
        <w:t>5 Бюджетного кодекса Российской Федерации.</w:t>
      </w:r>
    </w:p>
    <w:p w:rsidR="005C1502" w:rsidRDefault="005C1502">
      <w:pPr>
        <w:spacing w:line="240" w:lineRule="atLeast"/>
        <w:jc w:val="both"/>
        <w:rPr>
          <w:b/>
          <w:bCs/>
          <w:sz w:val="28"/>
          <w:szCs w:val="28"/>
          <w:lang w:eastAsia="ar-SA"/>
        </w:rPr>
      </w:pPr>
    </w:p>
    <w:p w:rsidR="005C1502" w:rsidRDefault="00E505B4">
      <w:pPr>
        <w:spacing w:line="24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6. Анализ рисков реализации подпрограммы </w:t>
      </w:r>
    </w:p>
    <w:p w:rsidR="005C1502" w:rsidRDefault="00E505B4">
      <w:pPr>
        <w:spacing w:line="24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и описание мер управления рисками реализации подпрограммы</w:t>
      </w:r>
    </w:p>
    <w:p w:rsidR="005C1502" w:rsidRDefault="005C1502">
      <w:pPr>
        <w:spacing w:line="240" w:lineRule="atLeast"/>
        <w:jc w:val="both"/>
        <w:rPr>
          <w:sz w:val="28"/>
          <w:szCs w:val="28"/>
          <w:lang w:eastAsia="ar-SA"/>
        </w:rPr>
      </w:pP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К рискам  реализации подпрограммы «Развитие мер социальной поддержки отдельных категорий граждан», которыми могут управлять ответственный исполнитель и участники муниципальной программы, следует отнести следующие:</w:t>
      </w:r>
    </w:p>
    <w:p w:rsidR="005C1502" w:rsidRDefault="00E505B4">
      <w:pPr>
        <w:tabs>
          <w:tab w:val="left" w:pos="720"/>
        </w:tabs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 xml:space="preserve">Организационные риски, которые связаны с невыполнением мероприятий </w:t>
      </w:r>
      <w:r>
        <w:rPr>
          <w:color w:val="000000"/>
          <w:sz w:val="28"/>
          <w:szCs w:val="28"/>
          <w:lang w:eastAsia="ar-SA"/>
        </w:rPr>
        <w:lastRenderedPageBreak/>
        <w:t>подпрограммы, нарушением сроков их выполнения и ошибками управления реализацией подпрограммы. Это может повлечь нецелевое и (или) неэффективное использование бюджетных средств.</w:t>
      </w:r>
    </w:p>
    <w:p w:rsidR="005C1502" w:rsidRDefault="00E505B4">
      <w:pPr>
        <w:spacing w:line="240" w:lineRule="atLeast"/>
        <w:ind w:firstLine="70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Мерой по снижению организационных рисков является повышение персональной ответственности и квалификации всех исполнителей подпрограммы.</w:t>
      </w:r>
    </w:p>
    <w:p w:rsidR="005C1502" w:rsidRDefault="00E505B4">
      <w:pPr>
        <w:spacing w:line="240" w:lineRule="atLeast"/>
        <w:ind w:firstLine="70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Финансовые риски, которые связаны с недофинансированием мероприятий подпрограммы, что может привести к снижению показателей ее эффективности.</w:t>
      </w:r>
    </w:p>
    <w:p w:rsidR="005C1502" w:rsidRDefault="00E505B4">
      <w:pPr>
        <w:spacing w:line="240" w:lineRule="atLeast"/>
        <w:ind w:firstLine="70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подпрограммы и ежегодное уточнение объемов финансовых средств.</w:t>
      </w:r>
    </w:p>
    <w:p w:rsidR="005C1502" w:rsidRDefault="00E505B4">
      <w:pPr>
        <w:spacing w:line="240" w:lineRule="atLeast"/>
        <w:ind w:firstLine="70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Социальные риски, где основным является макроэкономическое условие развития </w:t>
      </w:r>
      <w:proofErr w:type="spellStart"/>
      <w:r>
        <w:rPr>
          <w:color w:val="000000"/>
          <w:sz w:val="28"/>
          <w:szCs w:val="28"/>
          <w:lang w:eastAsia="ar-SA"/>
        </w:rPr>
        <w:t>Урупского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муниципального района и, как следствие отсутствие официальных источников доходов граждан, имеющих право на меры социальной поддержки.</w:t>
      </w:r>
    </w:p>
    <w:p w:rsidR="005C1502" w:rsidRDefault="00E505B4">
      <w:pPr>
        <w:spacing w:line="240" w:lineRule="atLeast"/>
        <w:ind w:firstLine="70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Непредвиденные риски, которые связаны с кризисными явлениями в экономике Российской Федерации, и как следствие, может привести к снижению бюджетных доходов.</w:t>
      </w:r>
    </w:p>
    <w:p w:rsidR="005C1502" w:rsidRDefault="005C1502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</w:p>
    <w:p w:rsidR="005C1502" w:rsidRDefault="00E505B4">
      <w:pPr>
        <w:spacing w:line="24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7. Методика оценки эффективности  подпрограммы</w:t>
      </w:r>
    </w:p>
    <w:p w:rsidR="005C1502" w:rsidRDefault="005C1502">
      <w:pPr>
        <w:spacing w:line="240" w:lineRule="atLeast"/>
        <w:ind w:firstLine="706"/>
        <w:jc w:val="both"/>
        <w:rPr>
          <w:color w:val="000000"/>
          <w:sz w:val="28"/>
          <w:szCs w:val="28"/>
          <w:lang w:eastAsia="ar-SA"/>
        </w:rPr>
      </w:pPr>
    </w:p>
    <w:p w:rsidR="005C1502" w:rsidRDefault="00E505B4">
      <w:pPr>
        <w:spacing w:line="240" w:lineRule="atLeast"/>
        <w:ind w:firstLine="70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Оценка эффективности под</w:t>
      </w:r>
      <w:r>
        <w:rPr>
          <w:sz w:val="28"/>
          <w:szCs w:val="28"/>
          <w:lang w:eastAsia="ar-SA"/>
        </w:rPr>
        <w:t xml:space="preserve">программы   проводиться </w:t>
      </w:r>
      <w:r>
        <w:rPr>
          <w:color w:val="000000"/>
          <w:sz w:val="28"/>
          <w:szCs w:val="28"/>
          <w:lang w:eastAsia="ar-SA"/>
        </w:rPr>
        <w:t>на основе:</w:t>
      </w:r>
    </w:p>
    <w:p w:rsidR="005C1502" w:rsidRDefault="00E505B4">
      <w:pPr>
        <w:ind w:firstLine="70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–оценки степени достижения целей и решения задач </w:t>
      </w:r>
      <w:r>
        <w:rPr>
          <w:sz w:val="28"/>
          <w:szCs w:val="28"/>
          <w:lang w:eastAsia="ar-SA"/>
        </w:rPr>
        <w:t>муниципальной программы</w:t>
      </w:r>
      <w:r>
        <w:rPr>
          <w:color w:val="000000"/>
          <w:sz w:val="28"/>
          <w:szCs w:val="28"/>
          <w:lang w:eastAsia="ar-SA"/>
        </w:rPr>
        <w:t xml:space="preserve"> путем сопоставления фактически достигнутых в отчетном году значений показателей (индикаторов) </w:t>
      </w:r>
      <w:r>
        <w:rPr>
          <w:sz w:val="28"/>
          <w:szCs w:val="28"/>
          <w:lang w:eastAsia="ar-SA"/>
        </w:rPr>
        <w:t>подпрограммы</w:t>
      </w:r>
      <w:r>
        <w:rPr>
          <w:color w:val="000000"/>
          <w:sz w:val="28"/>
          <w:szCs w:val="28"/>
          <w:lang w:eastAsia="ar-SA"/>
        </w:rPr>
        <w:t xml:space="preserve"> и их плановых значений, по формуле:</w:t>
      </w:r>
    </w:p>
    <w:p w:rsidR="005C1502" w:rsidRDefault="00E505B4">
      <w:pPr>
        <w:ind w:firstLine="709"/>
        <w:jc w:val="both"/>
        <w:rPr>
          <w:color w:val="000000"/>
          <w:sz w:val="28"/>
          <w:szCs w:val="28"/>
          <w:lang w:eastAsia="ar-SA"/>
        </w:rPr>
      </w:pPr>
      <w:proofErr w:type="spellStart"/>
      <w:r>
        <w:rPr>
          <w:color w:val="000000"/>
          <w:sz w:val="28"/>
          <w:szCs w:val="28"/>
          <w:lang w:eastAsia="ar-SA"/>
        </w:rPr>
        <w:t>Сд</w:t>
      </w:r>
      <w:proofErr w:type="spellEnd"/>
      <w:r>
        <w:rPr>
          <w:color w:val="000000"/>
          <w:sz w:val="28"/>
          <w:szCs w:val="28"/>
          <w:lang w:eastAsia="ar-SA"/>
        </w:rPr>
        <w:t xml:space="preserve"> = </w:t>
      </w:r>
      <w:proofErr w:type="spellStart"/>
      <w:r>
        <w:rPr>
          <w:color w:val="000000"/>
          <w:sz w:val="28"/>
          <w:szCs w:val="28"/>
          <w:lang w:eastAsia="ar-SA"/>
        </w:rPr>
        <w:t>Зф</w:t>
      </w:r>
      <w:proofErr w:type="spellEnd"/>
      <w:r>
        <w:rPr>
          <w:color w:val="000000"/>
          <w:sz w:val="28"/>
          <w:szCs w:val="28"/>
          <w:lang w:eastAsia="ar-SA"/>
        </w:rPr>
        <w:t>/</w:t>
      </w:r>
      <w:proofErr w:type="spellStart"/>
      <w:r>
        <w:rPr>
          <w:color w:val="000000"/>
          <w:sz w:val="28"/>
          <w:szCs w:val="28"/>
          <w:lang w:eastAsia="ar-SA"/>
        </w:rPr>
        <w:t>Зп</w:t>
      </w:r>
      <w:proofErr w:type="spellEnd"/>
      <w:r>
        <w:rPr>
          <w:color w:val="000000"/>
          <w:sz w:val="28"/>
          <w:szCs w:val="28"/>
          <w:lang w:eastAsia="ar-SA"/>
        </w:rPr>
        <w:t xml:space="preserve">*100%, где: </w:t>
      </w:r>
    </w:p>
    <w:p w:rsidR="005C1502" w:rsidRDefault="00E505B4">
      <w:pPr>
        <w:ind w:firstLine="709"/>
        <w:jc w:val="both"/>
        <w:rPr>
          <w:color w:val="000000"/>
          <w:sz w:val="28"/>
          <w:szCs w:val="28"/>
          <w:lang w:eastAsia="ar-SA"/>
        </w:rPr>
      </w:pPr>
      <w:proofErr w:type="spellStart"/>
      <w:r>
        <w:rPr>
          <w:color w:val="000000"/>
          <w:sz w:val="28"/>
          <w:szCs w:val="28"/>
          <w:lang w:eastAsia="ar-SA"/>
        </w:rPr>
        <w:t>Сд</w:t>
      </w:r>
      <w:proofErr w:type="spellEnd"/>
      <w:r>
        <w:rPr>
          <w:color w:val="000000"/>
          <w:sz w:val="28"/>
          <w:szCs w:val="28"/>
          <w:lang w:eastAsia="ar-SA"/>
        </w:rPr>
        <w:t xml:space="preserve">–степень достижения целей (решения задач), </w:t>
      </w:r>
    </w:p>
    <w:p w:rsidR="005C1502" w:rsidRDefault="00E505B4">
      <w:pPr>
        <w:ind w:firstLine="709"/>
        <w:jc w:val="both"/>
        <w:rPr>
          <w:color w:val="000000"/>
          <w:sz w:val="28"/>
          <w:szCs w:val="28"/>
          <w:lang w:eastAsia="ar-SA"/>
        </w:rPr>
      </w:pPr>
      <w:proofErr w:type="spellStart"/>
      <w:r>
        <w:rPr>
          <w:color w:val="000000"/>
          <w:sz w:val="28"/>
          <w:szCs w:val="28"/>
          <w:lang w:eastAsia="ar-SA"/>
        </w:rPr>
        <w:t>Зф</w:t>
      </w:r>
      <w:proofErr w:type="spellEnd"/>
      <w:r>
        <w:rPr>
          <w:color w:val="000000"/>
          <w:sz w:val="28"/>
          <w:szCs w:val="28"/>
          <w:lang w:eastAsia="ar-SA"/>
        </w:rPr>
        <w:t>–фактическое значение показателя (индикатора) подпрограммы в отчетном году,</w:t>
      </w:r>
    </w:p>
    <w:p w:rsidR="005C1502" w:rsidRDefault="00E505B4">
      <w:pPr>
        <w:ind w:firstLine="709"/>
        <w:jc w:val="both"/>
        <w:rPr>
          <w:color w:val="000000"/>
          <w:sz w:val="28"/>
          <w:szCs w:val="28"/>
          <w:lang w:eastAsia="ar-SA"/>
        </w:rPr>
      </w:pPr>
      <w:proofErr w:type="spellStart"/>
      <w:r>
        <w:rPr>
          <w:color w:val="000000"/>
          <w:sz w:val="28"/>
          <w:szCs w:val="28"/>
          <w:lang w:eastAsia="ar-SA"/>
        </w:rPr>
        <w:t>Зп</w:t>
      </w:r>
      <w:proofErr w:type="spellEnd"/>
      <w:r>
        <w:rPr>
          <w:color w:val="000000"/>
          <w:sz w:val="28"/>
          <w:szCs w:val="28"/>
          <w:lang w:eastAsia="ar-SA"/>
        </w:rPr>
        <w:t>–запланированное  на отчетный год значение показателя (индикатора) подпрограммы – для показателей (индикаторов), тенденцией изменения которых является рост значений, или</w:t>
      </w:r>
    </w:p>
    <w:p w:rsidR="005C1502" w:rsidRDefault="00E505B4">
      <w:pPr>
        <w:ind w:firstLine="709"/>
        <w:jc w:val="both"/>
        <w:rPr>
          <w:color w:val="000000"/>
          <w:sz w:val="28"/>
          <w:szCs w:val="28"/>
          <w:lang w:eastAsia="ar-SA"/>
        </w:rPr>
      </w:pPr>
      <w:proofErr w:type="spellStart"/>
      <w:r>
        <w:rPr>
          <w:color w:val="000000"/>
          <w:sz w:val="28"/>
          <w:szCs w:val="28"/>
          <w:lang w:eastAsia="ar-SA"/>
        </w:rPr>
        <w:t>Сд</w:t>
      </w:r>
      <w:proofErr w:type="spellEnd"/>
      <w:r>
        <w:rPr>
          <w:color w:val="000000"/>
          <w:sz w:val="28"/>
          <w:szCs w:val="28"/>
          <w:lang w:eastAsia="ar-SA"/>
        </w:rPr>
        <w:t xml:space="preserve"> = </w:t>
      </w:r>
      <w:proofErr w:type="spellStart"/>
      <w:r>
        <w:rPr>
          <w:color w:val="000000"/>
          <w:sz w:val="28"/>
          <w:szCs w:val="28"/>
          <w:lang w:eastAsia="ar-SA"/>
        </w:rPr>
        <w:t>Зп</w:t>
      </w:r>
      <w:proofErr w:type="spellEnd"/>
      <w:r>
        <w:rPr>
          <w:color w:val="000000"/>
          <w:sz w:val="28"/>
          <w:szCs w:val="28"/>
          <w:lang w:eastAsia="ar-SA"/>
        </w:rPr>
        <w:t>/</w:t>
      </w:r>
      <w:proofErr w:type="spellStart"/>
      <w:r>
        <w:rPr>
          <w:color w:val="000000"/>
          <w:sz w:val="28"/>
          <w:szCs w:val="28"/>
          <w:lang w:eastAsia="ar-SA"/>
        </w:rPr>
        <w:t>Зф</w:t>
      </w:r>
      <w:proofErr w:type="spellEnd"/>
      <w:r>
        <w:rPr>
          <w:color w:val="000000"/>
          <w:sz w:val="28"/>
          <w:szCs w:val="28"/>
          <w:lang w:eastAsia="ar-SA"/>
        </w:rPr>
        <w:t>*100% – для показателя (индикатора), тенденцией изменения которых является снижение значений;</w:t>
      </w:r>
    </w:p>
    <w:p w:rsidR="005C1502" w:rsidRDefault="00E505B4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–оценки уровня освоения средств местного бюджета путем сопоставления плановых и фактических объемов финансирования основных мероприятий </w:t>
      </w:r>
      <w:r>
        <w:rPr>
          <w:sz w:val="28"/>
          <w:szCs w:val="28"/>
          <w:lang w:eastAsia="ar-SA"/>
        </w:rPr>
        <w:t>подпрограммы</w:t>
      </w:r>
      <w:r>
        <w:rPr>
          <w:color w:val="000000"/>
          <w:sz w:val="28"/>
          <w:szCs w:val="28"/>
          <w:lang w:eastAsia="ar-SA"/>
        </w:rPr>
        <w:t>, по формуле:</w:t>
      </w:r>
    </w:p>
    <w:p w:rsidR="005C1502" w:rsidRDefault="00E505B4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Уф = </w:t>
      </w:r>
      <w:proofErr w:type="spellStart"/>
      <w:r>
        <w:rPr>
          <w:color w:val="000000"/>
          <w:sz w:val="28"/>
          <w:szCs w:val="28"/>
          <w:lang w:eastAsia="ar-SA"/>
        </w:rPr>
        <w:t>Фф</w:t>
      </w:r>
      <w:proofErr w:type="spellEnd"/>
      <w:r>
        <w:rPr>
          <w:color w:val="000000"/>
          <w:sz w:val="28"/>
          <w:szCs w:val="28"/>
          <w:lang w:eastAsia="ar-SA"/>
        </w:rPr>
        <w:t>/</w:t>
      </w:r>
      <w:proofErr w:type="spellStart"/>
      <w:r>
        <w:rPr>
          <w:color w:val="000000"/>
          <w:sz w:val="28"/>
          <w:szCs w:val="28"/>
          <w:lang w:eastAsia="ar-SA"/>
        </w:rPr>
        <w:t>Фп</w:t>
      </w:r>
      <w:proofErr w:type="spellEnd"/>
      <w:r>
        <w:rPr>
          <w:color w:val="000000"/>
          <w:sz w:val="28"/>
          <w:szCs w:val="28"/>
          <w:lang w:eastAsia="ar-SA"/>
        </w:rPr>
        <w:t xml:space="preserve">*100%, где: </w:t>
      </w:r>
    </w:p>
    <w:p w:rsidR="005C1502" w:rsidRDefault="00E505B4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Уф–уровень освоения средств </w:t>
      </w:r>
      <w:r>
        <w:rPr>
          <w:sz w:val="28"/>
          <w:szCs w:val="28"/>
          <w:lang w:eastAsia="ar-SA"/>
        </w:rPr>
        <w:t>подпрограммы</w:t>
      </w:r>
      <w:r>
        <w:rPr>
          <w:color w:val="000000"/>
          <w:sz w:val="28"/>
          <w:szCs w:val="28"/>
          <w:lang w:eastAsia="ar-SA"/>
        </w:rPr>
        <w:t xml:space="preserve"> в отчетном году, </w:t>
      </w:r>
    </w:p>
    <w:p w:rsidR="005C1502" w:rsidRDefault="00E505B4">
      <w:pPr>
        <w:ind w:firstLine="709"/>
        <w:jc w:val="both"/>
        <w:rPr>
          <w:color w:val="000000"/>
          <w:sz w:val="28"/>
          <w:szCs w:val="28"/>
          <w:lang w:eastAsia="ar-SA"/>
        </w:rPr>
      </w:pPr>
      <w:proofErr w:type="spellStart"/>
      <w:r>
        <w:rPr>
          <w:color w:val="000000"/>
          <w:sz w:val="28"/>
          <w:szCs w:val="28"/>
          <w:lang w:eastAsia="ar-SA"/>
        </w:rPr>
        <w:t>Фф</w:t>
      </w:r>
      <w:proofErr w:type="spellEnd"/>
      <w:r>
        <w:rPr>
          <w:color w:val="000000"/>
          <w:sz w:val="28"/>
          <w:szCs w:val="28"/>
          <w:lang w:eastAsia="ar-SA"/>
        </w:rPr>
        <w:t xml:space="preserve">–объем средств, фактически освоенных на реализацию </w:t>
      </w:r>
      <w:r>
        <w:rPr>
          <w:sz w:val="28"/>
          <w:szCs w:val="28"/>
          <w:lang w:eastAsia="ar-SA"/>
        </w:rPr>
        <w:t>подпрограммы</w:t>
      </w:r>
      <w:r>
        <w:rPr>
          <w:color w:val="000000"/>
          <w:sz w:val="28"/>
          <w:szCs w:val="28"/>
          <w:lang w:eastAsia="ar-SA"/>
        </w:rPr>
        <w:t xml:space="preserve"> в отчетном году, </w:t>
      </w:r>
    </w:p>
    <w:p w:rsidR="005C1502" w:rsidRDefault="00E505B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proofErr w:type="spellStart"/>
      <w:r>
        <w:rPr>
          <w:color w:val="000000"/>
          <w:sz w:val="28"/>
          <w:szCs w:val="28"/>
          <w:lang w:eastAsia="ar-SA"/>
        </w:rPr>
        <w:t>Фп</w:t>
      </w:r>
      <w:proofErr w:type="spellEnd"/>
      <w:r>
        <w:rPr>
          <w:color w:val="000000"/>
          <w:sz w:val="28"/>
          <w:szCs w:val="28"/>
          <w:lang w:eastAsia="ar-SA"/>
        </w:rPr>
        <w:t xml:space="preserve">–объем бюджетных назначений по </w:t>
      </w:r>
      <w:r>
        <w:rPr>
          <w:sz w:val="28"/>
          <w:szCs w:val="28"/>
          <w:lang w:eastAsia="ar-SA"/>
        </w:rPr>
        <w:t xml:space="preserve">подпрограмме </w:t>
      </w:r>
      <w:r>
        <w:rPr>
          <w:color w:val="000000"/>
          <w:sz w:val="28"/>
          <w:szCs w:val="28"/>
          <w:lang w:eastAsia="ar-SA"/>
        </w:rPr>
        <w:t xml:space="preserve"> на  отчетный год.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Если реализация подпрограммы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5C1502" w:rsidRDefault="00E505B4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5C1502" w:rsidRDefault="005C1502">
      <w:pPr>
        <w:spacing w:line="240" w:lineRule="atLeast"/>
        <w:jc w:val="both"/>
        <w:rPr>
          <w:b/>
          <w:color w:val="000000"/>
          <w:sz w:val="28"/>
          <w:szCs w:val="28"/>
        </w:rPr>
      </w:pPr>
    </w:p>
    <w:p w:rsidR="005C1502" w:rsidRDefault="005C1502">
      <w:pPr>
        <w:ind w:firstLine="720"/>
        <w:jc w:val="both"/>
        <w:outlineLvl w:val="2"/>
        <w:rPr>
          <w:color w:val="000000"/>
          <w:sz w:val="28"/>
          <w:szCs w:val="28"/>
          <w:highlight w:val="red"/>
        </w:rPr>
      </w:pPr>
    </w:p>
    <w:p w:rsidR="005C1502" w:rsidRDefault="00E50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C1502" w:rsidRDefault="00E505B4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ПАСПОРТ</w:t>
      </w:r>
    </w:p>
    <w:p w:rsidR="005C1502" w:rsidRDefault="00E505B4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                                                 подпрограммы 2 </w:t>
      </w:r>
    </w:p>
    <w:p w:rsidR="005C1502" w:rsidRDefault="00E505B4">
      <w:pPr>
        <w:jc w:val="center"/>
        <w:rPr>
          <w:rFonts w:eastAsia="Arial"/>
        </w:rPr>
      </w:pPr>
      <w:r>
        <w:t xml:space="preserve"> «</w:t>
      </w:r>
      <w:r>
        <w:rPr>
          <w:rFonts w:eastAsia="Arial"/>
          <w:sz w:val="28"/>
          <w:szCs w:val="28"/>
        </w:rPr>
        <w:t>Обеспечение реализации муниципальной программы</w:t>
      </w:r>
      <w:r>
        <w:rPr>
          <w:rFonts w:eastAsia="Arial"/>
        </w:rPr>
        <w:t>»</w:t>
      </w:r>
    </w:p>
    <w:p w:rsidR="005C1502" w:rsidRDefault="00E505B4">
      <w:pPr>
        <w:jc w:val="center"/>
        <w:rPr>
          <w:rFonts w:eastAsia="Arial"/>
        </w:rPr>
      </w:pPr>
      <w:r>
        <w:rPr>
          <w:rFonts w:eastAsia="Arial"/>
        </w:rPr>
        <w:t>(наименование Программы)</w:t>
      </w:r>
    </w:p>
    <w:p w:rsidR="005C1502" w:rsidRDefault="005C1502">
      <w:pPr>
        <w:rPr>
          <w:rFonts w:eastAsia="Arial"/>
        </w:rPr>
      </w:pPr>
    </w:p>
    <w:p w:rsidR="005C1502" w:rsidRDefault="005C1502">
      <w:pPr>
        <w:rPr>
          <w:rFonts w:eastAsia="Arial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643"/>
        <w:gridCol w:w="284"/>
        <w:gridCol w:w="4396"/>
      </w:tblGrid>
      <w:tr w:rsidR="005C1502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Разработчик Программы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5C1502" w:rsidRDefault="005C1502">
            <w:pPr>
              <w:spacing w:before="24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502" w:rsidRDefault="00E505B4">
            <w:pPr>
              <w:rPr>
                <w:rFonts w:eastAsia="Andale Sans UI"/>
                <w:sz w:val="28"/>
                <w:szCs w:val="28"/>
              </w:rPr>
            </w:pPr>
            <w:r>
              <w:rPr>
                <w:rFonts w:eastAsia="Andale Sans UI"/>
                <w:sz w:val="28"/>
                <w:szCs w:val="28"/>
              </w:rPr>
              <w:t xml:space="preserve">Управление труда и социального развития </w:t>
            </w:r>
            <w:proofErr w:type="spellStart"/>
            <w:r>
              <w:rPr>
                <w:rFonts w:eastAsia="Andale Sans UI"/>
                <w:sz w:val="28"/>
                <w:szCs w:val="28"/>
              </w:rPr>
              <w:t>администации</w:t>
            </w:r>
            <w:proofErr w:type="spellEnd"/>
            <w:r>
              <w:rPr>
                <w:rFonts w:eastAsia="Andale Sans U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ndale Sans UI"/>
                <w:sz w:val="28"/>
                <w:szCs w:val="28"/>
              </w:rPr>
              <w:t>Урупского</w:t>
            </w:r>
            <w:proofErr w:type="spellEnd"/>
            <w:r>
              <w:rPr>
                <w:rFonts w:eastAsia="Andale Sans UI"/>
                <w:sz w:val="28"/>
                <w:szCs w:val="28"/>
              </w:rPr>
              <w:t xml:space="preserve"> муниципального района</w:t>
            </w:r>
          </w:p>
        </w:tc>
      </w:tr>
      <w:tr w:rsidR="005C1502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5C1502" w:rsidRDefault="005C1502">
            <w:pPr>
              <w:spacing w:before="24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Управление труда и социального развития </w:t>
            </w:r>
            <w:proofErr w:type="spellStart"/>
            <w:r>
              <w:rPr>
                <w:rFonts w:eastAsia="Arial"/>
                <w:sz w:val="28"/>
                <w:szCs w:val="28"/>
              </w:rPr>
              <w:t>администации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/>
                <w:sz w:val="28"/>
                <w:szCs w:val="28"/>
              </w:rPr>
              <w:t>Урупского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муниципального района</w:t>
            </w:r>
          </w:p>
        </w:tc>
      </w:tr>
      <w:tr w:rsidR="005C1502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Соисполнители, участники Программы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5C1502" w:rsidRDefault="005C1502">
            <w:pPr>
              <w:spacing w:before="24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нет</w:t>
            </w:r>
          </w:p>
        </w:tc>
      </w:tr>
      <w:tr w:rsidR="005C1502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Цели Программы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5C1502" w:rsidRDefault="005C1502">
            <w:pPr>
              <w:spacing w:before="24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Создание необходимых условий для эффективной работы по реализации муниципальной программы;</w:t>
            </w:r>
          </w:p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обеспечение финансовых, организационных, информационных условий для работы по реализации муниципальной программы;</w:t>
            </w:r>
          </w:p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повышение эффективности реализации муниципальной программы;</w:t>
            </w:r>
          </w:p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обеспечение эффективной деятельности органа государственной власти в социальной сфере</w:t>
            </w:r>
          </w:p>
        </w:tc>
      </w:tr>
      <w:tr w:rsidR="005C1502">
        <w:trPr>
          <w:trHeight w:val="1320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Задачи Программы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5C1502" w:rsidRDefault="005C1502">
            <w:pPr>
              <w:spacing w:before="24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Обеспечение эффективного управления муниципальной программой;</w:t>
            </w:r>
          </w:p>
        </w:tc>
      </w:tr>
      <w:tr w:rsidR="005C1502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1502" w:rsidRDefault="005C1502">
            <w:pPr>
              <w:spacing w:before="24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5C1502" w:rsidRDefault="005C1502">
            <w:pPr>
              <w:spacing w:before="24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повышение качества оказания </w:t>
            </w:r>
            <w:r>
              <w:rPr>
                <w:rFonts w:eastAsia="Arial"/>
                <w:sz w:val="28"/>
                <w:szCs w:val="28"/>
              </w:rPr>
              <w:lastRenderedPageBreak/>
              <w:t>муниципальных услуг и исполнения государственных функций в сфере обеспечения эффективного управления финансами в социальной сфере;</w:t>
            </w:r>
          </w:p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обеспечение эффективного управления кадровыми ресурсами в социальной сфере по реализации муниципальной программы;</w:t>
            </w:r>
          </w:p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повышение качества материально-технического обеспечения Управления труда и социального развития администрации УМР</w:t>
            </w:r>
          </w:p>
        </w:tc>
      </w:tr>
      <w:tr w:rsidR="005C1502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lastRenderedPageBreak/>
              <w:t>Мероприятия Программы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5C1502" w:rsidRDefault="005C1502">
            <w:pPr>
              <w:spacing w:before="24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исполнение сметы доходов и расходов УТ и СР администрации </w:t>
            </w:r>
            <w:proofErr w:type="spellStart"/>
            <w:r>
              <w:rPr>
                <w:rFonts w:eastAsia="Arial"/>
                <w:sz w:val="28"/>
                <w:szCs w:val="28"/>
              </w:rPr>
              <w:t>Урупского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МР.</w:t>
            </w:r>
          </w:p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Для достижения цели и решения задач подпрограммы 2 планируется выполнение основных мероприятий:</w:t>
            </w:r>
          </w:p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совершенствование обеспечения реализации муниципальной программы;</w:t>
            </w:r>
          </w:p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оплата труда и начисления на нее;</w:t>
            </w:r>
          </w:p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приобретение услуг;</w:t>
            </w:r>
          </w:p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поступление нефинансовых активов;</w:t>
            </w:r>
          </w:p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иные расходы.</w:t>
            </w:r>
          </w:p>
        </w:tc>
      </w:tr>
      <w:tr w:rsidR="005C1502">
        <w:trPr>
          <w:trHeight w:val="2268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5C1502" w:rsidRDefault="005C1502">
            <w:pPr>
              <w:spacing w:before="24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502" w:rsidRDefault="00E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этап - 2015 год</w:t>
            </w:r>
          </w:p>
          <w:p w:rsidR="005C1502" w:rsidRDefault="00E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этап - 2016 год</w:t>
            </w:r>
          </w:p>
          <w:p w:rsidR="005C1502" w:rsidRDefault="00E5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этап - 2017 год</w:t>
            </w:r>
          </w:p>
          <w:p w:rsidR="005C1502" w:rsidRDefault="005C1502">
            <w:pPr>
              <w:spacing w:before="240"/>
              <w:rPr>
                <w:rFonts w:eastAsia="Arial"/>
                <w:sz w:val="28"/>
                <w:szCs w:val="28"/>
              </w:rPr>
            </w:pPr>
          </w:p>
        </w:tc>
      </w:tr>
      <w:tr w:rsidR="005C1502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1502" w:rsidRDefault="00E505B4">
            <w:pPr>
              <w:spacing w:before="24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Ресурсное обеспечение реализации Программы с разбивкой по годам и </w:t>
            </w:r>
            <w:r>
              <w:rPr>
                <w:rFonts w:eastAsia="Arial"/>
                <w:sz w:val="28"/>
                <w:szCs w:val="28"/>
              </w:rPr>
              <w:lastRenderedPageBreak/>
              <w:t>источникам финансирования</w:t>
            </w:r>
          </w:p>
        </w:tc>
        <w:tc>
          <w:tcPr>
            <w:tcW w:w="4680" w:type="dxa"/>
            <w:gridSpan w:val="2"/>
            <w:tcBorders>
              <w:top w:val="single" w:sz="4" w:space="0" w:color="00000A"/>
              <w:left w:val="nil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lastRenderedPageBreak/>
              <w:t xml:space="preserve">   Общий объем бюджетных     ассигнований местного бюджета на </w:t>
            </w:r>
            <w:r>
              <w:rPr>
                <w:rFonts w:eastAsia="Arial"/>
                <w:sz w:val="28"/>
                <w:szCs w:val="28"/>
              </w:rPr>
              <w:lastRenderedPageBreak/>
              <w:t>реализацию подпрограммы 2 – 24 352,0 тыс. рублей, в том числе по годам:</w:t>
            </w:r>
          </w:p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2015 год – 7 622,8 тыс. рублей</w:t>
            </w:r>
          </w:p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2016 год – 8 364,6 тыс. рублей</w:t>
            </w:r>
          </w:p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2017 год – 8 364, 6 тыс. рублей</w:t>
            </w:r>
          </w:p>
        </w:tc>
      </w:tr>
      <w:tr w:rsidR="005C1502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1502" w:rsidRDefault="00E505B4">
            <w:pPr>
              <w:spacing w:before="24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lastRenderedPageBreak/>
              <w:t xml:space="preserve">Ожидаемые  результаты 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5C1502" w:rsidRDefault="005C1502">
            <w:pPr>
              <w:spacing w:before="24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Обеспечение выполнения целей, задач и показателей муниципальной программы в целом, в разрезе подпрограмм и основных мероприятий;</w:t>
            </w:r>
          </w:p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повышение качества оказания  муниципальных и государственных услуг, выполнения работ и исполнения государственных функций в социальной сфере;</w:t>
            </w:r>
          </w:p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своевременное принятие нормативных правовых актов, необходимых для реализации мероприятий  муниципальной программы;</w:t>
            </w:r>
          </w:p>
          <w:p w:rsidR="005C1502" w:rsidRDefault="00E505B4">
            <w:pPr>
              <w:spacing w:before="24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реализация подпрограммы 2 обеспечит эффективное выполнение и своевременное достижение запланированных результатов  муниципальной программы</w:t>
            </w:r>
          </w:p>
        </w:tc>
      </w:tr>
    </w:tbl>
    <w:p w:rsidR="005C1502" w:rsidRDefault="005C1502">
      <w:pPr>
        <w:pStyle w:val="ConsPlusNonformat"/>
      </w:pPr>
    </w:p>
    <w:p w:rsidR="005C1502" w:rsidRDefault="005C1502">
      <w:pPr>
        <w:pStyle w:val="ConsPlusNonformat"/>
      </w:pPr>
    </w:p>
    <w:p w:rsidR="005C1502" w:rsidRDefault="005C1502">
      <w:pPr>
        <w:pStyle w:val="ConsPlusNonformat"/>
      </w:pPr>
    </w:p>
    <w:p w:rsidR="005C1502" w:rsidRDefault="005C1502">
      <w:pPr>
        <w:pStyle w:val="ConsPlusNonformat"/>
      </w:pP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 xml:space="preserve">              2. Цели, задачи и целевые показатели подпрограммы 2,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 xml:space="preserve">                        основные мероприятия подпрограммы 2</w:t>
      </w: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Целью подпрограммы 2 является реализация муниципальной программы, включающая в себя основные мероприятия: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создание необходимых условий для эффективной работы по реализации  Муниципальные программы;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 xml:space="preserve">обеспечение финансовых, организационных, информационных условий для работы по </w:t>
      </w:r>
      <w:r>
        <w:rPr>
          <w:rFonts w:eastAsia="Andale Sans UI"/>
          <w:sz w:val="28"/>
          <w:szCs w:val="28"/>
        </w:rPr>
        <w:lastRenderedPageBreak/>
        <w:t>реализации  муниципальной программы;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повышение эффективности реализации  муниципальной программы;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обеспечение эффективной деятельности органа государственной власти в социальной сфере.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Для решения поставленной цели необходимо решение следующих задач: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 xml:space="preserve">обеспечение деятельности </w:t>
      </w:r>
      <w:proofErr w:type="spellStart"/>
      <w:r>
        <w:rPr>
          <w:rFonts w:eastAsia="Andale Sans UI"/>
          <w:sz w:val="28"/>
          <w:szCs w:val="28"/>
        </w:rPr>
        <w:t>УТиСР</w:t>
      </w:r>
      <w:proofErr w:type="spellEnd"/>
      <w:r>
        <w:rPr>
          <w:rFonts w:eastAsia="Andale Sans UI"/>
          <w:sz w:val="28"/>
          <w:szCs w:val="28"/>
        </w:rPr>
        <w:t xml:space="preserve"> администрации УМР как ответственного исполнителя  муниципальной программы;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правовое и аналитическое сопровождение реализации муниципальной программы;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формирование государственных информационных ресурсов в социальной сфере;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обеспечение эффективного межведомственного и межрегионального информационного обмена;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обеспечение эффективного управления кадровыми ресурсами в сфере реализации муниципальной программы;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повышение качества материально-технического обеспечения.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Реализация муниципальной программы позволит: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создать условия для достижения целей муниципальных программы в целом и входящих в ее состав подпрограмм;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повысить качество и доступность государственных услуг в социальной сфере;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повысить эффективность бюджетных расходов в социальной сфере;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обеспечить эффективное управление  муниципальной программой;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повысить качество оказания государственных и муниципальных  услуг и исполнения государственных функций в сфере обеспечения эффективного управления финансами в социальной сфере;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обеспечить эффективное управление кадровыми ресурсами в социальной сфере по реализации муниципальной программы;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 xml:space="preserve">повысить качество материально-технического обеспечения </w:t>
      </w:r>
      <w:proofErr w:type="spellStart"/>
      <w:r>
        <w:rPr>
          <w:rFonts w:eastAsia="Andale Sans UI"/>
          <w:sz w:val="28"/>
          <w:szCs w:val="28"/>
        </w:rPr>
        <w:t>УТиСР</w:t>
      </w:r>
      <w:proofErr w:type="spellEnd"/>
      <w:r>
        <w:rPr>
          <w:rFonts w:eastAsia="Andale Sans UI"/>
          <w:sz w:val="28"/>
          <w:szCs w:val="28"/>
        </w:rPr>
        <w:t xml:space="preserve"> администрации УМР.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К целевым индикаторам и показателям подпрограммы 2 относятся: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доля муниципальных служащих, прошедших повышение квалификации в течение последних 3 лет;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 xml:space="preserve">укомплектованность должностей муниципальной службы в </w:t>
      </w:r>
      <w:proofErr w:type="spellStart"/>
      <w:r>
        <w:rPr>
          <w:rFonts w:eastAsia="Andale Sans UI"/>
          <w:sz w:val="28"/>
          <w:szCs w:val="28"/>
        </w:rPr>
        <w:t>УТиСР</w:t>
      </w:r>
      <w:proofErr w:type="spellEnd"/>
      <w:r>
        <w:rPr>
          <w:rFonts w:eastAsia="Andale Sans UI"/>
          <w:sz w:val="28"/>
          <w:szCs w:val="28"/>
        </w:rPr>
        <w:t xml:space="preserve"> администрации УМР;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 xml:space="preserve">своевременное и качественное формирование отчетности об исполнении бюджета Управлением труда и социального развития администрации </w:t>
      </w:r>
      <w:proofErr w:type="spellStart"/>
      <w:r>
        <w:rPr>
          <w:rFonts w:eastAsia="Andale Sans UI"/>
          <w:sz w:val="28"/>
          <w:szCs w:val="28"/>
        </w:rPr>
        <w:t>Урупского</w:t>
      </w:r>
      <w:proofErr w:type="spellEnd"/>
      <w:r>
        <w:rPr>
          <w:rFonts w:eastAsia="Andale Sans UI"/>
          <w:sz w:val="28"/>
          <w:szCs w:val="28"/>
        </w:rPr>
        <w:t xml:space="preserve"> муниципального района;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 xml:space="preserve">исполнение сметы доходов и расходов Управления труда и социального развития администрации </w:t>
      </w:r>
      <w:proofErr w:type="spellStart"/>
      <w:r>
        <w:rPr>
          <w:rFonts w:eastAsia="Andale Sans UI"/>
          <w:sz w:val="28"/>
          <w:szCs w:val="28"/>
        </w:rPr>
        <w:t>Урупского</w:t>
      </w:r>
      <w:proofErr w:type="spellEnd"/>
      <w:r>
        <w:rPr>
          <w:rFonts w:eastAsia="Andale Sans UI"/>
          <w:sz w:val="28"/>
          <w:szCs w:val="28"/>
        </w:rPr>
        <w:t xml:space="preserve"> МР.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Для достижения цели и решения задач подпрограммы 2 планируется выполнение основных мероприятий: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совершенствование обеспечения реализации муниципальной программы;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оплата труда и начисления на нее;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приобретение услуг;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поступление нефинансовых активов;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иные расходы.</w:t>
      </w:r>
    </w:p>
    <w:p w:rsidR="005C1502" w:rsidRDefault="005C1502">
      <w:pPr>
        <w:pStyle w:val="ConsPlusNonformat"/>
      </w:pP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Меры  регулирования, направленные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 xml:space="preserve">                  на достижение целей и задач подпрограммы 2</w:t>
      </w: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В рамках подпрограммы 2 меры государственного регулирования не предусмотрены.</w:t>
      </w: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 xml:space="preserve">                     Прогноз сводных показателей муниципальных заданий</w:t>
      </w: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 xml:space="preserve">В рамках подпрограммы 2 муниципальные задания на оказание государственных и муниципальных услуг (работ) государственным бюджетным учреждениям </w:t>
      </w:r>
      <w:proofErr w:type="spellStart"/>
      <w:r>
        <w:rPr>
          <w:rFonts w:eastAsia="Andale Sans UI"/>
          <w:sz w:val="28"/>
          <w:szCs w:val="28"/>
        </w:rPr>
        <w:t>Урупского</w:t>
      </w:r>
      <w:proofErr w:type="spellEnd"/>
      <w:r>
        <w:rPr>
          <w:rFonts w:eastAsia="Andale Sans UI"/>
          <w:sz w:val="28"/>
          <w:szCs w:val="28"/>
        </w:rPr>
        <w:t xml:space="preserve"> района не предусмотрены.</w:t>
      </w: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 xml:space="preserve">                       Сведения о публичных нормативных обязательствах</w:t>
      </w: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В рамках подпрограммы 2 не предусмотрены.</w:t>
      </w: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 xml:space="preserve">                          Сведения о средствах федерального бюджета,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 xml:space="preserve">                           использование которых предполагается в рамках</w:t>
      </w: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 xml:space="preserve">                            реализации мероприятий подпрограммы 2</w:t>
      </w: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E505B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Финансирование подпрограммы 2 за счет средств федерального бюджета не предусмотрено.</w:t>
      </w: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5C1502">
      <w:pPr>
        <w:jc w:val="both"/>
        <w:rPr>
          <w:rFonts w:eastAsia="Andale Sans UI"/>
          <w:sz w:val="28"/>
          <w:szCs w:val="28"/>
        </w:rPr>
      </w:pPr>
    </w:p>
    <w:p w:rsidR="005C1502" w:rsidRDefault="00E505B4">
      <w:pPr>
        <w:pageBreakBefore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C1502" w:rsidRDefault="00E505B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Порядку принятия и реализации</w:t>
      </w:r>
    </w:p>
    <w:p w:rsidR="005C1502" w:rsidRDefault="00E505B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C1502" w:rsidRDefault="005C1502">
      <w:pPr>
        <w:ind w:left="5103"/>
        <w:rPr>
          <w:sz w:val="28"/>
          <w:szCs w:val="28"/>
        </w:rPr>
      </w:pPr>
    </w:p>
    <w:p w:rsidR="005C1502" w:rsidRDefault="005C1502">
      <w:pPr>
        <w:jc w:val="right"/>
      </w:pPr>
    </w:p>
    <w:p w:rsidR="005C1502" w:rsidRDefault="005C1502">
      <w:pPr>
        <w:ind w:firstLine="540"/>
        <w:jc w:val="both"/>
      </w:pPr>
    </w:p>
    <w:p w:rsidR="005C1502" w:rsidRDefault="00E505B4">
      <w:pPr>
        <w:jc w:val="center"/>
        <w:rPr>
          <w:sz w:val="28"/>
          <w:szCs w:val="28"/>
        </w:rPr>
      </w:pPr>
      <w:bookmarkStart w:id="1" w:name="Par231"/>
      <w:bookmarkEnd w:id="1"/>
      <w:r>
        <w:rPr>
          <w:sz w:val="28"/>
          <w:szCs w:val="28"/>
        </w:rPr>
        <w:t>СВЕДЕНИЯ</w:t>
      </w:r>
    </w:p>
    <w:p w:rsidR="005C1502" w:rsidRDefault="00E505B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показателях (индикаторах) муниципальной программы</w:t>
      </w:r>
    </w:p>
    <w:p w:rsidR="005C1502" w:rsidRDefault="00E505B4">
      <w:pPr>
        <w:pStyle w:val="af"/>
        <w:spacing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«Социальная поддержка населения </w:t>
      </w:r>
      <w:proofErr w:type="spellStart"/>
      <w:r>
        <w:rPr>
          <w:b/>
          <w:bCs/>
          <w:sz w:val="28"/>
          <w:szCs w:val="28"/>
        </w:rPr>
        <w:t>Урупского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района» </w:t>
      </w:r>
    </w:p>
    <w:p w:rsidR="005C1502" w:rsidRDefault="00E505B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5C1502" w:rsidRDefault="00E505B4">
      <w:pPr>
        <w:jc w:val="center"/>
      </w:pPr>
      <w:r>
        <w:t>(наименование Программы)</w:t>
      </w:r>
    </w:p>
    <w:p w:rsidR="005C1502" w:rsidRDefault="005C1502">
      <w:pPr>
        <w:ind w:firstLine="540"/>
        <w:jc w:val="both"/>
      </w:pPr>
    </w:p>
    <w:tbl>
      <w:tblPr>
        <w:tblW w:w="0" w:type="auto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top w:w="75" w:type="dxa"/>
          <w:left w:w="70" w:type="dxa"/>
          <w:bottom w:w="75" w:type="dxa"/>
          <w:right w:w="75" w:type="dxa"/>
        </w:tblCellMar>
        <w:tblLook w:val="04A0"/>
      </w:tblPr>
      <w:tblGrid>
        <w:gridCol w:w="499"/>
        <w:gridCol w:w="2619"/>
        <w:gridCol w:w="708"/>
        <w:gridCol w:w="1173"/>
        <w:gridCol w:w="900"/>
        <w:gridCol w:w="1100"/>
        <w:gridCol w:w="1077"/>
        <w:gridCol w:w="1227"/>
      </w:tblGrid>
      <w:tr w:rsidR="005C1502">
        <w:trPr>
          <w:trHeight w:val="320"/>
        </w:trPr>
        <w:tc>
          <w:tcPr>
            <w:tcW w:w="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26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ind w:left="-8" w:right="-75"/>
              <w:jc w:val="center"/>
            </w:pPr>
            <w:r>
              <w:t>Наименование</w:t>
            </w:r>
            <w:r>
              <w:br/>
              <w:t xml:space="preserve"> показателя </w:t>
            </w:r>
            <w:r>
              <w:br/>
              <w:t xml:space="preserve">(индикатора)  муниципальной   </w:t>
            </w:r>
            <w:r>
              <w:br/>
              <w:t xml:space="preserve">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ind w:left="-75"/>
              <w:jc w:val="center"/>
            </w:pPr>
            <w:r>
              <w:t xml:space="preserve">Ед.  </w:t>
            </w:r>
            <w:r>
              <w:br/>
              <w:t>изм.</w:t>
            </w:r>
          </w:p>
        </w:tc>
        <w:tc>
          <w:tcPr>
            <w:tcW w:w="54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Значение показателя (индикатора)</w:t>
            </w:r>
          </w:p>
        </w:tc>
      </w:tr>
      <w:tr w:rsidR="005C1502">
        <w:trPr>
          <w:trHeight w:val="800"/>
        </w:trPr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5C1502"/>
        </w:tc>
        <w:tc>
          <w:tcPr>
            <w:tcW w:w="2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5C1502"/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5C1502"/>
        </w:tc>
        <w:tc>
          <w:tcPr>
            <w:tcW w:w="11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2013</w:t>
            </w:r>
          </w:p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отчетный</w:t>
            </w:r>
            <w:r>
              <w:br/>
              <w:t xml:space="preserve">  год</w:t>
            </w:r>
          </w:p>
        </w:tc>
        <w:tc>
          <w:tcPr>
            <w:tcW w:w="9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2014</w:t>
            </w:r>
          </w:p>
          <w:p w:rsidR="005C1502" w:rsidRDefault="00E505B4">
            <w:pPr>
              <w:pStyle w:val="ConsPlusCell"/>
              <w:spacing w:line="240" w:lineRule="exact"/>
              <w:jc w:val="center"/>
            </w:pPr>
            <w:proofErr w:type="spellStart"/>
            <w:r>
              <w:t>теку-щий</w:t>
            </w:r>
            <w:proofErr w:type="spellEnd"/>
            <w:r>
              <w:t xml:space="preserve"> год</w:t>
            </w:r>
          </w:p>
        </w:tc>
        <w:tc>
          <w:tcPr>
            <w:tcW w:w="11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2015</w:t>
            </w:r>
          </w:p>
          <w:p w:rsidR="005C1502" w:rsidRDefault="00E505B4">
            <w:pPr>
              <w:pStyle w:val="ConsPlusCell"/>
              <w:spacing w:line="240" w:lineRule="exact"/>
              <w:jc w:val="center"/>
            </w:pPr>
            <w:proofErr w:type="spellStart"/>
            <w:r>
              <w:t>очеред-ной</w:t>
            </w:r>
            <w:proofErr w:type="spellEnd"/>
            <w:r>
              <w:t xml:space="preserve"> год</w:t>
            </w:r>
          </w:p>
        </w:tc>
        <w:tc>
          <w:tcPr>
            <w:tcW w:w="10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 xml:space="preserve">2016   </w:t>
            </w:r>
            <w:r>
              <w:br/>
            </w:r>
            <w:proofErr w:type="spellStart"/>
            <w:r>
              <w:t>плано-вого</w:t>
            </w:r>
            <w:proofErr w:type="spellEnd"/>
            <w:r>
              <w:br/>
              <w:t xml:space="preserve"> периода</w:t>
            </w:r>
          </w:p>
        </w:tc>
        <w:tc>
          <w:tcPr>
            <w:tcW w:w="12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2017 год</w:t>
            </w:r>
            <w:r>
              <w:br/>
            </w:r>
            <w:proofErr w:type="spellStart"/>
            <w:r>
              <w:t>плано-вого</w:t>
            </w:r>
            <w:proofErr w:type="spellEnd"/>
            <w:r>
              <w:t xml:space="preserve"> периода</w:t>
            </w:r>
          </w:p>
        </w:tc>
      </w:tr>
      <w:tr w:rsidR="005C1502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26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spacing w:line="240" w:lineRule="exact"/>
              <w:ind w:left="-75"/>
              <w:jc w:val="center"/>
            </w:pPr>
            <w:r>
              <w:t>3</w:t>
            </w:r>
          </w:p>
        </w:tc>
        <w:tc>
          <w:tcPr>
            <w:tcW w:w="11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5</w:t>
            </w:r>
          </w:p>
        </w:tc>
        <w:tc>
          <w:tcPr>
            <w:tcW w:w="11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7</w:t>
            </w:r>
          </w:p>
        </w:tc>
        <w:tc>
          <w:tcPr>
            <w:tcW w:w="12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8</w:t>
            </w:r>
          </w:p>
        </w:tc>
      </w:tr>
      <w:tr w:rsidR="005C1502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граждан, получающих меры социальной поддержки в общей численности населения района</w:t>
            </w:r>
          </w:p>
        </w:tc>
        <w:tc>
          <w:tcPr>
            <w:tcW w:w="7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ind w:lef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23</w:t>
            </w:r>
          </w:p>
        </w:tc>
        <w:tc>
          <w:tcPr>
            <w:tcW w:w="9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24,85</w:t>
            </w:r>
          </w:p>
        </w:tc>
        <w:tc>
          <w:tcPr>
            <w:tcW w:w="11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25</w:t>
            </w:r>
          </w:p>
        </w:tc>
        <w:tc>
          <w:tcPr>
            <w:tcW w:w="12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26</w:t>
            </w:r>
          </w:p>
        </w:tc>
      </w:tr>
      <w:tr w:rsidR="005C1502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C1502" w:rsidRDefault="00E505B4">
            <w:pPr>
              <w:pStyle w:val="Style5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Удельный вес получателей мер социальной поддержки из числа имеющих право на получение мер социальной поддержки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ind w:lef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100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100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100</w:t>
            </w:r>
          </w:p>
        </w:tc>
      </w:tr>
      <w:tr w:rsidR="005C1502">
        <w:tc>
          <w:tcPr>
            <w:tcW w:w="4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C1502" w:rsidRDefault="00E505B4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инвалидов, воспользовавшихся мерами социальной поддержки, из общего числа получателей мер социальной поддержки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ind w:lef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64,29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64,29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75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75</w:t>
            </w:r>
          </w:p>
        </w:tc>
      </w:tr>
      <w:tr w:rsidR="005C1502">
        <w:tc>
          <w:tcPr>
            <w:tcW w:w="4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C1502" w:rsidRDefault="00E505B4">
            <w:pPr>
              <w:pStyle w:val="Style5"/>
              <w:widowControl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получателей ежемесячного социального пособия гражданам, имеющим детей, из общего числа получателей мер социальной поддержки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ind w:lef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29,86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29,86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30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</w:pPr>
            <w:r>
              <w:t>30</w:t>
            </w:r>
          </w:p>
        </w:tc>
      </w:tr>
    </w:tbl>
    <w:p w:rsidR="005C1502" w:rsidRDefault="005C1502">
      <w:pPr>
        <w:jc w:val="both"/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E50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_______________________</w:t>
      </w: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</w:pPr>
    </w:p>
    <w:p w:rsidR="005C1502" w:rsidRDefault="00E505B4">
      <w:pPr>
        <w:pageBreakBefore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C1502" w:rsidRDefault="00E505B4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Порядку принятия и реализации</w:t>
      </w:r>
    </w:p>
    <w:p w:rsidR="005C1502" w:rsidRDefault="00E505B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C1502" w:rsidRDefault="00E505B4">
      <w:pPr>
        <w:jc w:val="center"/>
        <w:rPr>
          <w:sz w:val="28"/>
          <w:szCs w:val="28"/>
        </w:rPr>
      </w:pPr>
      <w:bookmarkStart w:id="2" w:name="Par265"/>
      <w:bookmarkEnd w:id="2"/>
      <w:r>
        <w:rPr>
          <w:sz w:val="28"/>
          <w:szCs w:val="28"/>
        </w:rPr>
        <w:t>ПЕРЕЧЕНЬ</w:t>
      </w:r>
    </w:p>
    <w:p w:rsidR="005C1502" w:rsidRDefault="00E505B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муниципальной программы</w:t>
      </w:r>
    </w:p>
    <w:p w:rsidR="005C1502" w:rsidRDefault="00E505B4">
      <w:pPr>
        <w:pStyle w:val="af"/>
        <w:spacing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«Социальная поддержка населения </w:t>
      </w:r>
      <w:proofErr w:type="spellStart"/>
      <w:r>
        <w:rPr>
          <w:b/>
          <w:bCs/>
          <w:sz w:val="28"/>
          <w:szCs w:val="28"/>
        </w:rPr>
        <w:t>Урупского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района» </w:t>
      </w:r>
    </w:p>
    <w:p w:rsidR="005C1502" w:rsidRDefault="00E505B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C1502" w:rsidRDefault="00E505B4">
      <w:pPr>
        <w:jc w:val="center"/>
      </w:pPr>
      <w:r>
        <w:t>(наименование Программы)</w:t>
      </w:r>
    </w:p>
    <w:p w:rsidR="005C1502" w:rsidRDefault="005C1502">
      <w:pPr>
        <w:ind w:firstLine="540"/>
        <w:jc w:val="both"/>
      </w:pPr>
    </w:p>
    <w:tbl>
      <w:tblPr>
        <w:tblW w:w="0" w:type="auto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top w:w="75" w:type="dxa"/>
          <w:left w:w="70" w:type="dxa"/>
          <w:bottom w:w="75" w:type="dxa"/>
          <w:right w:w="75" w:type="dxa"/>
        </w:tblCellMar>
        <w:tblLook w:val="04A0"/>
      </w:tblPr>
      <w:tblGrid>
        <w:gridCol w:w="499"/>
        <w:gridCol w:w="1839"/>
        <w:gridCol w:w="1842"/>
        <w:gridCol w:w="1418"/>
        <w:gridCol w:w="2125"/>
        <w:gridCol w:w="1782"/>
      </w:tblGrid>
      <w:tr w:rsidR="005C1502">
        <w:trPr>
          <w:trHeight w:val="640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br/>
              <w:t xml:space="preserve"> мероприятия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</w:t>
            </w:r>
            <w:r>
              <w:rPr>
                <w:sz w:val="18"/>
                <w:szCs w:val="18"/>
              </w:rPr>
              <w:br/>
              <w:t xml:space="preserve"> исполнитель, </w:t>
            </w:r>
            <w:r>
              <w:rPr>
                <w:sz w:val="18"/>
                <w:szCs w:val="18"/>
              </w:rPr>
              <w:br/>
              <w:t>соисполнитель,</w:t>
            </w:r>
            <w:r>
              <w:rPr>
                <w:sz w:val="18"/>
                <w:szCs w:val="18"/>
              </w:rPr>
              <w:br/>
              <w:t xml:space="preserve">   участник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  </w:t>
            </w:r>
            <w:r>
              <w:rPr>
                <w:sz w:val="18"/>
                <w:szCs w:val="18"/>
              </w:rPr>
              <w:br/>
              <w:t>реализации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Непосредственный</w:t>
            </w:r>
            <w:r>
              <w:rPr>
                <w:sz w:val="18"/>
                <w:szCs w:val="18"/>
              </w:rPr>
              <w:br/>
              <w:t xml:space="preserve">   результат    (краткое описание)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Сумма расходов / источник финансирования</w:t>
            </w:r>
          </w:p>
        </w:tc>
      </w:tr>
      <w:tr w:rsidR="005C1502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C1502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«Предоставление мер социальной поддержки  лицам, признанным пострадавшими от политических репрессий 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труда и социального развития администрации </w:t>
            </w:r>
            <w:proofErr w:type="spellStart"/>
            <w:r>
              <w:rPr>
                <w:sz w:val="18"/>
                <w:szCs w:val="18"/>
              </w:rPr>
              <w:t>Урупского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гарантированных государством денежных выплат </w:t>
            </w:r>
            <w:proofErr w:type="spellStart"/>
            <w:r>
              <w:rPr>
                <w:sz w:val="18"/>
                <w:szCs w:val="18"/>
              </w:rPr>
              <w:t>выплат</w:t>
            </w:r>
            <w:proofErr w:type="spellEnd"/>
            <w:r>
              <w:rPr>
                <w:sz w:val="18"/>
                <w:szCs w:val="18"/>
              </w:rPr>
              <w:t xml:space="preserve"> отдельным категориям граждан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27659</w:t>
            </w:r>
          </w:p>
          <w:p w:rsidR="005C1502" w:rsidRDefault="00E505B4">
            <w:pPr>
              <w:pStyle w:val="ConsPlusCell"/>
              <w:spacing w:line="24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Респкбликанский</w:t>
            </w:r>
            <w:proofErr w:type="spellEnd"/>
            <w:r>
              <w:rPr>
                <w:sz w:val="18"/>
                <w:szCs w:val="18"/>
              </w:rPr>
              <w:t xml:space="preserve"> бюджет</w:t>
            </w:r>
          </w:p>
        </w:tc>
      </w:tr>
      <w:tr w:rsidR="005C1502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«Предоставление мер социальной поддержки ветеранам труда, ветеранам военной службы, ветеранам государственной 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труда и социального развития администрации </w:t>
            </w:r>
            <w:proofErr w:type="spellStart"/>
            <w:r>
              <w:rPr>
                <w:sz w:val="18"/>
                <w:szCs w:val="18"/>
              </w:rPr>
              <w:t>Урупского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49254,4 </w:t>
            </w:r>
            <w:proofErr w:type="spellStart"/>
            <w:r>
              <w:rPr>
                <w:sz w:val="18"/>
                <w:szCs w:val="18"/>
              </w:rPr>
              <w:t>Респкбликанский</w:t>
            </w:r>
            <w:proofErr w:type="spellEnd"/>
            <w:r>
              <w:rPr>
                <w:sz w:val="18"/>
                <w:szCs w:val="18"/>
              </w:rPr>
              <w:t xml:space="preserve"> бюджет</w:t>
            </w:r>
          </w:p>
        </w:tc>
      </w:tr>
      <w:tr w:rsidR="005C1502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«Представление мер социальной поддержки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 либо награжденным орденами или медалями СССР за самоотверженный труд в период Великой Отечественной войны, по назначению и осуществлению денежной выплаты»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труда и социального развития администрации </w:t>
            </w:r>
            <w:proofErr w:type="spellStart"/>
            <w:r>
              <w:rPr>
                <w:sz w:val="18"/>
                <w:szCs w:val="18"/>
              </w:rPr>
              <w:t>Урупского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177,7 </w:t>
            </w:r>
            <w:proofErr w:type="spellStart"/>
            <w:r>
              <w:rPr>
                <w:sz w:val="18"/>
                <w:szCs w:val="18"/>
              </w:rPr>
              <w:t>Респкбликанский</w:t>
            </w:r>
            <w:proofErr w:type="spellEnd"/>
            <w:r>
              <w:rPr>
                <w:sz w:val="18"/>
                <w:szCs w:val="18"/>
              </w:rPr>
              <w:t xml:space="preserve"> бюджет</w:t>
            </w:r>
          </w:p>
        </w:tc>
      </w:tr>
      <w:tr w:rsidR="005C1502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«Осуществление сбора и проверки документов, необходимых для присвоения звания «Ветеран труда </w:t>
            </w:r>
            <w:r>
              <w:rPr>
                <w:sz w:val="18"/>
                <w:szCs w:val="18"/>
              </w:rPr>
              <w:lastRenderedPageBreak/>
              <w:t>Карачаево-Черкесской Республики», формирование списка граждан, претендующих на присвоение звания «Ветеран труда Карачаево-Черкесской Республики», выдача удостоверений в установленном Правительством Карачаево-Черкесской Республики порядке»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Управление труда и социального развития администрации </w:t>
            </w:r>
            <w:proofErr w:type="spellStart"/>
            <w:r>
              <w:rPr>
                <w:sz w:val="16"/>
                <w:szCs w:val="16"/>
              </w:rPr>
              <w:t>Урупского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5C1502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C1502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«Назначение и выплата ежемесячного денежного вознаграждения ветеранам труда Карачаево-Черкесской Республики»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труда и социального развития администрации </w:t>
            </w:r>
            <w:proofErr w:type="spellStart"/>
            <w:r>
              <w:rPr>
                <w:sz w:val="16"/>
                <w:szCs w:val="16"/>
              </w:rPr>
              <w:t>Урупского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6326,1 </w:t>
            </w:r>
            <w:proofErr w:type="spellStart"/>
            <w:r>
              <w:rPr>
                <w:sz w:val="18"/>
                <w:szCs w:val="18"/>
              </w:rPr>
              <w:t>Респкбликанский</w:t>
            </w:r>
            <w:proofErr w:type="spellEnd"/>
            <w:r>
              <w:rPr>
                <w:sz w:val="18"/>
                <w:szCs w:val="18"/>
              </w:rPr>
              <w:t xml:space="preserve"> бюджет</w:t>
            </w:r>
          </w:p>
        </w:tc>
      </w:tr>
      <w:tr w:rsidR="005C1502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«Назначение и выплата социального пособия на погребение умерших граждан (включая несовершеннолетних) мертворожденных детей  по истечении 154 дней беременности»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труда и социального развития администрации </w:t>
            </w:r>
            <w:proofErr w:type="spellStart"/>
            <w:r>
              <w:rPr>
                <w:sz w:val="16"/>
                <w:szCs w:val="16"/>
              </w:rPr>
              <w:t>Урупского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751,2 </w:t>
            </w:r>
            <w:proofErr w:type="spellStart"/>
            <w:r>
              <w:rPr>
                <w:sz w:val="18"/>
                <w:szCs w:val="18"/>
              </w:rPr>
              <w:t>Респкбликанский</w:t>
            </w:r>
            <w:proofErr w:type="spellEnd"/>
            <w:r>
              <w:rPr>
                <w:sz w:val="18"/>
                <w:szCs w:val="18"/>
              </w:rPr>
              <w:t xml:space="preserve"> бюджет</w:t>
            </w:r>
          </w:p>
        </w:tc>
      </w:tr>
      <w:tr w:rsidR="005C1502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«Предоставление субсидий на оплату жилого помещения и коммунальных услуг »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труда и социального развития администрации </w:t>
            </w:r>
            <w:proofErr w:type="spellStart"/>
            <w:r>
              <w:rPr>
                <w:sz w:val="16"/>
                <w:szCs w:val="16"/>
              </w:rPr>
              <w:t>Урупского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6900,0 </w:t>
            </w:r>
            <w:proofErr w:type="spellStart"/>
            <w:r>
              <w:rPr>
                <w:sz w:val="18"/>
                <w:szCs w:val="18"/>
              </w:rPr>
              <w:t>Респкбликанский</w:t>
            </w:r>
            <w:proofErr w:type="spellEnd"/>
            <w:r>
              <w:rPr>
                <w:sz w:val="18"/>
                <w:szCs w:val="18"/>
              </w:rPr>
              <w:t xml:space="preserve"> бюджет</w:t>
            </w:r>
          </w:p>
        </w:tc>
      </w:tr>
      <w:tr w:rsidR="005C1502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государственной услуги «Предоставление мер социальной поддержки по оплате жилищно-коммунальных услуг отдельным категориям граждан»</w:t>
            </w:r>
          </w:p>
          <w:p w:rsidR="005C1502" w:rsidRDefault="005C150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труда и социального развития администрации </w:t>
            </w:r>
            <w:proofErr w:type="spellStart"/>
            <w:r>
              <w:rPr>
                <w:sz w:val="16"/>
                <w:szCs w:val="16"/>
              </w:rPr>
              <w:t>Урупского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59900,0</w:t>
            </w:r>
          </w:p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  <w:p w:rsidR="005C1502" w:rsidRDefault="005C1502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C1502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ежемесячного социального пособия гражданам, имеющим детей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труда и социального развития администрации </w:t>
            </w:r>
            <w:proofErr w:type="spellStart"/>
            <w:r>
              <w:rPr>
                <w:sz w:val="18"/>
                <w:szCs w:val="18"/>
              </w:rPr>
              <w:t>Урупского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материальной поддержки малообеспеченных семей с детьми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11753,8</w:t>
            </w:r>
          </w:p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Респкбликанский</w:t>
            </w:r>
            <w:proofErr w:type="spellEnd"/>
            <w:r>
              <w:rPr>
                <w:sz w:val="18"/>
                <w:szCs w:val="18"/>
              </w:rPr>
              <w:t xml:space="preserve"> бюджет</w:t>
            </w:r>
          </w:p>
        </w:tc>
      </w:tr>
      <w:tr w:rsidR="005C1502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денежная выплата, в случае рождения третьего ребенка или последующих детей до достижения </w:t>
            </w:r>
            <w:r>
              <w:rPr>
                <w:sz w:val="18"/>
                <w:szCs w:val="18"/>
              </w:rPr>
              <w:lastRenderedPageBreak/>
              <w:t>ребенком возраста трех лет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Управление труда и социального развития администрации </w:t>
            </w:r>
            <w:proofErr w:type="spellStart"/>
            <w:r>
              <w:rPr>
                <w:sz w:val="18"/>
                <w:szCs w:val="18"/>
              </w:rPr>
              <w:t>Урупского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материальной поддержки малообеспеченных семей с детьми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2540,7 </w:t>
            </w:r>
            <w:proofErr w:type="spellStart"/>
            <w:r>
              <w:rPr>
                <w:sz w:val="18"/>
                <w:szCs w:val="18"/>
              </w:rPr>
              <w:t>Респкбликанский</w:t>
            </w:r>
            <w:proofErr w:type="spellEnd"/>
            <w:r>
              <w:rPr>
                <w:sz w:val="18"/>
                <w:szCs w:val="18"/>
              </w:rPr>
              <w:t xml:space="preserve"> бюджет</w:t>
            </w:r>
          </w:p>
        </w:tc>
      </w:tr>
      <w:tr w:rsidR="005C1502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7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путевок детям, нуждающимся в оздоровлении и отдыхе проживающим на территории муниципального образования города Черкесска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труда и социального развития администрации </w:t>
            </w:r>
            <w:proofErr w:type="spellStart"/>
            <w:r>
              <w:rPr>
                <w:sz w:val="18"/>
                <w:szCs w:val="18"/>
              </w:rPr>
              <w:t>Урупского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уровня жизни семей с детьми, снижение  беспризорности среди несовершеннолетних, расширение охвата отдыхом и оздоровлением детей, в том числе детей, находящихся в трудной жизненной ситуации, расширение охвата детей социальным обслуживанием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5C1502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C1502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труда и социального развития администрации </w:t>
            </w:r>
            <w:proofErr w:type="spellStart"/>
            <w:r>
              <w:rPr>
                <w:sz w:val="18"/>
                <w:szCs w:val="18"/>
              </w:rPr>
              <w:t>Урупского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социальной защищённости  беременных жён военнослужащих, проходящих военную службу по призыву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5C1502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C1502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5C1502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spacing w:line="240" w:lineRule="atLeast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Предоставление мер социальной поддержки </w:t>
            </w:r>
            <w:r>
              <w:rPr>
                <w:sz w:val="18"/>
                <w:szCs w:val="18"/>
                <w:lang w:eastAsia="ar-SA"/>
              </w:rPr>
              <w:t>многодетные семьи и семьи, в которых один или оба родителя являются инвалидами;</w:t>
            </w:r>
          </w:p>
          <w:p w:rsidR="005C1502" w:rsidRDefault="00E505B4">
            <w:pPr>
              <w:spacing w:line="240" w:lineRule="atLeast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труда и социального развития администрации </w:t>
            </w:r>
            <w:proofErr w:type="spellStart"/>
            <w:r>
              <w:rPr>
                <w:sz w:val="18"/>
                <w:szCs w:val="18"/>
              </w:rPr>
              <w:t>Урупского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материальной поддержки малообеспеченных семей с детьми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15620,0 </w:t>
            </w:r>
            <w:proofErr w:type="spellStart"/>
            <w:r>
              <w:rPr>
                <w:sz w:val="18"/>
                <w:szCs w:val="18"/>
              </w:rPr>
              <w:t>Респкбликанский</w:t>
            </w:r>
            <w:proofErr w:type="spellEnd"/>
            <w:r>
              <w:rPr>
                <w:sz w:val="18"/>
                <w:szCs w:val="18"/>
              </w:rPr>
              <w:t xml:space="preserve"> бюджет</w:t>
            </w:r>
          </w:p>
        </w:tc>
      </w:tr>
      <w:tr w:rsidR="005C1502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труда и социального развития администрации </w:t>
            </w:r>
            <w:proofErr w:type="spellStart"/>
            <w:r>
              <w:rPr>
                <w:sz w:val="18"/>
                <w:szCs w:val="18"/>
              </w:rPr>
              <w:t>Урупского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социальной защищённости детей  военнослужащих, проходящих военную службу по призыву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5C1502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C1502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единовременного пособия при рождении ребенка (неработающим родителям)</w:t>
            </w:r>
          </w:p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ежемесячного пособия по уходу за ребенком до полутора лет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труда и социального развития администрации </w:t>
            </w:r>
            <w:proofErr w:type="spellStart"/>
            <w:r>
              <w:rPr>
                <w:sz w:val="18"/>
                <w:szCs w:val="18"/>
              </w:rPr>
              <w:t>Урупского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социальных выплат отдельным категориям граждан, стабилизация численности населения и создание условий для ее роста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44038,2</w:t>
            </w:r>
          </w:p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</w:tr>
      <w:tr w:rsidR="005C1502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пособия по беременности и родам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труда и социального развития администрации </w:t>
            </w:r>
            <w:proofErr w:type="spellStart"/>
            <w:r>
              <w:rPr>
                <w:sz w:val="18"/>
                <w:szCs w:val="18"/>
              </w:rPr>
              <w:t>Урупского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социальных выплат отдельным категориям граждан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5C1502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C1502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«Обеспечение проведения ремонта </w:t>
            </w:r>
            <w:r>
              <w:rPr>
                <w:sz w:val="18"/>
                <w:szCs w:val="18"/>
              </w:rPr>
              <w:lastRenderedPageBreak/>
              <w:t>индивидуальных жилых домов, принадлежащих членам семей военнослужащих и сотрудников органов внутренних дел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Управление труда и социального </w:t>
            </w:r>
            <w:r>
              <w:rPr>
                <w:sz w:val="18"/>
                <w:szCs w:val="18"/>
              </w:rPr>
              <w:lastRenderedPageBreak/>
              <w:t xml:space="preserve">развития администрации </w:t>
            </w:r>
            <w:proofErr w:type="spellStart"/>
            <w:r>
              <w:rPr>
                <w:sz w:val="18"/>
                <w:szCs w:val="18"/>
              </w:rPr>
              <w:t>Урупского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гарантированных </w:t>
            </w:r>
            <w:r>
              <w:rPr>
                <w:sz w:val="18"/>
                <w:szCs w:val="18"/>
              </w:rPr>
              <w:lastRenderedPageBreak/>
              <w:t>государством денежных выплат отдельным категориям граждан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5C1502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C1502">
        <w:tc>
          <w:tcPr>
            <w:tcW w:w="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7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Обеспечение реализации муниципальной программы «Социальная поддержка населения </w:t>
            </w:r>
            <w:proofErr w:type="spellStart"/>
            <w:r>
              <w:rPr>
                <w:bCs/>
                <w:sz w:val="18"/>
                <w:szCs w:val="18"/>
              </w:rPr>
              <w:t>Урупского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муниципального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18"/>
                <w:szCs w:val="18"/>
              </w:rPr>
              <w:t>района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труда и социального развития администрации </w:t>
            </w:r>
            <w:proofErr w:type="spellStart"/>
            <w:r>
              <w:rPr>
                <w:sz w:val="18"/>
                <w:szCs w:val="18"/>
              </w:rPr>
              <w:t>Урупского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Обеспечение реализации муниципальной программы «Социальная поддержка населения </w:t>
            </w:r>
            <w:proofErr w:type="spellStart"/>
            <w:r>
              <w:rPr>
                <w:bCs/>
                <w:sz w:val="18"/>
                <w:szCs w:val="18"/>
              </w:rPr>
              <w:t>Урупского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муниципального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18"/>
                <w:szCs w:val="18"/>
              </w:rPr>
              <w:t>района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24352,0</w:t>
            </w:r>
          </w:p>
          <w:p w:rsidR="005C1502" w:rsidRDefault="00E505B4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 </w:t>
            </w:r>
          </w:p>
        </w:tc>
      </w:tr>
    </w:tbl>
    <w:p w:rsidR="005C1502" w:rsidRDefault="005C1502">
      <w:pPr>
        <w:jc w:val="both"/>
        <w:rPr>
          <w:sz w:val="18"/>
          <w:szCs w:val="1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  <w:bookmarkStart w:id="3" w:name="_GoBack"/>
      <w:bookmarkEnd w:id="3"/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5C1502">
      <w:pPr>
        <w:jc w:val="both"/>
        <w:rPr>
          <w:sz w:val="28"/>
          <w:szCs w:val="28"/>
        </w:rPr>
      </w:pPr>
    </w:p>
    <w:p w:rsidR="005C1502" w:rsidRDefault="00E50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________________________</w:t>
      </w:r>
    </w:p>
    <w:p w:rsidR="005C1502" w:rsidRDefault="005C1502">
      <w:pPr>
        <w:jc w:val="both"/>
        <w:rPr>
          <w:sz w:val="28"/>
          <w:szCs w:val="28"/>
        </w:rPr>
      </w:pPr>
    </w:p>
    <w:p w:rsidR="00E505B4" w:rsidRDefault="00E505B4">
      <w:pPr>
        <w:jc w:val="both"/>
        <w:rPr>
          <w:sz w:val="22"/>
          <w:szCs w:val="22"/>
        </w:rPr>
        <w:sectPr w:rsidR="00E505B4">
          <w:headerReference w:type="default" r:id="rId18"/>
          <w:headerReference w:type="first" r:id="rId19"/>
          <w:pgSz w:w="11906" w:h="16838"/>
          <w:pgMar w:top="777" w:right="567" w:bottom="1134" w:left="567" w:header="720" w:footer="0" w:gutter="0"/>
          <w:cols w:space="720"/>
          <w:formProt w:val="0"/>
          <w:titlePg/>
          <w:docGrid w:linePitch="326" w:charSpace="-6145"/>
        </w:sectPr>
      </w:pPr>
    </w:p>
    <w:p w:rsidR="005C1502" w:rsidRDefault="005C1502">
      <w:pPr>
        <w:jc w:val="both"/>
        <w:rPr>
          <w:bCs/>
        </w:rPr>
      </w:pPr>
    </w:p>
    <w:p w:rsidR="005C1502" w:rsidRDefault="00E505B4">
      <w:pPr>
        <w:ind w:left="100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5C1502" w:rsidRDefault="00E505B4">
      <w:pPr>
        <w:ind w:left="10080"/>
        <w:jc w:val="both"/>
        <w:rPr>
          <w:sz w:val="28"/>
          <w:szCs w:val="28"/>
        </w:rPr>
      </w:pPr>
      <w:r>
        <w:rPr>
          <w:sz w:val="28"/>
          <w:szCs w:val="28"/>
        </w:rPr>
        <w:t>к Порядку принятия и реализации</w:t>
      </w:r>
    </w:p>
    <w:p w:rsidR="005C1502" w:rsidRDefault="00E505B4">
      <w:pPr>
        <w:ind w:left="10080"/>
        <w:jc w:val="both"/>
        <w:rPr>
          <w:sz w:val="28"/>
          <w:szCs w:val="28"/>
        </w:rPr>
      </w:pPr>
      <w:bookmarkStart w:id="4" w:name="Par369"/>
      <w:bookmarkEnd w:id="4"/>
      <w:r>
        <w:rPr>
          <w:sz w:val="28"/>
          <w:szCs w:val="28"/>
        </w:rPr>
        <w:t xml:space="preserve">муниципальных программ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C1502" w:rsidRDefault="00E505B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5C1502" w:rsidRDefault="00E505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</w:t>
      </w:r>
    </w:p>
    <w:p w:rsidR="005C1502" w:rsidRDefault="00E505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«Социальная поддержка населения </w:t>
      </w:r>
      <w:proofErr w:type="spellStart"/>
      <w:r>
        <w:rPr>
          <w:b/>
          <w:bCs/>
          <w:sz w:val="28"/>
          <w:szCs w:val="28"/>
        </w:rPr>
        <w:t>Урупского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района»</w:t>
      </w:r>
    </w:p>
    <w:tbl>
      <w:tblPr>
        <w:tblW w:w="0" w:type="auto"/>
        <w:tblInd w:w="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4A0"/>
      </w:tblPr>
      <w:tblGrid>
        <w:gridCol w:w="539"/>
        <w:gridCol w:w="3263"/>
        <w:gridCol w:w="2256"/>
        <w:gridCol w:w="1830"/>
        <w:gridCol w:w="1926"/>
        <w:gridCol w:w="1933"/>
        <w:gridCol w:w="1522"/>
        <w:gridCol w:w="1821"/>
      </w:tblGrid>
      <w:tr w:rsidR="005C1502">
        <w:trPr>
          <w:trHeight w:val="465"/>
          <w:tblHeader/>
        </w:trPr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№ п/п</w:t>
            </w:r>
          </w:p>
        </w:tc>
        <w:tc>
          <w:tcPr>
            <w:tcW w:w="33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Ответственный исполнитель</w:t>
            </w:r>
          </w:p>
        </w:tc>
        <w:tc>
          <w:tcPr>
            <w:tcW w:w="18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Сроки исполнения</w:t>
            </w:r>
          </w:p>
        </w:tc>
        <w:tc>
          <w:tcPr>
            <w:tcW w:w="19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Объем финансирования всего, тыс.руб.</w:t>
            </w:r>
          </w:p>
        </w:tc>
        <w:tc>
          <w:tcPr>
            <w:tcW w:w="19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 xml:space="preserve">Бюджет </w:t>
            </w:r>
            <w:proofErr w:type="spellStart"/>
            <w:r>
              <w:t>Урупского</w:t>
            </w:r>
            <w:proofErr w:type="spellEnd"/>
            <w:r>
              <w:t xml:space="preserve"> муниципального района, тыс.руб.</w:t>
            </w:r>
          </w:p>
        </w:tc>
        <w:tc>
          <w:tcPr>
            <w:tcW w:w="15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Бюджет поселений, тыс.руб.</w:t>
            </w:r>
          </w:p>
        </w:tc>
        <w:tc>
          <w:tcPr>
            <w:tcW w:w="1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Привлеченные средства, тыс.руб.</w:t>
            </w:r>
          </w:p>
        </w:tc>
      </w:tr>
      <w:tr w:rsidR="005C1502">
        <w:trPr>
          <w:trHeight w:val="541"/>
          <w:tblHeader/>
        </w:trPr>
        <w:tc>
          <w:tcPr>
            <w:tcW w:w="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3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18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19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1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1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18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</w:tr>
      <w:tr w:rsidR="005C1502">
        <w:trPr>
          <w:trHeight w:val="258"/>
          <w:tblHeader/>
        </w:trPr>
        <w:tc>
          <w:tcPr>
            <w:tcW w:w="5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33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1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19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15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18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8</w:t>
            </w:r>
          </w:p>
        </w:tc>
      </w:tr>
      <w:tr w:rsidR="005C1502">
        <w:trPr>
          <w:trHeight w:val="375"/>
        </w:trPr>
        <w:tc>
          <w:tcPr>
            <w:tcW w:w="539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</w:pPr>
            <w:r>
              <w:t> 1.</w:t>
            </w:r>
          </w:p>
        </w:tc>
        <w:tc>
          <w:tcPr>
            <w:tcW w:w="3302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Всего по Программе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C1502" w:rsidRDefault="00E505B4">
            <w:pPr>
              <w:pStyle w:val="a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proofErr w:type="spellStart"/>
            <w:r>
              <w:rPr>
                <w:sz w:val="18"/>
                <w:szCs w:val="18"/>
              </w:rPr>
              <w:t>Урупского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района.</w:t>
            </w:r>
          </w:p>
        </w:tc>
        <w:tc>
          <w:tcPr>
            <w:tcW w:w="18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249273,4</w:t>
            </w:r>
          </w:p>
        </w:tc>
        <w:tc>
          <w:tcPr>
            <w:tcW w:w="19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24352,0</w:t>
            </w:r>
          </w:p>
        </w:tc>
        <w:tc>
          <w:tcPr>
            <w:tcW w:w="15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C1502">
        <w:trPr>
          <w:trHeight w:val="360"/>
        </w:trPr>
        <w:tc>
          <w:tcPr>
            <w:tcW w:w="539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3302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2268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18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2015 </w:t>
            </w:r>
          </w:p>
        </w:tc>
        <w:tc>
          <w:tcPr>
            <w:tcW w:w="1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82660,2</w:t>
            </w:r>
          </w:p>
        </w:tc>
        <w:tc>
          <w:tcPr>
            <w:tcW w:w="19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7622,8</w:t>
            </w:r>
          </w:p>
        </w:tc>
        <w:tc>
          <w:tcPr>
            <w:tcW w:w="15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C1502">
        <w:trPr>
          <w:trHeight w:val="360"/>
        </w:trPr>
        <w:tc>
          <w:tcPr>
            <w:tcW w:w="539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3302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2268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18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84616,4</w:t>
            </w:r>
          </w:p>
        </w:tc>
        <w:tc>
          <w:tcPr>
            <w:tcW w:w="19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8364,6</w:t>
            </w:r>
          </w:p>
        </w:tc>
        <w:tc>
          <w:tcPr>
            <w:tcW w:w="15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C1502">
        <w:trPr>
          <w:trHeight w:val="360"/>
        </w:trPr>
        <w:tc>
          <w:tcPr>
            <w:tcW w:w="539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3302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2268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/>
        </w:tc>
        <w:tc>
          <w:tcPr>
            <w:tcW w:w="18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9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81996,8</w:t>
            </w:r>
          </w:p>
        </w:tc>
        <w:tc>
          <w:tcPr>
            <w:tcW w:w="19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8364,6</w:t>
            </w:r>
          </w:p>
        </w:tc>
        <w:tc>
          <w:tcPr>
            <w:tcW w:w="15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C1502">
        <w:trPr>
          <w:trHeight w:val="360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</w:pPr>
            <w:r>
              <w:t>2.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Всего по разделу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>
            <w:pPr>
              <w:spacing w:line="240" w:lineRule="exact"/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5C1502" w:rsidRDefault="005C1502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5C1502" w:rsidRDefault="005C1502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5C1502">
        <w:trPr>
          <w:trHeight w:val="360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</w:pPr>
            <w:r>
              <w:t>3.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pStyle w:val="af"/>
              <w:spacing w:after="0"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«Развитие мер социальной поддержки отдельных категорий граждан»</w:t>
            </w:r>
          </w:p>
          <w:p w:rsidR="005C1502" w:rsidRDefault="005C1502">
            <w:pPr>
              <w:pStyle w:val="af"/>
              <w:spacing w:after="0" w:line="240" w:lineRule="atLeast"/>
              <w:rPr>
                <w:bCs/>
                <w:sz w:val="18"/>
                <w:szCs w:val="18"/>
              </w:rPr>
            </w:pPr>
          </w:p>
          <w:p w:rsidR="005C1502" w:rsidRDefault="005C1502">
            <w:pPr>
              <w:spacing w:line="240" w:lineRule="exact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C1502" w:rsidRDefault="00E505B4">
            <w:pPr>
              <w:pStyle w:val="af5"/>
            </w:pPr>
            <w:r>
              <w:rPr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proofErr w:type="spellStart"/>
            <w:r>
              <w:rPr>
                <w:sz w:val="18"/>
                <w:szCs w:val="18"/>
              </w:rPr>
              <w:t>Урупского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</w:t>
            </w:r>
            <w:r>
              <w:t xml:space="preserve"> района.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224921,4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C1502">
        <w:trPr>
          <w:trHeight w:val="360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</w:pPr>
            <w:r>
              <w:t>4.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«Социальная поддержка населения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Урупского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C1502" w:rsidRDefault="00E505B4">
            <w:pPr>
              <w:pStyle w:val="a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proofErr w:type="spellStart"/>
            <w:r>
              <w:rPr>
                <w:sz w:val="18"/>
                <w:szCs w:val="18"/>
              </w:rPr>
              <w:t>Урупского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района.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24352,0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24352,0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5C1502" w:rsidRDefault="00E505B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C1502">
        <w:trPr>
          <w:trHeight w:val="360"/>
        </w:trPr>
        <w:tc>
          <w:tcPr>
            <w:tcW w:w="3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E505B4">
            <w:pPr>
              <w:spacing w:line="240" w:lineRule="exact"/>
            </w:pPr>
            <w:r>
              <w:t>и т.д. по мероприятиям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>
            <w:pPr>
              <w:spacing w:line="240" w:lineRule="exact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C1502" w:rsidRDefault="005C1502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5C1502" w:rsidRDefault="005C1502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5C1502" w:rsidRDefault="005C1502">
            <w:pPr>
              <w:spacing w:line="240" w:lineRule="exact"/>
              <w:jc w:val="center"/>
              <w:rPr>
                <w:bCs/>
              </w:rPr>
            </w:pPr>
          </w:p>
        </w:tc>
      </w:tr>
    </w:tbl>
    <w:p w:rsidR="005C1502" w:rsidRDefault="005C1502">
      <w:pPr>
        <w:ind w:firstLine="540"/>
        <w:jc w:val="both"/>
      </w:pPr>
    </w:p>
    <w:p w:rsidR="005C1502" w:rsidRDefault="005C1502">
      <w:pPr>
        <w:ind w:firstLine="540"/>
        <w:jc w:val="center"/>
      </w:pPr>
    </w:p>
    <w:p w:rsidR="005C1502" w:rsidRDefault="00E505B4">
      <w:pPr>
        <w:ind w:firstLine="540"/>
        <w:jc w:val="center"/>
      </w:pPr>
      <w:r>
        <w:t>______________________</w:t>
      </w:r>
    </w:p>
    <w:p w:rsidR="005C1502" w:rsidRDefault="005C1502">
      <w:pPr>
        <w:jc w:val="center"/>
        <w:rPr>
          <w:bCs/>
          <w:sz w:val="22"/>
        </w:rPr>
        <w:sectPr w:rsidR="005C1502" w:rsidSect="00E505B4">
          <w:pgSz w:w="16838" w:h="11906" w:orient="landscape"/>
          <w:pgMar w:top="567" w:right="777" w:bottom="567" w:left="1134" w:header="720" w:footer="0" w:gutter="0"/>
          <w:cols w:space="720"/>
          <w:formProt w:val="0"/>
          <w:titlePg/>
          <w:docGrid w:linePitch="326" w:charSpace="-6145"/>
        </w:sectPr>
      </w:pPr>
    </w:p>
    <w:p w:rsidR="005C1502" w:rsidRDefault="00E505B4">
      <w:pPr>
        <w:spacing w:line="240" w:lineRule="exact"/>
        <w:ind w:left="504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5C1502" w:rsidRDefault="00E505B4">
      <w:pPr>
        <w:spacing w:line="240" w:lineRule="exact"/>
        <w:ind w:left="5041"/>
        <w:rPr>
          <w:sz w:val="28"/>
          <w:szCs w:val="28"/>
        </w:rPr>
      </w:pPr>
      <w:r>
        <w:rPr>
          <w:sz w:val="28"/>
          <w:szCs w:val="28"/>
        </w:rPr>
        <w:t>к Порядку принятия и реализации</w:t>
      </w:r>
    </w:p>
    <w:p w:rsidR="005C1502" w:rsidRDefault="00E505B4">
      <w:pPr>
        <w:spacing w:line="240" w:lineRule="exact"/>
        <w:ind w:left="5041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C1502" w:rsidRDefault="005C1502">
      <w:pPr>
        <w:pStyle w:val="ConsPlusNormal0"/>
        <w:ind w:firstLine="5103"/>
        <w:jc w:val="center"/>
      </w:pPr>
    </w:p>
    <w:p w:rsidR="005C1502" w:rsidRDefault="005C1502">
      <w:pPr>
        <w:jc w:val="both"/>
      </w:pPr>
    </w:p>
    <w:p w:rsidR="005C1502" w:rsidRDefault="00E505B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предполагаемых объёмах бюджетных ассигнований для финансирования муниципальной программы</w:t>
      </w:r>
    </w:p>
    <w:p w:rsidR="005C1502" w:rsidRDefault="00E505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«Социальная поддержка населения </w:t>
      </w:r>
      <w:proofErr w:type="spellStart"/>
      <w:r>
        <w:rPr>
          <w:b/>
          <w:bCs/>
          <w:sz w:val="28"/>
          <w:szCs w:val="28"/>
        </w:rPr>
        <w:t>Урупского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района»</w:t>
      </w:r>
    </w:p>
    <w:p w:rsidR="005C1502" w:rsidRDefault="00E505B4">
      <w:pPr>
        <w:jc w:val="center"/>
      </w:pPr>
      <w:r>
        <w:t>___________________________________________________________</w:t>
      </w:r>
    </w:p>
    <w:p w:rsidR="005C1502" w:rsidRDefault="005C1502">
      <w:pPr>
        <w:jc w:val="center"/>
        <w:rPr>
          <w:sz w:val="28"/>
          <w:szCs w:val="28"/>
        </w:rPr>
      </w:pPr>
    </w:p>
    <w:p w:rsidR="005C1502" w:rsidRDefault="005C1502">
      <w:pPr>
        <w:jc w:val="center"/>
        <w:rPr>
          <w:sz w:val="28"/>
          <w:szCs w:val="28"/>
        </w:rPr>
      </w:pPr>
    </w:p>
    <w:p w:rsidR="005C1502" w:rsidRDefault="00E505B4">
      <w:pPr>
        <w:jc w:val="center"/>
      </w:pPr>
      <w:r>
        <w:rPr>
          <w:sz w:val="28"/>
          <w:szCs w:val="28"/>
        </w:rPr>
        <w:t xml:space="preserve">на 2015 год </w:t>
      </w:r>
      <w:r>
        <w:t>(очередной финансовый год)</w:t>
      </w:r>
    </w:p>
    <w:p w:rsidR="005C1502" w:rsidRDefault="005C1502">
      <w:pPr>
        <w:ind w:firstLine="540"/>
        <w:jc w:val="both"/>
      </w:pPr>
    </w:p>
    <w:tbl>
      <w:tblPr>
        <w:tblW w:w="0" w:type="auto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top w:w="75" w:type="dxa"/>
          <w:left w:w="70" w:type="dxa"/>
          <w:bottom w:w="75" w:type="dxa"/>
          <w:right w:w="75" w:type="dxa"/>
        </w:tblCellMar>
        <w:tblLook w:val="04A0"/>
      </w:tblPr>
      <w:tblGrid>
        <w:gridCol w:w="1842"/>
        <w:gridCol w:w="709"/>
        <w:gridCol w:w="849"/>
        <w:gridCol w:w="1276"/>
        <w:gridCol w:w="2551"/>
        <w:gridCol w:w="2076"/>
      </w:tblGrid>
      <w:tr w:rsidR="005C1502">
        <w:trPr>
          <w:trHeight w:val="800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 xml:space="preserve">Наименование </w:t>
            </w:r>
            <w:r>
              <w:br/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Ед. изм.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Объем</w:t>
            </w:r>
            <w:r>
              <w:br/>
              <w:t>работ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 xml:space="preserve">Сумма    </w:t>
            </w:r>
            <w:r>
              <w:br/>
              <w:t>(тыс. руб.)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Статья расходов в</w:t>
            </w:r>
            <w:r>
              <w:br/>
              <w:t xml:space="preserve"> соответствии с  </w:t>
            </w:r>
            <w:r>
              <w:br/>
              <w:t xml:space="preserve"> функциональной  </w:t>
            </w:r>
            <w:r>
              <w:br/>
              <w:t xml:space="preserve"> классификацией  </w:t>
            </w:r>
            <w:r>
              <w:br/>
              <w:t>расходов бюджетов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 xml:space="preserve">Источник   </w:t>
            </w:r>
            <w:r>
              <w:br/>
              <w:t>финансирования</w:t>
            </w:r>
          </w:p>
        </w:tc>
      </w:tr>
      <w:tr w:rsidR="005C1502"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20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6</w:t>
            </w:r>
          </w:p>
        </w:tc>
      </w:tr>
      <w:tr w:rsidR="005C1502"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Руб.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5C1502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70342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1003</w:t>
            </w:r>
          </w:p>
        </w:tc>
        <w:tc>
          <w:tcPr>
            <w:tcW w:w="20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Республиканский Федеральный бюджет</w:t>
            </w:r>
          </w:p>
        </w:tc>
      </w:tr>
      <w:tr w:rsidR="005C1502"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Руб.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5C1502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4695,4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1004</w:t>
            </w:r>
          </w:p>
        </w:tc>
        <w:tc>
          <w:tcPr>
            <w:tcW w:w="20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Республиканский бюджет</w:t>
            </w:r>
          </w:p>
        </w:tc>
      </w:tr>
      <w:tr w:rsidR="005C1502"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«Социальная поддержка населения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Урупского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Руб.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5C1502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7622,8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1006</w:t>
            </w:r>
          </w:p>
        </w:tc>
        <w:tc>
          <w:tcPr>
            <w:tcW w:w="20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Местный бюджет</w:t>
            </w:r>
          </w:p>
        </w:tc>
      </w:tr>
      <w:tr w:rsidR="005C1502"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</w:pPr>
            <w: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5C1502">
            <w:pPr>
              <w:pStyle w:val="ConsPlusCell"/>
              <w:jc w:val="center"/>
            </w:pP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5C1502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E505B4">
            <w:pPr>
              <w:pStyle w:val="ConsPlusCell"/>
              <w:jc w:val="center"/>
            </w:pPr>
            <w:r>
              <w:t>82660,2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5C1502">
            <w:pPr>
              <w:pStyle w:val="ConsPlusCell"/>
              <w:jc w:val="center"/>
            </w:pPr>
          </w:p>
        </w:tc>
        <w:tc>
          <w:tcPr>
            <w:tcW w:w="20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5C1502" w:rsidRDefault="005C1502">
            <w:pPr>
              <w:pStyle w:val="ConsPlusCell"/>
              <w:jc w:val="center"/>
            </w:pPr>
          </w:p>
        </w:tc>
      </w:tr>
    </w:tbl>
    <w:p w:rsidR="005C1502" w:rsidRDefault="005C1502"/>
    <w:p w:rsidR="005C1502" w:rsidRDefault="005C1502">
      <w:pPr>
        <w:pStyle w:val="ConsPlusNormal0"/>
        <w:rPr>
          <w:sz w:val="28"/>
          <w:szCs w:val="28"/>
        </w:rPr>
      </w:pPr>
    </w:p>
    <w:p w:rsidR="005C1502" w:rsidRDefault="005C1502">
      <w:pPr>
        <w:pStyle w:val="ConsPlusNormal0"/>
        <w:ind w:firstLine="5103"/>
        <w:jc w:val="center"/>
        <w:rPr>
          <w:sz w:val="28"/>
          <w:szCs w:val="28"/>
        </w:rPr>
      </w:pPr>
    </w:p>
    <w:p w:rsidR="005C1502" w:rsidRDefault="005C1502">
      <w:pPr>
        <w:pStyle w:val="ConsPlusNormal0"/>
        <w:ind w:firstLine="5103"/>
        <w:jc w:val="center"/>
        <w:rPr>
          <w:sz w:val="28"/>
          <w:szCs w:val="28"/>
        </w:rPr>
      </w:pPr>
    </w:p>
    <w:p w:rsidR="005C1502" w:rsidRDefault="00E505B4">
      <w:pPr>
        <w:pStyle w:val="ConsPlusNormal0"/>
        <w:ind w:firstLine="5103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5C1502" w:rsidRDefault="005C1502">
      <w:pPr>
        <w:pStyle w:val="ConsPlusNormal0"/>
        <w:ind w:firstLine="5103"/>
        <w:jc w:val="center"/>
        <w:rPr>
          <w:sz w:val="28"/>
          <w:szCs w:val="28"/>
        </w:rPr>
      </w:pPr>
    </w:p>
    <w:p w:rsidR="005C1502" w:rsidRDefault="005C1502">
      <w:pPr>
        <w:pStyle w:val="ConsPlusNormal0"/>
        <w:ind w:firstLine="5103"/>
        <w:jc w:val="center"/>
      </w:pPr>
    </w:p>
    <w:sectPr w:rsidR="005C1502" w:rsidSect="008A4C06">
      <w:headerReference w:type="default" r:id="rId20"/>
      <w:headerReference w:type="first" r:id="rId21"/>
      <w:pgSz w:w="11906" w:h="16838"/>
      <w:pgMar w:top="777" w:right="567" w:bottom="1134" w:left="567" w:header="72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C06" w:rsidRDefault="00E505B4">
      <w:r>
        <w:separator/>
      </w:r>
    </w:p>
  </w:endnote>
  <w:endnote w:type="continuationSeparator" w:id="0">
    <w:p w:rsidR="008A4C06" w:rsidRDefault="00E50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C06" w:rsidRDefault="00E505B4">
      <w:r>
        <w:separator/>
      </w:r>
    </w:p>
  </w:footnote>
  <w:footnote w:type="continuationSeparator" w:id="0">
    <w:p w:rsidR="008A4C06" w:rsidRDefault="00E50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02" w:rsidRDefault="008A4C06">
    <w:pPr>
      <w:pStyle w:val="afb"/>
      <w:jc w:val="center"/>
    </w:pPr>
    <w:r>
      <w:fldChar w:fldCharType="begin"/>
    </w:r>
    <w:r w:rsidR="00E505B4">
      <w:instrText>PAGE</w:instrText>
    </w:r>
    <w:r>
      <w:fldChar w:fldCharType="separate"/>
    </w:r>
    <w:r w:rsidR="000519C3">
      <w:rPr>
        <w:noProof/>
      </w:rPr>
      <w:t>2</w:t>
    </w:r>
    <w:r>
      <w:fldChar w:fldCharType="end"/>
    </w:r>
  </w:p>
  <w:p w:rsidR="005C1502" w:rsidRDefault="005C1502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02" w:rsidRDefault="008A4C06">
    <w:pPr>
      <w:pStyle w:val="afb"/>
      <w:jc w:val="center"/>
    </w:pPr>
    <w:r>
      <w:fldChar w:fldCharType="begin"/>
    </w:r>
    <w:r w:rsidR="00E505B4">
      <w:instrText>PAGE</w:instrText>
    </w:r>
    <w:r>
      <w:fldChar w:fldCharType="separate"/>
    </w:r>
    <w:r w:rsidR="000519C3">
      <w:rPr>
        <w:noProof/>
      </w:rPr>
      <w:t>32</w:t>
    </w:r>
    <w:r>
      <w:fldChar w:fldCharType="end"/>
    </w:r>
  </w:p>
  <w:p w:rsidR="005C1502" w:rsidRDefault="005C1502">
    <w:pPr>
      <w:pStyle w:val="af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02" w:rsidRDefault="008A4C06">
    <w:pPr>
      <w:pStyle w:val="afb"/>
      <w:jc w:val="center"/>
    </w:pPr>
    <w:r>
      <w:fldChar w:fldCharType="begin"/>
    </w:r>
    <w:r w:rsidR="00E505B4">
      <w:instrText>PAGE</w:instrText>
    </w:r>
    <w:r>
      <w:fldChar w:fldCharType="separate"/>
    </w:r>
    <w:r w:rsidR="000519C3">
      <w:rPr>
        <w:noProof/>
      </w:rPr>
      <w:t>33</w:t>
    </w:r>
    <w:r>
      <w:fldChar w:fldCharType="end"/>
    </w:r>
  </w:p>
  <w:p w:rsidR="005C1502" w:rsidRDefault="005C1502">
    <w:pPr>
      <w:pStyle w:val="af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02" w:rsidRDefault="008A4C06">
    <w:pPr>
      <w:pStyle w:val="afb"/>
      <w:jc w:val="center"/>
    </w:pPr>
    <w:r>
      <w:fldChar w:fldCharType="begin"/>
    </w:r>
    <w:r w:rsidR="00E505B4">
      <w:instrText>PAGE</w:instrText>
    </w:r>
    <w:r>
      <w:fldChar w:fldCharType="separate"/>
    </w:r>
    <w:r w:rsidR="00E505B4">
      <w:t>5</w:t>
    </w:r>
    <w:r>
      <w:fldChar w:fldCharType="end"/>
    </w:r>
  </w:p>
  <w:p w:rsidR="005C1502" w:rsidRDefault="005C1502">
    <w:pPr>
      <w:pStyle w:val="af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02" w:rsidRDefault="008A4C06">
    <w:pPr>
      <w:pStyle w:val="afb"/>
      <w:jc w:val="center"/>
    </w:pPr>
    <w:r>
      <w:fldChar w:fldCharType="begin"/>
    </w:r>
    <w:r w:rsidR="00E505B4">
      <w:instrText>PAGE</w:instrText>
    </w:r>
    <w:r>
      <w:fldChar w:fldCharType="separate"/>
    </w:r>
    <w:r w:rsidR="000519C3">
      <w:rPr>
        <w:noProof/>
      </w:rPr>
      <w:t>34</w:t>
    </w:r>
    <w:r>
      <w:fldChar w:fldCharType="end"/>
    </w:r>
  </w:p>
  <w:p w:rsidR="005C1502" w:rsidRDefault="005C1502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40B5"/>
    <w:multiLevelType w:val="multilevel"/>
    <w:tmpl w:val="263EA16E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31967562"/>
    <w:multiLevelType w:val="multilevel"/>
    <w:tmpl w:val="00E6CB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502"/>
    <w:rsid w:val="000519C3"/>
    <w:rsid w:val="005C1502"/>
    <w:rsid w:val="008A4C06"/>
    <w:rsid w:val="00E5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06"/>
    <w:pPr>
      <w:widowControl w:val="0"/>
      <w:suppressAutoHyphens/>
      <w:spacing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79286E"/>
    <w:pPr>
      <w:keepNext/>
      <w:widowControl/>
      <w:numPr>
        <w:numId w:val="1"/>
      </w:numPr>
      <w:jc w:val="center"/>
      <w:outlineLvl w:val="0"/>
    </w:pPr>
    <w:rPr>
      <w:rFonts w:ascii="Calibri" w:hAnsi="Calibri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86E"/>
    <w:rPr>
      <w:rFonts w:ascii="Calibri" w:hAnsi="Calibri" w:cs="Times New Roman"/>
      <w:b/>
      <w:bCs/>
      <w:sz w:val="24"/>
      <w:szCs w:val="24"/>
      <w:lang w:val="ru-RU" w:eastAsia="ar-SA" w:bidi="ar-SA"/>
    </w:rPr>
  </w:style>
  <w:style w:type="character" w:styleId="a3">
    <w:name w:val="Strong"/>
    <w:basedOn w:val="a0"/>
    <w:uiPriority w:val="99"/>
    <w:qFormat/>
    <w:rsid w:val="008A4C06"/>
    <w:rPr>
      <w:rFonts w:cs="Times New Roman"/>
      <w:b/>
    </w:rPr>
  </w:style>
  <w:style w:type="character" w:customStyle="1" w:styleId="a4">
    <w:name w:val="Символ нумерации"/>
    <w:uiPriority w:val="99"/>
    <w:rsid w:val="008A4C06"/>
  </w:style>
  <w:style w:type="character" w:customStyle="1" w:styleId="a5">
    <w:name w:val="Маркеры списка"/>
    <w:uiPriority w:val="99"/>
    <w:rsid w:val="008A4C06"/>
    <w:rPr>
      <w:rFonts w:ascii="OpenSymbol" w:eastAsia="OpenSymbol" w:hAnsi="OpenSymbol" w:cs="OpenSymbol"/>
    </w:rPr>
  </w:style>
  <w:style w:type="character" w:customStyle="1" w:styleId="-">
    <w:name w:val="Интернет-ссылка"/>
    <w:basedOn w:val="a0"/>
    <w:uiPriority w:val="99"/>
    <w:rsid w:val="008A4C06"/>
    <w:rPr>
      <w:rFonts w:cs="Times New Roman"/>
      <w:color w:val="000080"/>
      <w:u w:val="single"/>
    </w:rPr>
  </w:style>
  <w:style w:type="character" w:customStyle="1" w:styleId="a6">
    <w:name w:val="Основной текст Знак"/>
    <w:basedOn w:val="a0"/>
    <w:uiPriority w:val="99"/>
    <w:locked/>
    <w:rsid w:val="008A4C06"/>
    <w:rPr>
      <w:rFonts w:cs="Times New Roman"/>
      <w:sz w:val="24"/>
      <w:szCs w:val="24"/>
    </w:rPr>
  </w:style>
  <w:style w:type="character" w:customStyle="1" w:styleId="a7">
    <w:name w:val="Название Знак"/>
    <w:basedOn w:val="a0"/>
    <w:uiPriority w:val="99"/>
    <w:locked/>
    <w:rsid w:val="008A4C06"/>
    <w:rPr>
      <w:rFonts w:ascii="Cambria" w:hAnsi="Cambria" w:cs="Times New Roman"/>
      <w:b/>
      <w:bCs/>
      <w:sz w:val="32"/>
      <w:szCs w:val="32"/>
    </w:rPr>
  </w:style>
  <w:style w:type="character" w:customStyle="1" w:styleId="a8">
    <w:name w:val="Подзаголовок Знак"/>
    <w:basedOn w:val="a0"/>
    <w:uiPriority w:val="99"/>
    <w:locked/>
    <w:rsid w:val="008A4C06"/>
    <w:rPr>
      <w:rFonts w:ascii="Cambria" w:hAnsi="Cambria" w:cs="Times New Roman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locked/>
    <w:rsid w:val="00DF20EE"/>
    <w:rPr>
      <w:rFonts w:cs="Times New Roman"/>
      <w:sz w:val="28"/>
      <w:szCs w:val="28"/>
      <w:shd w:val="clear" w:color="auto" w:fill="FFFFFF"/>
    </w:rPr>
  </w:style>
  <w:style w:type="character" w:customStyle="1" w:styleId="a9">
    <w:name w:val="Основной текст_"/>
    <w:basedOn w:val="a0"/>
    <w:link w:val="5"/>
    <w:uiPriority w:val="99"/>
    <w:locked/>
    <w:rsid w:val="00DF20EE"/>
    <w:rPr>
      <w:rFonts w:cs="Times New Roman"/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basedOn w:val="11"/>
    <w:link w:val="14"/>
    <w:uiPriority w:val="99"/>
    <w:rsid w:val="00DF20EE"/>
    <w:rPr>
      <w:rFonts w:cs="Times New Roman"/>
      <w:spacing w:val="0"/>
      <w:sz w:val="28"/>
      <w:szCs w:val="28"/>
      <w:effect w:val="none"/>
      <w:shd w:val="clear" w:color="auto" w:fill="FFFFFF"/>
    </w:rPr>
  </w:style>
  <w:style w:type="character" w:customStyle="1" w:styleId="ConsPlusNormal">
    <w:name w:val="ConsPlusNormal Знак"/>
    <w:link w:val="ConsPlusNormal"/>
    <w:uiPriority w:val="99"/>
    <w:locked/>
    <w:rsid w:val="00BE77AF"/>
    <w:rPr>
      <w:rFonts w:ascii="Arial" w:hAnsi="Arial"/>
    </w:rPr>
  </w:style>
  <w:style w:type="character" w:customStyle="1" w:styleId="val">
    <w:name w:val="val"/>
    <w:basedOn w:val="a0"/>
    <w:uiPriority w:val="99"/>
    <w:rsid w:val="00DD1FE0"/>
    <w:rPr>
      <w:rFonts w:cs="Times New Roman"/>
    </w:rPr>
  </w:style>
  <w:style w:type="character" w:customStyle="1" w:styleId="aa">
    <w:name w:val="Верхний колонтитул Знак"/>
    <w:basedOn w:val="a0"/>
    <w:uiPriority w:val="99"/>
    <w:locked/>
    <w:rsid w:val="00C944F3"/>
    <w:rPr>
      <w:rFonts w:cs="Times New Roman"/>
      <w:sz w:val="24"/>
      <w:szCs w:val="24"/>
    </w:rPr>
  </w:style>
  <w:style w:type="character" w:customStyle="1" w:styleId="ab">
    <w:name w:val="Нижний колонтитул Знак"/>
    <w:basedOn w:val="a0"/>
    <w:uiPriority w:val="99"/>
    <w:semiHidden/>
    <w:locked/>
    <w:rsid w:val="00C944F3"/>
    <w:rPr>
      <w:rFonts w:cs="Times New Roman"/>
      <w:sz w:val="24"/>
      <w:szCs w:val="24"/>
    </w:rPr>
  </w:style>
  <w:style w:type="character" w:customStyle="1" w:styleId="FontStyle27">
    <w:name w:val="Font Style27"/>
    <w:uiPriority w:val="99"/>
    <w:rsid w:val="0079286E"/>
    <w:rPr>
      <w:rFonts w:ascii="Times New Roman" w:hAnsi="Times New Roman"/>
      <w:sz w:val="16"/>
    </w:rPr>
  </w:style>
  <w:style w:type="character" w:customStyle="1" w:styleId="FontStyle26">
    <w:name w:val="Font Style26"/>
    <w:uiPriority w:val="99"/>
    <w:rsid w:val="0079286E"/>
    <w:rPr>
      <w:rFonts w:ascii="Times New Roman" w:hAnsi="Times New Roman"/>
      <w:b/>
      <w:sz w:val="20"/>
    </w:rPr>
  </w:style>
  <w:style w:type="character" w:customStyle="1" w:styleId="ac">
    <w:name w:val="Текст выноски Знак"/>
    <w:basedOn w:val="a0"/>
    <w:uiPriority w:val="99"/>
    <w:semiHidden/>
    <w:locked/>
    <w:rsid w:val="0079286E"/>
    <w:rPr>
      <w:rFonts w:ascii="Tahoma" w:hAnsi="Tahoma" w:cs="Tahoma"/>
      <w:sz w:val="16"/>
      <w:szCs w:val="16"/>
      <w:lang w:val="ru-RU" w:eastAsia="ru-RU" w:bidi="ar-SA"/>
    </w:rPr>
  </w:style>
  <w:style w:type="character" w:styleId="ad">
    <w:name w:val="page number"/>
    <w:basedOn w:val="a0"/>
    <w:uiPriority w:val="99"/>
    <w:rsid w:val="0079286E"/>
    <w:rPr>
      <w:rFonts w:cs="Times New Roman"/>
    </w:rPr>
  </w:style>
  <w:style w:type="character" w:customStyle="1" w:styleId="ListLabel1">
    <w:name w:val="ListLabel 1"/>
    <w:rsid w:val="008A4C06"/>
    <w:rPr>
      <w:rFonts w:cs="Times New Roman"/>
    </w:rPr>
  </w:style>
  <w:style w:type="character" w:customStyle="1" w:styleId="ListLabel2">
    <w:name w:val="ListLabel 2"/>
    <w:rsid w:val="008A4C06"/>
    <w:rPr>
      <w:rFonts w:eastAsia="Times New Roman"/>
      <w:color w:val="000000"/>
    </w:rPr>
  </w:style>
  <w:style w:type="character" w:customStyle="1" w:styleId="ListLabel3">
    <w:name w:val="ListLabel 3"/>
    <w:rsid w:val="008A4C06"/>
    <w:rPr>
      <w:rFonts w:eastAsia="Times New Roman"/>
    </w:rPr>
  </w:style>
  <w:style w:type="paragraph" w:customStyle="1" w:styleId="ae">
    <w:name w:val="Заголовок"/>
    <w:basedOn w:val="a"/>
    <w:next w:val="af"/>
    <w:uiPriority w:val="99"/>
    <w:rsid w:val="008A4C06"/>
    <w:pPr>
      <w:keepNext/>
      <w:spacing w:before="240" w:after="120"/>
    </w:pPr>
    <w:rPr>
      <w:rFonts w:ascii="Arial" w:eastAsia="Droid Sans" w:hAnsi="Arial" w:cs="Tahoma"/>
      <w:sz w:val="28"/>
      <w:szCs w:val="28"/>
    </w:rPr>
  </w:style>
  <w:style w:type="paragraph" w:styleId="af">
    <w:name w:val="Body Text"/>
    <w:basedOn w:val="a"/>
    <w:uiPriority w:val="99"/>
    <w:rsid w:val="008A4C06"/>
    <w:pPr>
      <w:spacing w:after="120" w:line="288" w:lineRule="auto"/>
    </w:pPr>
  </w:style>
  <w:style w:type="paragraph" w:styleId="af0">
    <w:name w:val="List"/>
    <w:basedOn w:val="af"/>
    <w:uiPriority w:val="99"/>
    <w:rsid w:val="008A4C06"/>
    <w:rPr>
      <w:rFonts w:cs="Tahoma"/>
    </w:rPr>
  </w:style>
  <w:style w:type="paragraph" w:styleId="af1">
    <w:name w:val="Title"/>
    <w:basedOn w:val="a"/>
    <w:rsid w:val="008A4C06"/>
    <w:pPr>
      <w:suppressLineNumbers/>
      <w:spacing w:before="120" w:after="120"/>
    </w:pPr>
    <w:rPr>
      <w:rFonts w:cs="Lohit Hindi"/>
      <w:i/>
      <w:iCs/>
    </w:rPr>
  </w:style>
  <w:style w:type="paragraph" w:styleId="af2">
    <w:name w:val="index heading"/>
    <w:basedOn w:val="a"/>
    <w:rsid w:val="008A4C06"/>
    <w:pPr>
      <w:suppressLineNumbers/>
    </w:pPr>
    <w:rPr>
      <w:rFonts w:cs="Lohit Hindi"/>
    </w:rPr>
  </w:style>
  <w:style w:type="paragraph" w:customStyle="1" w:styleId="af3">
    <w:name w:val="Заглавие"/>
    <w:basedOn w:val="ae"/>
    <w:uiPriority w:val="99"/>
    <w:qFormat/>
    <w:rsid w:val="008A4C06"/>
  </w:style>
  <w:style w:type="paragraph" w:styleId="af4">
    <w:name w:val="Subtitle"/>
    <w:basedOn w:val="ae"/>
    <w:uiPriority w:val="99"/>
    <w:qFormat/>
    <w:rsid w:val="008A4C06"/>
    <w:pPr>
      <w:jc w:val="center"/>
    </w:pPr>
    <w:rPr>
      <w:i/>
      <w:iCs/>
    </w:rPr>
  </w:style>
  <w:style w:type="paragraph" w:customStyle="1" w:styleId="12">
    <w:name w:val="Название1"/>
    <w:basedOn w:val="a"/>
    <w:link w:val="11"/>
    <w:uiPriority w:val="99"/>
    <w:rsid w:val="008A4C06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uiPriority w:val="99"/>
    <w:rsid w:val="008A4C06"/>
    <w:pPr>
      <w:suppressLineNumbers/>
    </w:pPr>
    <w:rPr>
      <w:rFonts w:cs="Tahoma"/>
    </w:rPr>
  </w:style>
  <w:style w:type="paragraph" w:customStyle="1" w:styleId="af5">
    <w:name w:val="Содержимое таблицы"/>
    <w:basedOn w:val="a"/>
    <w:uiPriority w:val="99"/>
    <w:rsid w:val="008A4C06"/>
    <w:pPr>
      <w:suppressLineNumbers/>
    </w:pPr>
  </w:style>
  <w:style w:type="paragraph" w:customStyle="1" w:styleId="af6">
    <w:name w:val="Заголовок таблицы"/>
    <w:basedOn w:val="af5"/>
    <w:uiPriority w:val="99"/>
    <w:rsid w:val="008A4C06"/>
    <w:pPr>
      <w:jc w:val="center"/>
    </w:pPr>
    <w:rPr>
      <w:b/>
      <w:bCs/>
    </w:rPr>
  </w:style>
  <w:style w:type="paragraph" w:customStyle="1" w:styleId="af7">
    <w:name w:val="Содержимое врезки"/>
    <w:basedOn w:val="af"/>
    <w:uiPriority w:val="99"/>
    <w:rsid w:val="008A4C06"/>
  </w:style>
  <w:style w:type="paragraph" w:customStyle="1" w:styleId="14">
    <w:name w:val="Заголовок №1"/>
    <w:basedOn w:val="a"/>
    <w:link w:val="13"/>
    <w:uiPriority w:val="99"/>
    <w:rsid w:val="00DF20EE"/>
    <w:pPr>
      <w:widowControl/>
      <w:shd w:val="clear" w:color="auto" w:fill="FFFFFF"/>
      <w:suppressAutoHyphens w:val="0"/>
      <w:spacing w:after="900" w:line="326" w:lineRule="exact"/>
      <w:jc w:val="center"/>
      <w:outlineLvl w:val="0"/>
    </w:pPr>
    <w:rPr>
      <w:sz w:val="28"/>
      <w:szCs w:val="28"/>
    </w:rPr>
  </w:style>
  <w:style w:type="paragraph" w:customStyle="1" w:styleId="5">
    <w:name w:val="Основной текст5"/>
    <w:basedOn w:val="a"/>
    <w:link w:val="a9"/>
    <w:uiPriority w:val="99"/>
    <w:rsid w:val="00DF20EE"/>
    <w:pPr>
      <w:widowControl/>
      <w:shd w:val="clear" w:color="auto" w:fill="FFFFFF"/>
      <w:suppressAutoHyphens w:val="0"/>
      <w:spacing w:before="900" w:after="60" w:line="240" w:lineRule="atLeast"/>
      <w:ind w:hanging="600"/>
      <w:jc w:val="center"/>
    </w:pPr>
    <w:rPr>
      <w:sz w:val="28"/>
      <w:szCs w:val="28"/>
    </w:rPr>
  </w:style>
  <w:style w:type="paragraph" w:styleId="af8">
    <w:name w:val="Normal (Web)"/>
    <w:basedOn w:val="a"/>
    <w:uiPriority w:val="99"/>
    <w:rsid w:val="00B91D7C"/>
    <w:pPr>
      <w:spacing w:after="280"/>
    </w:pPr>
  </w:style>
  <w:style w:type="paragraph" w:customStyle="1" w:styleId="ConsPlusNormal0">
    <w:name w:val="ConsPlusNormal"/>
    <w:rsid w:val="00BE77AF"/>
    <w:pPr>
      <w:suppressAutoHyphens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70"/>
    <w:pPr>
      <w:widowControl w:val="0"/>
      <w:suppressAutoHyphens/>
      <w:spacing w:line="240" w:lineRule="auto"/>
    </w:pPr>
    <w:rPr>
      <w:rFonts w:ascii="Arial" w:hAnsi="Arial" w:cs="Arial"/>
      <w:b/>
      <w:bCs/>
      <w:sz w:val="20"/>
      <w:szCs w:val="20"/>
    </w:rPr>
  </w:style>
  <w:style w:type="paragraph" w:styleId="af9">
    <w:name w:val="No Spacing"/>
    <w:uiPriority w:val="99"/>
    <w:qFormat/>
    <w:rsid w:val="000F69C8"/>
    <w:pPr>
      <w:suppressAutoHyphens/>
      <w:spacing w:line="240" w:lineRule="auto"/>
    </w:pPr>
    <w:rPr>
      <w:rFonts w:ascii="Calibri" w:hAnsi="Calibri"/>
      <w:lang w:eastAsia="en-US"/>
    </w:rPr>
  </w:style>
  <w:style w:type="paragraph" w:customStyle="1" w:styleId="Style5">
    <w:name w:val="Style5"/>
    <w:basedOn w:val="a"/>
    <w:uiPriority w:val="99"/>
    <w:rsid w:val="00CE2746"/>
    <w:pPr>
      <w:suppressAutoHyphens w:val="0"/>
      <w:spacing w:line="317" w:lineRule="exact"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CE2746"/>
    <w:pPr>
      <w:suppressAutoHyphens w:val="0"/>
    </w:pPr>
    <w:rPr>
      <w:rFonts w:ascii="Calibri" w:hAnsi="Calibri"/>
    </w:rPr>
  </w:style>
  <w:style w:type="paragraph" w:customStyle="1" w:styleId="afa">
    <w:name w:val="Ñîäåðæèìîå òàáëèöû"/>
    <w:basedOn w:val="a"/>
    <w:uiPriority w:val="99"/>
    <w:rsid w:val="003F6747"/>
    <w:rPr>
      <w:lang w:eastAsia="ar-SA"/>
    </w:rPr>
  </w:style>
  <w:style w:type="paragraph" w:customStyle="1" w:styleId="ConsPlusNonformat">
    <w:name w:val="ConsPlusNonformat"/>
    <w:rsid w:val="00B258CF"/>
    <w:pPr>
      <w:suppressAutoHyphens/>
      <w:spacing w:line="240" w:lineRule="auto"/>
    </w:pPr>
    <w:rPr>
      <w:rFonts w:ascii="Courier New" w:hAnsi="Courier New" w:cs="Courier New"/>
      <w:sz w:val="20"/>
      <w:szCs w:val="20"/>
    </w:rPr>
  </w:style>
  <w:style w:type="paragraph" w:styleId="afb">
    <w:name w:val="header"/>
    <w:basedOn w:val="a"/>
    <w:uiPriority w:val="99"/>
    <w:rsid w:val="00C944F3"/>
    <w:pPr>
      <w:tabs>
        <w:tab w:val="center" w:pos="4677"/>
        <w:tab w:val="right" w:pos="9355"/>
      </w:tabs>
    </w:pPr>
  </w:style>
  <w:style w:type="paragraph" w:styleId="afc">
    <w:name w:val="footer"/>
    <w:basedOn w:val="a"/>
    <w:uiPriority w:val="99"/>
    <w:semiHidden/>
    <w:rsid w:val="00C944F3"/>
    <w:pPr>
      <w:tabs>
        <w:tab w:val="center" w:pos="4677"/>
        <w:tab w:val="right" w:pos="9355"/>
      </w:tabs>
    </w:pPr>
  </w:style>
  <w:style w:type="paragraph" w:customStyle="1" w:styleId="Style7">
    <w:name w:val="Style7"/>
    <w:basedOn w:val="a"/>
    <w:uiPriority w:val="99"/>
    <w:rsid w:val="0079286E"/>
    <w:pPr>
      <w:suppressAutoHyphens w:val="0"/>
      <w:spacing w:line="197" w:lineRule="exact"/>
      <w:jc w:val="center"/>
    </w:pPr>
    <w:rPr>
      <w:rFonts w:ascii="Calibri" w:hAnsi="Calibri"/>
    </w:rPr>
  </w:style>
  <w:style w:type="paragraph" w:customStyle="1" w:styleId="ConsPlusCell">
    <w:name w:val="ConsPlusCell"/>
    <w:rsid w:val="0079286E"/>
    <w:pPr>
      <w:widowControl w:val="0"/>
      <w:suppressAutoHyphens/>
      <w:spacing w:line="240" w:lineRule="auto"/>
    </w:pPr>
    <w:rPr>
      <w:rFonts w:ascii="Calibri" w:hAnsi="Calibri"/>
      <w:sz w:val="24"/>
      <w:szCs w:val="24"/>
    </w:rPr>
  </w:style>
  <w:style w:type="paragraph" w:styleId="afd">
    <w:name w:val="Balloon Text"/>
    <w:basedOn w:val="a"/>
    <w:uiPriority w:val="99"/>
    <w:semiHidden/>
    <w:rsid w:val="0079286E"/>
    <w:pPr>
      <w:widowControl/>
      <w:suppressAutoHyphens w:val="0"/>
    </w:pPr>
    <w:rPr>
      <w:rFonts w:ascii="Tahoma" w:hAnsi="Tahoma" w:cs="Tahoma"/>
      <w:sz w:val="16"/>
      <w:szCs w:val="16"/>
    </w:rPr>
  </w:style>
  <w:style w:type="paragraph" w:styleId="afe">
    <w:name w:val="Plain Text"/>
    <w:basedOn w:val="a"/>
    <w:link w:val="aff"/>
    <w:rsid w:val="000519C3"/>
    <w:pPr>
      <w:widowControl/>
      <w:tabs>
        <w:tab w:val="left" w:pos="709"/>
      </w:tabs>
      <w:spacing w:after="200" w:line="276" w:lineRule="atLeast"/>
    </w:pPr>
    <w:rPr>
      <w:rFonts w:ascii="Calibri" w:eastAsia="Lucida Sans Unicode" w:hAnsi="Calibri" w:cstheme="minorBidi"/>
      <w:color w:val="00000A"/>
      <w:sz w:val="22"/>
      <w:szCs w:val="22"/>
      <w:lang w:eastAsia="en-US"/>
    </w:rPr>
  </w:style>
  <w:style w:type="character" w:customStyle="1" w:styleId="aff">
    <w:name w:val="Текст Знак"/>
    <w:basedOn w:val="a0"/>
    <w:link w:val="afe"/>
    <w:rsid w:val="000519C3"/>
    <w:rPr>
      <w:rFonts w:ascii="Calibri" w:eastAsia="Lucida Sans Unicode" w:hAnsi="Calibri" w:cstheme="minorBid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3B47EC0883BD43A9CBFB9EC7D84AB02CE2F4B4D2AF08630AA4368D9FEB4213BF0Bv4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47EC0883BD43A9CBFB9EC7D84AB02CE2F4B4D2A90E6404AC6B8797B24E110Bv8M" TargetMode="External"/><Relationship Id="rId17" Type="http://schemas.openxmlformats.org/officeDocument/2006/relationships/hyperlink" Target="consultantplus://offline/ref=3B47EC0883BD43A9CBFB80CACE26EC26E1F9EADEAF0D6D5AFB69D6C2BC4B19E8F3CE2C65F1CC0Dv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47EC0883BD43A9CBFB9EC7D84AB02CE2F4B4D2AF0C6604A0368D9FEB4213BF0Bv4M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47EC0883BD43A9CBFB80CACE26EC26E1FBEEDEA8056D5AFB69D6C2BC04v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47EC0883BD43A9CBFB9EC7D84AB02CE2F4B4D2AD05650DAC6B8797B24E110Bv8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B47EC0883BD43A9CBFB80CACE26EC26E9FAE3D8AD073050F330DAC00BvB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CE95EE1DDA686810B40AF31DC450A893DD71E09A21F3346B08CCD2CA2F1CD8E1E1FDDB2B52531ED89D4zCX0O" TargetMode="External"/><Relationship Id="rId14" Type="http://schemas.openxmlformats.org/officeDocument/2006/relationships/hyperlink" Target="consultantplus://offline/ref=3B47EC0883BD43A9CBFB9EC7D84AB02CE2F4B4D2AF0F670EA3368D9FEB4213BF0Bv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F6E75-62F1-421F-B7F0-0E08FCAC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34</Pages>
  <Words>9155</Words>
  <Characters>52189</Characters>
  <Application>Microsoft Office Word</Application>
  <DocSecurity>0</DocSecurity>
  <Lines>434</Lines>
  <Paragraphs>122</Paragraphs>
  <ScaleCrop>false</ScaleCrop>
  <Company/>
  <LinksUpToDate>false</LinksUpToDate>
  <CharactersWithSpaces>61222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</dc:creator>
  <cp:lastModifiedBy>Демонстрационная версия</cp:lastModifiedBy>
  <cp:revision>12</cp:revision>
  <cp:lastPrinted>2014-11-17T13:07:00Z</cp:lastPrinted>
  <dcterms:created xsi:type="dcterms:W3CDTF">2014-11-14T07:49:00Z</dcterms:created>
  <dcterms:modified xsi:type="dcterms:W3CDTF">2014-11-18T11:18:00Z</dcterms:modified>
  <dc:language>ru-RU</dc:language>
</cp:coreProperties>
</file>